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AF37" w14:textId="77777777" w:rsidR="00C84602" w:rsidRPr="00700A21" w:rsidRDefault="00C84602" w:rsidP="00C84602">
      <w:pPr>
        <w:jc w:val="center"/>
        <w:rPr>
          <w:rFonts w:asciiTheme="minorHAnsi" w:hAnsiTheme="minorHAnsi" w:cstheme="minorHAnsi"/>
          <w:b/>
          <w:sz w:val="24"/>
          <w:szCs w:val="24"/>
        </w:rPr>
      </w:pPr>
      <w:r w:rsidRPr="00700A21">
        <w:rPr>
          <w:rFonts w:asciiTheme="minorHAnsi" w:hAnsiTheme="minorHAnsi" w:cstheme="minorHAnsi"/>
          <w:noProof/>
          <w:sz w:val="96"/>
          <w:szCs w:val="96"/>
          <w:lang w:eastAsia="en-GB"/>
        </w:rPr>
        <w:drawing>
          <wp:inline distT="0" distB="0" distL="0" distR="0" wp14:anchorId="057B5447" wp14:editId="675CDA25">
            <wp:extent cx="2286000" cy="609600"/>
            <wp:effectExtent l="0" t="0" r="0" b="0"/>
            <wp:docPr id="2" name="Picture 2" descr="Barnet-logo(24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net-logo(240px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14:paraId="236695EB" w14:textId="77777777" w:rsidR="00F41E45" w:rsidRPr="005B2202" w:rsidRDefault="00FA53FF" w:rsidP="00C84602">
      <w:pPr>
        <w:jc w:val="center"/>
        <w:rPr>
          <w:rFonts w:asciiTheme="minorHAnsi" w:hAnsiTheme="minorHAnsi" w:cstheme="minorHAnsi"/>
          <w:b/>
          <w:color w:val="2C99A4"/>
          <w:sz w:val="44"/>
          <w:szCs w:val="44"/>
        </w:rPr>
      </w:pPr>
      <w:r w:rsidRPr="005B2202">
        <w:rPr>
          <w:rFonts w:asciiTheme="minorHAnsi" w:hAnsiTheme="minorHAnsi" w:cstheme="minorHAnsi"/>
          <w:b/>
          <w:color w:val="2C99A4"/>
          <w:sz w:val="44"/>
          <w:szCs w:val="44"/>
        </w:rPr>
        <w:t>Equalities Impact</w:t>
      </w:r>
      <w:r w:rsidR="00BD4E90" w:rsidRPr="005B2202">
        <w:rPr>
          <w:rFonts w:asciiTheme="minorHAnsi" w:hAnsiTheme="minorHAnsi" w:cstheme="minorHAnsi"/>
          <w:b/>
          <w:color w:val="2C99A4"/>
          <w:sz w:val="44"/>
          <w:szCs w:val="44"/>
        </w:rPr>
        <w:t xml:space="preserve"> Assessment (E</w:t>
      </w:r>
      <w:r w:rsidR="00F21D42">
        <w:rPr>
          <w:rFonts w:asciiTheme="minorHAnsi" w:hAnsiTheme="minorHAnsi" w:cstheme="minorHAnsi"/>
          <w:b/>
          <w:color w:val="2C99A4"/>
          <w:sz w:val="44"/>
          <w:szCs w:val="44"/>
        </w:rPr>
        <w:t>q</w:t>
      </w:r>
      <w:r w:rsidR="00BD4E90" w:rsidRPr="005B2202">
        <w:rPr>
          <w:rFonts w:asciiTheme="minorHAnsi" w:hAnsiTheme="minorHAnsi" w:cstheme="minorHAnsi"/>
          <w:b/>
          <w:color w:val="2C99A4"/>
          <w:sz w:val="44"/>
          <w:szCs w:val="44"/>
        </w:rPr>
        <w:t>IA)</w:t>
      </w:r>
    </w:p>
    <w:p w14:paraId="3192100B" w14:textId="77777777" w:rsidR="005B2202" w:rsidRPr="00796740" w:rsidRDefault="005B2202" w:rsidP="005B2202">
      <w:pPr>
        <w:rPr>
          <w:b/>
          <w:color w:val="000000"/>
          <w:sz w:val="28"/>
          <w:szCs w:val="28"/>
        </w:rPr>
      </w:pPr>
      <w:r w:rsidRPr="00796740">
        <w:rPr>
          <w:b/>
          <w:color w:val="000000"/>
          <w:sz w:val="28"/>
          <w:szCs w:val="28"/>
        </w:rPr>
        <w:t>E</w:t>
      </w:r>
      <w:r w:rsidR="00F21D42">
        <w:rPr>
          <w:b/>
          <w:color w:val="000000"/>
          <w:sz w:val="28"/>
          <w:szCs w:val="28"/>
        </w:rPr>
        <w:t>q</w:t>
      </w:r>
      <w:r w:rsidRPr="00796740">
        <w:rPr>
          <w:b/>
          <w:color w:val="000000"/>
          <w:sz w:val="28"/>
          <w:szCs w:val="28"/>
        </w:rPr>
        <w:t>IAs make services better for everyone and support value for money by getting services right first time.</w:t>
      </w:r>
    </w:p>
    <w:p w14:paraId="4B7E4E43" w14:textId="77777777" w:rsidR="005B2202" w:rsidRPr="00796740" w:rsidRDefault="005B2202" w:rsidP="00206E58">
      <w:pPr>
        <w:autoSpaceDE w:val="0"/>
        <w:autoSpaceDN w:val="0"/>
        <w:adjustRightInd w:val="0"/>
        <w:rPr>
          <w:sz w:val="28"/>
          <w:szCs w:val="28"/>
        </w:rPr>
      </w:pPr>
      <w:r w:rsidRPr="00796740">
        <w:rPr>
          <w:sz w:val="28"/>
          <w:szCs w:val="28"/>
        </w:rPr>
        <w:t>E</w:t>
      </w:r>
      <w:r w:rsidR="00F21D42">
        <w:rPr>
          <w:sz w:val="28"/>
          <w:szCs w:val="28"/>
        </w:rPr>
        <w:t>q</w:t>
      </w:r>
      <w:r w:rsidRPr="00796740">
        <w:rPr>
          <w:sz w:val="28"/>
          <w:szCs w:val="28"/>
        </w:rPr>
        <w:t>IAs enable us to consider all the information about a service, policy or strategy from an equalities perspective and then create an action plan to get the best outcomes for</w:t>
      </w:r>
      <w:r w:rsidR="00760D1B" w:rsidRPr="00796740">
        <w:rPr>
          <w:sz w:val="28"/>
          <w:szCs w:val="28"/>
        </w:rPr>
        <w:t xml:space="preserve"> service users and </w:t>
      </w:r>
      <w:r w:rsidRPr="00796740">
        <w:rPr>
          <w:sz w:val="28"/>
          <w:szCs w:val="28"/>
        </w:rPr>
        <w:t>staff</w:t>
      </w:r>
      <w:r w:rsidRPr="00796740">
        <w:rPr>
          <w:rStyle w:val="EndnoteReference"/>
          <w:iCs/>
          <w:sz w:val="28"/>
          <w:szCs w:val="28"/>
        </w:rPr>
        <w:endnoteReference w:id="1"/>
      </w:r>
      <w:r w:rsidRPr="00796740">
        <w:rPr>
          <w:sz w:val="28"/>
          <w:szCs w:val="28"/>
        </w:rPr>
        <w:t>.They analyse how all our work as a council might impact differently on different groups protected from discrimination by the Equality Act 2010</w:t>
      </w:r>
      <w:r w:rsidRPr="00796740">
        <w:rPr>
          <w:rStyle w:val="EndnoteReference"/>
          <w:sz w:val="28"/>
          <w:szCs w:val="28"/>
        </w:rPr>
        <w:endnoteReference w:id="2"/>
      </w:r>
      <w:r w:rsidRPr="00796740">
        <w:rPr>
          <w:sz w:val="28"/>
          <w:szCs w:val="28"/>
        </w:rPr>
        <w:t>. They help us make good decisions and evidence how we have reached them.</w:t>
      </w:r>
      <w:r w:rsidRPr="00796740">
        <w:rPr>
          <w:rStyle w:val="EndnoteReference"/>
          <w:sz w:val="28"/>
          <w:szCs w:val="28"/>
        </w:rPr>
        <w:endnoteReference w:id="3"/>
      </w:r>
      <w:r w:rsidRPr="00796740">
        <w:rPr>
          <w:sz w:val="28"/>
          <w:szCs w:val="28"/>
        </w:rPr>
        <w:t xml:space="preserve">   </w:t>
      </w:r>
    </w:p>
    <w:p w14:paraId="478D3921" w14:textId="77777777" w:rsidR="005B2202" w:rsidRPr="00796740" w:rsidRDefault="005B2202" w:rsidP="00206E58">
      <w:pPr>
        <w:autoSpaceDE w:val="0"/>
        <w:autoSpaceDN w:val="0"/>
        <w:adjustRightInd w:val="0"/>
        <w:rPr>
          <w:rFonts w:asciiTheme="minorHAnsi" w:hAnsiTheme="minorHAnsi"/>
          <w:sz w:val="28"/>
          <w:szCs w:val="28"/>
        </w:rPr>
      </w:pPr>
      <w:r w:rsidRPr="00796740">
        <w:rPr>
          <w:sz w:val="28"/>
          <w:szCs w:val="28"/>
        </w:rPr>
        <w:t>An E</w:t>
      </w:r>
      <w:r w:rsidR="00F21D42">
        <w:rPr>
          <w:sz w:val="28"/>
          <w:szCs w:val="28"/>
        </w:rPr>
        <w:t>q</w:t>
      </w:r>
      <w:r w:rsidRPr="00796740">
        <w:rPr>
          <w:sz w:val="28"/>
          <w:szCs w:val="28"/>
        </w:rPr>
        <w:t xml:space="preserve">IA needs to be </w:t>
      </w:r>
      <w:r w:rsidR="0040055D" w:rsidRPr="00796740">
        <w:rPr>
          <w:sz w:val="28"/>
          <w:szCs w:val="28"/>
        </w:rPr>
        <w:t xml:space="preserve">started </w:t>
      </w:r>
      <w:r w:rsidRPr="00796740">
        <w:rPr>
          <w:sz w:val="28"/>
          <w:szCs w:val="28"/>
        </w:rPr>
        <w:t xml:space="preserve">as a project starts to identify and consider possible differential impacts on people and their lives, inform project planning and, where appropriate, identify mitigating actions. </w:t>
      </w:r>
      <w:r w:rsidR="004B2F4C" w:rsidRPr="00796740">
        <w:rPr>
          <w:sz w:val="28"/>
          <w:szCs w:val="28"/>
        </w:rPr>
        <w:t>A full E</w:t>
      </w:r>
      <w:r w:rsidR="00F21D42">
        <w:rPr>
          <w:sz w:val="28"/>
          <w:szCs w:val="28"/>
        </w:rPr>
        <w:t>q</w:t>
      </w:r>
      <w:r w:rsidR="004B2F4C" w:rsidRPr="00796740">
        <w:rPr>
          <w:sz w:val="28"/>
          <w:szCs w:val="28"/>
        </w:rPr>
        <w:t>IA</w:t>
      </w:r>
      <w:r w:rsidRPr="00796740">
        <w:rPr>
          <w:sz w:val="28"/>
          <w:szCs w:val="28"/>
        </w:rPr>
        <w:t xml:space="preserve"> must be completed before any decisions are made or policy agreed so that the E</w:t>
      </w:r>
      <w:r w:rsidR="00F21D42">
        <w:rPr>
          <w:sz w:val="28"/>
          <w:szCs w:val="28"/>
        </w:rPr>
        <w:t>q</w:t>
      </w:r>
      <w:r w:rsidRPr="00796740">
        <w:rPr>
          <w:sz w:val="28"/>
          <w:szCs w:val="28"/>
        </w:rPr>
        <w:t xml:space="preserve">IA </w:t>
      </w:r>
      <w:r w:rsidRPr="00796740">
        <w:rPr>
          <w:rFonts w:asciiTheme="minorHAnsi" w:hAnsiTheme="minorHAnsi"/>
          <w:sz w:val="28"/>
          <w:szCs w:val="28"/>
        </w:rPr>
        <w:t>informs that decision or policy. It is also a live document; you should review and update it along with your project plan throughout.</w:t>
      </w:r>
    </w:p>
    <w:p w14:paraId="0FD58A32" w14:textId="77777777" w:rsidR="004B2F4C" w:rsidRPr="00796740" w:rsidRDefault="004B2F4C" w:rsidP="00206E58">
      <w:pPr>
        <w:spacing w:after="0" w:line="240" w:lineRule="auto"/>
        <w:rPr>
          <w:rFonts w:asciiTheme="minorHAnsi" w:eastAsia="Times New Roman" w:hAnsiTheme="minorHAnsi" w:cstheme="minorHAnsi"/>
          <w:b/>
          <w:sz w:val="28"/>
          <w:szCs w:val="28"/>
          <w:lang w:eastAsia="en-GB"/>
        </w:rPr>
      </w:pPr>
      <w:r w:rsidRPr="00796740">
        <w:rPr>
          <w:rFonts w:asciiTheme="minorHAnsi" w:eastAsia="Times New Roman" w:hAnsiTheme="minorHAnsi" w:cs="Arial"/>
          <w:iCs/>
          <w:sz w:val="28"/>
          <w:szCs w:val="28"/>
          <w:lang w:eastAsia="en-GB"/>
        </w:rPr>
        <w:t>You should first consider whether you need to complete this full E</w:t>
      </w:r>
      <w:r w:rsidR="00F21D42">
        <w:rPr>
          <w:rFonts w:asciiTheme="minorHAnsi" w:eastAsia="Times New Roman" w:hAnsiTheme="minorHAnsi" w:cs="Arial"/>
          <w:iCs/>
          <w:sz w:val="28"/>
          <w:szCs w:val="28"/>
          <w:lang w:eastAsia="en-GB"/>
        </w:rPr>
        <w:t>q</w:t>
      </w:r>
      <w:r w:rsidRPr="00796740">
        <w:rPr>
          <w:rFonts w:asciiTheme="minorHAnsi" w:eastAsia="Times New Roman" w:hAnsiTheme="minorHAnsi" w:cs="Arial"/>
          <w:iCs/>
          <w:sz w:val="28"/>
          <w:szCs w:val="28"/>
          <w:lang w:eastAsia="en-GB"/>
        </w:rPr>
        <w:t>IA</w:t>
      </w:r>
      <w:r w:rsidR="00D26477" w:rsidRPr="00796740">
        <w:rPr>
          <w:rStyle w:val="EndnoteReference"/>
          <w:rFonts w:asciiTheme="minorHAnsi" w:hAnsiTheme="minorHAnsi"/>
          <w:sz w:val="28"/>
          <w:szCs w:val="28"/>
        </w:rPr>
        <w:endnoteReference w:id="4"/>
      </w:r>
      <w:r w:rsidR="00D26477" w:rsidRPr="00796740">
        <w:rPr>
          <w:rFonts w:asciiTheme="minorHAnsi" w:hAnsiTheme="minorHAnsi"/>
          <w:sz w:val="28"/>
          <w:szCs w:val="28"/>
        </w:rPr>
        <w:t xml:space="preserve">. </w:t>
      </w:r>
    </w:p>
    <w:p w14:paraId="0E236686" w14:textId="77777777" w:rsidR="004B2F4C" w:rsidRPr="00796740" w:rsidRDefault="004B2F4C" w:rsidP="00206E58">
      <w:pPr>
        <w:spacing w:after="0" w:line="240" w:lineRule="auto"/>
        <w:rPr>
          <w:rFonts w:asciiTheme="minorHAnsi" w:eastAsia="Times New Roman" w:hAnsiTheme="minorHAnsi" w:cstheme="minorHAnsi"/>
          <w:b/>
          <w:sz w:val="28"/>
          <w:szCs w:val="28"/>
          <w:lang w:eastAsia="en-GB"/>
        </w:rPr>
      </w:pPr>
    </w:p>
    <w:p w14:paraId="7F20EBA8" w14:textId="77777777" w:rsidR="004B2F4C" w:rsidRPr="00796740" w:rsidRDefault="004B2F4C" w:rsidP="004B2F4C">
      <w:pPr>
        <w:jc w:val="both"/>
        <w:rPr>
          <w:rFonts w:asciiTheme="minorHAnsi" w:hAnsiTheme="minorHAnsi"/>
          <w:b/>
          <w:sz w:val="28"/>
          <w:szCs w:val="28"/>
        </w:rPr>
      </w:pPr>
      <w:r w:rsidRPr="00796740">
        <w:rPr>
          <w:rFonts w:asciiTheme="minorHAnsi" w:hAnsiTheme="minorHAnsi"/>
          <w:b/>
          <w:sz w:val="28"/>
          <w:szCs w:val="28"/>
        </w:rPr>
        <w:t>Other key points to note:</w:t>
      </w:r>
    </w:p>
    <w:p w14:paraId="2CFD8917" w14:textId="77777777" w:rsidR="005B2202" w:rsidRPr="00796740" w:rsidRDefault="005B2202" w:rsidP="004B2F4C">
      <w:pPr>
        <w:pStyle w:val="ListParagraph"/>
        <w:numPr>
          <w:ilvl w:val="0"/>
          <w:numId w:val="14"/>
        </w:numPr>
        <w:jc w:val="both"/>
        <w:rPr>
          <w:rFonts w:asciiTheme="minorHAnsi" w:hAnsiTheme="minorHAnsi"/>
          <w:sz w:val="28"/>
          <w:szCs w:val="28"/>
        </w:rPr>
      </w:pPr>
      <w:bookmarkStart w:id="1" w:name="_Hlk17466177"/>
      <w:r w:rsidRPr="00796740">
        <w:rPr>
          <w:rFonts w:asciiTheme="minorHAnsi" w:hAnsiTheme="minorHAnsi"/>
          <w:sz w:val="28"/>
          <w:szCs w:val="28"/>
        </w:rPr>
        <w:t>Full guidance notes to help you are embedded in this form</w:t>
      </w:r>
      <w:bookmarkEnd w:id="1"/>
      <w:r w:rsidRPr="00796740">
        <w:rPr>
          <w:rFonts w:asciiTheme="minorHAnsi" w:hAnsiTheme="minorHAnsi"/>
          <w:sz w:val="28"/>
          <w:szCs w:val="28"/>
        </w:rPr>
        <w:t xml:space="preserve"> – see the End Notes or hover the mouse over the numbered notes.</w:t>
      </w:r>
    </w:p>
    <w:p w14:paraId="1580F0FA" w14:textId="77777777" w:rsidR="005B2202" w:rsidRPr="00796740" w:rsidRDefault="005B2202" w:rsidP="004B2F4C">
      <w:pPr>
        <w:pStyle w:val="ListParagraph"/>
        <w:numPr>
          <w:ilvl w:val="0"/>
          <w:numId w:val="14"/>
        </w:numPr>
        <w:jc w:val="both"/>
        <w:rPr>
          <w:rFonts w:asciiTheme="minorHAnsi" w:hAnsiTheme="minorHAnsi"/>
          <w:sz w:val="28"/>
          <w:szCs w:val="28"/>
        </w:rPr>
      </w:pPr>
      <w:r w:rsidRPr="00796740">
        <w:rPr>
          <w:rFonts w:asciiTheme="minorHAnsi" w:hAnsiTheme="minorHAnsi"/>
          <w:sz w:val="28"/>
          <w:szCs w:val="28"/>
        </w:rPr>
        <w:t>Please share you</w:t>
      </w:r>
      <w:r w:rsidR="004B2F4C" w:rsidRPr="00796740">
        <w:rPr>
          <w:rFonts w:asciiTheme="minorHAnsi" w:hAnsiTheme="minorHAnsi"/>
          <w:sz w:val="28"/>
          <w:szCs w:val="28"/>
        </w:rPr>
        <w:t>r</w:t>
      </w:r>
      <w:r w:rsidRPr="00796740">
        <w:rPr>
          <w:rFonts w:asciiTheme="minorHAnsi" w:hAnsiTheme="minorHAnsi"/>
          <w:sz w:val="28"/>
          <w:szCs w:val="28"/>
        </w:rPr>
        <w:t xml:space="preserve"> E</w:t>
      </w:r>
      <w:r w:rsidR="00F21D42">
        <w:rPr>
          <w:rFonts w:asciiTheme="minorHAnsi" w:hAnsiTheme="minorHAnsi"/>
          <w:sz w:val="28"/>
          <w:szCs w:val="28"/>
        </w:rPr>
        <w:t>q</w:t>
      </w:r>
      <w:r w:rsidRPr="00796740">
        <w:rPr>
          <w:rFonts w:asciiTheme="minorHAnsi" w:hAnsiTheme="minorHAnsi"/>
          <w:sz w:val="28"/>
          <w:szCs w:val="28"/>
        </w:rPr>
        <w:t xml:space="preserve">IA with your Equalities Champion and the final/updated version at the end of the project. </w:t>
      </w:r>
    </w:p>
    <w:p w14:paraId="0EA97473" w14:textId="77777777" w:rsidR="0040055D" w:rsidRPr="00796740" w:rsidRDefault="0040055D" w:rsidP="004B2F4C">
      <w:pPr>
        <w:pStyle w:val="ListParagraph"/>
        <w:numPr>
          <w:ilvl w:val="0"/>
          <w:numId w:val="14"/>
        </w:numPr>
        <w:rPr>
          <w:rFonts w:eastAsia="Times New Roman" w:cstheme="minorHAnsi"/>
          <w:sz w:val="28"/>
          <w:szCs w:val="28"/>
          <w:lang w:eastAsia="en-GB"/>
        </w:rPr>
      </w:pPr>
      <w:r w:rsidRPr="00796740">
        <w:rPr>
          <w:rFonts w:asciiTheme="minorHAnsi" w:hAnsiTheme="minorHAnsi"/>
          <w:sz w:val="28"/>
          <w:szCs w:val="28"/>
        </w:rPr>
        <w:t>Major</w:t>
      </w:r>
      <w:r w:rsidR="005B2202" w:rsidRPr="00796740">
        <w:rPr>
          <w:rFonts w:asciiTheme="minorHAnsi" w:hAnsiTheme="minorHAnsi"/>
          <w:sz w:val="28"/>
          <w:szCs w:val="28"/>
        </w:rPr>
        <w:t xml:space="preserve"> E</w:t>
      </w:r>
      <w:r w:rsidR="00F21D42">
        <w:rPr>
          <w:rFonts w:asciiTheme="minorHAnsi" w:hAnsiTheme="minorHAnsi"/>
          <w:sz w:val="28"/>
          <w:szCs w:val="28"/>
        </w:rPr>
        <w:t>q</w:t>
      </w:r>
      <w:r w:rsidR="005B2202" w:rsidRPr="00796740">
        <w:rPr>
          <w:rFonts w:asciiTheme="minorHAnsi" w:hAnsiTheme="minorHAnsi"/>
          <w:sz w:val="28"/>
          <w:szCs w:val="28"/>
        </w:rPr>
        <w:t xml:space="preserve">IAs should be reviewed by the relevant Head of Service. </w:t>
      </w:r>
    </w:p>
    <w:p w14:paraId="15E51A26" w14:textId="77777777" w:rsidR="00CF2CD4" w:rsidRPr="00796740" w:rsidRDefault="005B2202" w:rsidP="004B2F4C">
      <w:pPr>
        <w:pStyle w:val="ListParagraph"/>
        <w:numPr>
          <w:ilvl w:val="0"/>
          <w:numId w:val="14"/>
        </w:numPr>
        <w:rPr>
          <w:rFonts w:eastAsia="Times New Roman" w:cstheme="minorHAnsi"/>
          <w:sz w:val="28"/>
          <w:szCs w:val="28"/>
          <w:lang w:eastAsia="en-GB"/>
        </w:rPr>
      </w:pPr>
      <w:r w:rsidRPr="00796740">
        <w:rPr>
          <w:rFonts w:asciiTheme="minorHAnsi" w:hAnsiTheme="minorHAnsi"/>
          <w:sz w:val="28"/>
          <w:szCs w:val="28"/>
        </w:rPr>
        <w:t xml:space="preserve">Examples of </w:t>
      </w:r>
      <w:r w:rsidR="0040055D" w:rsidRPr="00796740">
        <w:rPr>
          <w:rFonts w:asciiTheme="minorHAnsi" w:hAnsiTheme="minorHAnsi"/>
          <w:sz w:val="28"/>
          <w:szCs w:val="28"/>
        </w:rPr>
        <w:t xml:space="preserve">completed </w:t>
      </w:r>
      <w:r w:rsidRPr="00796740">
        <w:rPr>
          <w:rFonts w:asciiTheme="minorHAnsi" w:hAnsiTheme="minorHAnsi"/>
          <w:sz w:val="28"/>
          <w:szCs w:val="28"/>
        </w:rPr>
        <w:t>E</w:t>
      </w:r>
      <w:r w:rsidR="00F21D42">
        <w:rPr>
          <w:rFonts w:asciiTheme="minorHAnsi" w:hAnsiTheme="minorHAnsi"/>
          <w:sz w:val="28"/>
          <w:szCs w:val="28"/>
        </w:rPr>
        <w:t>q</w:t>
      </w:r>
      <w:r w:rsidRPr="00796740">
        <w:rPr>
          <w:rFonts w:asciiTheme="minorHAnsi" w:hAnsiTheme="minorHAnsi"/>
          <w:sz w:val="28"/>
          <w:szCs w:val="28"/>
        </w:rPr>
        <w:t>IAs can be</w:t>
      </w:r>
      <w:r w:rsidR="0040055D" w:rsidRPr="00796740">
        <w:rPr>
          <w:rFonts w:asciiTheme="minorHAnsi" w:hAnsiTheme="minorHAnsi"/>
          <w:sz w:val="28"/>
          <w:szCs w:val="28"/>
        </w:rPr>
        <w:t xml:space="preserve"> found on</w:t>
      </w:r>
      <w:r w:rsidRPr="00796740">
        <w:rPr>
          <w:rFonts w:asciiTheme="minorHAnsi" w:hAnsiTheme="minorHAnsi"/>
          <w:sz w:val="28"/>
          <w:szCs w:val="28"/>
        </w:rPr>
        <w:t xml:space="preserve"> the Equalities Hub</w:t>
      </w:r>
    </w:p>
    <w:p w14:paraId="1128EA64" w14:textId="77777777" w:rsidR="00AA0D83" w:rsidRDefault="00AA0D83" w:rsidP="004B2F4C">
      <w:pPr>
        <w:spacing w:after="0" w:line="240" w:lineRule="auto"/>
        <w:rPr>
          <w:rFonts w:asciiTheme="minorHAnsi" w:eastAsia="Times New Roman" w:hAnsiTheme="minorHAnsi" w:cstheme="minorHAnsi"/>
          <w:sz w:val="28"/>
          <w:szCs w:val="28"/>
          <w:lang w:eastAsia="en-GB"/>
        </w:rPr>
        <w:sectPr w:rsidR="00AA0D83" w:rsidSect="00676716">
          <w:footerReference w:type="even" r:id="rId12"/>
          <w:footerReference w:type="default" r:id="rId13"/>
          <w:endnotePr>
            <w:numFmt w:val="decimal"/>
          </w:endnotePr>
          <w:pgSz w:w="11906" w:h="16838"/>
          <w:pgMar w:top="820" w:right="851" w:bottom="1440" w:left="993" w:header="708" w:footer="708" w:gutter="0"/>
          <w:cols w:space="708"/>
          <w:docGrid w:linePitch="360"/>
        </w:sectPr>
      </w:pPr>
    </w:p>
    <w:p w14:paraId="69B4B5D9" w14:textId="77777777" w:rsidR="004B2F4C" w:rsidRPr="005B2202" w:rsidRDefault="004B2F4C" w:rsidP="004B2F4C">
      <w:pPr>
        <w:spacing w:after="0" w:line="240" w:lineRule="auto"/>
        <w:rPr>
          <w:rFonts w:asciiTheme="minorHAnsi" w:eastAsia="Times New Roman" w:hAnsiTheme="minorHAnsi" w:cstheme="minorHAnsi"/>
          <w:sz w:val="28"/>
          <w:szCs w:val="28"/>
          <w:lang w:eastAsia="en-GB"/>
        </w:rPr>
      </w:pPr>
    </w:p>
    <w:p w14:paraId="54B13686" w14:textId="77777777" w:rsidR="004B2F4C" w:rsidRPr="004B2F4C" w:rsidRDefault="004B2F4C" w:rsidP="004B2F4C">
      <w:pPr>
        <w:spacing w:after="0" w:line="240" w:lineRule="auto"/>
        <w:rPr>
          <w:rFonts w:ascii="Arial" w:eastAsia="Times New Roman" w:hAnsi="Arial" w:cs="Arial"/>
          <w:b/>
          <w:bCs/>
          <w:iCs/>
          <w:color w:val="4F6228"/>
          <w:sz w:val="24"/>
          <w:szCs w:val="24"/>
          <w:highlight w:val="yellow"/>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3"/>
        <w:gridCol w:w="9985"/>
      </w:tblGrid>
      <w:tr w:rsidR="006C677D" w:rsidRPr="00700A21" w14:paraId="78808F92" w14:textId="77777777" w:rsidTr="003B5D6A">
        <w:trPr>
          <w:trHeight w:val="240"/>
          <w:jc w:val="center"/>
        </w:trPr>
        <w:tc>
          <w:tcPr>
            <w:tcW w:w="5000" w:type="pct"/>
            <w:gridSpan w:val="2"/>
            <w:shd w:val="clear" w:color="auto" w:fill="009999"/>
            <w:vAlign w:val="center"/>
          </w:tcPr>
          <w:p w14:paraId="2D8593B7" w14:textId="77777777" w:rsidR="006C677D" w:rsidRPr="001365B0" w:rsidRDefault="001365B0" w:rsidP="001365B0">
            <w:pPr>
              <w:pStyle w:val="ListParagraph"/>
              <w:numPr>
                <w:ilvl w:val="0"/>
                <w:numId w:val="21"/>
              </w:numPr>
              <w:spacing w:after="0" w:line="240" w:lineRule="auto"/>
              <w:rPr>
                <w:rFonts w:asciiTheme="minorHAnsi" w:eastAsia="Times New Roman" w:hAnsiTheme="minorHAnsi" w:cstheme="minorHAnsi"/>
                <w:sz w:val="20"/>
                <w:szCs w:val="20"/>
                <w:lang w:eastAsia="en-GB"/>
              </w:rPr>
            </w:pPr>
            <w:r w:rsidRPr="001365B0">
              <w:rPr>
                <w:rFonts w:asciiTheme="minorHAnsi" w:eastAsia="Times New Roman" w:hAnsiTheme="minorHAnsi" w:cstheme="minorHAnsi"/>
                <w:b/>
                <w:color w:val="FFFFFF"/>
                <w:sz w:val="32"/>
                <w:szCs w:val="32"/>
                <w:lang w:eastAsia="en-GB"/>
              </w:rPr>
              <w:t xml:space="preserve"> </w:t>
            </w:r>
            <w:r w:rsidR="00700A21" w:rsidRPr="001365B0">
              <w:rPr>
                <w:rFonts w:asciiTheme="minorHAnsi" w:eastAsia="Times New Roman" w:hAnsiTheme="minorHAnsi" w:cstheme="minorHAnsi"/>
                <w:b/>
                <w:color w:val="FFFFFF"/>
                <w:sz w:val="32"/>
                <w:szCs w:val="32"/>
                <w:lang w:eastAsia="en-GB"/>
              </w:rPr>
              <w:t>Responsibility for the E</w:t>
            </w:r>
            <w:r w:rsidR="00F21D42">
              <w:rPr>
                <w:rFonts w:asciiTheme="minorHAnsi" w:eastAsia="Times New Roman" w:hAnsiTheme="minorHAnsi" w:cstheme="minorHAnsi"/>
                <w:b/>
                <w:color w:val="FFFFFF"/>
                <w:sz w:val="32"/>
                <w:szCs w:val="32"/>
                <w:lang w:eastAsia="en-GB"/>
              </w:rPr>
              <w:t>q</w:t>
            </w:r>
            <w:r w:rsidR="00700A21" w:rsidRPr="001365B0">
              <w:rPr>
                <w:rFonts w:asciiTheme="minorHAnsi" w:eastAsia="Times New Roman" w:hAnsiTheme="minorHAnsi" w:cstheme="minorHAnsi"/>
                <w:b/>
                <w:color w:val="FFFFFF"/>
                <w:sz w:val="32"/>
                <w:szCs w:val="32"/>
                <w:lang w:eastAsia="en-GB"/>
              </w:rPr>
              <w:t xml:space="preserve">IA </w:t>
            </w:r>
          </w:p>
        </w:tc>
      </w:tr>
      <w:tr w:rsidR="00AC01ED" w:rsidRPr="00700A21" w14:paraId="4D592DA6" w14:textId="77777777" w:rsidTr="00AC01ED">
        <w:trPr>
          <w:trHeight w:val="240"/>
          <w:jc w:val="center"/>
        </w:trPr>
        <w:tc>
          <w:tcPr>
            <w:tcW w:w="1573" w:type="pct"/>
            <w:shd w:val="clear" w:color="auto" w:fill="auto"/>
            <w:vAlign w:val="center"/>
          </w:tcPr>
          <w:p w14:paraId="7710C7CD" w14:textId="77777777" w:rsidR="00AC01ED" w:rsidRPr="00700A21" w:rsidRDefault="00AC01ED" w:rsidP="00AC01ED">
            <w:pPr>
              <w:spacing w:before="40" w:after="40" w:line="320" w:lineRule="atLeast"/>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Title of proposal</w:t>
            </w:r>
            <w:r w:rsidRPr="00081A41">
              <w:rPr>
                <w:rFonts w:ascii="Arial" w:eastAsia="Times New Roman" w:hAnsi="Arial" w:cs="Arial"/>
                <w:b/>
                <w:iCs/>
                <w:color w:val="000000"/>
                <w:sz w:val="24"/>
                <w:szCs w:val="24"/>
                <w:vertAlign w:val="superscript"/>
                <w:lang w:eastAsia="en-GB"/>
              </w:rPr>
              <w:endnoteReference w:id="5"/>
            </w:r>
          </w:p>
        </w:tc>
        <w:tc>
          <w:tcPr>
            <w:tcW w:w="3427" w:type="pct"/>
            <w:shd w:val="clear" w:color="auto" w:fill="auto"/>
          </w:tcPr>
          <w:p w14:paraId="59CDF5BD" w14:textId="28D526CE" w:rsidR="00AC01ED" w:rsidRPr="00700A21" w:rsidRDefault="0017042A" w:rsidP="00AC01ED">
            <w:pPr>
              <w:spacing w:before="40" w:after="40" w:line="320" w:lineRule="atLeast"/>
              <w:rPr>
                <w:rFonts w:asciiTheme="minorHAnsi" w:eastAsia="Times New Roman" w:hAnsiTheme="minorHAnsi" w:cstheme="minorHAnsi"/>
                <w:lang w:eastAsia="en-GB"/>
              </w:rPr>
            </w:pPr>
            <w:r>
              <w:rPr>
                <w:rFonts w:asciiTheme="minorHAnsi" w:eastAsia="Times New Roman" w:hAnsiTheme="minorHAnsi" w:cstheme="minorHAnsi"/>
                <w:lang w:eastAsia="en-GB"/>
              </w:rPr>
              <w:t>Annual Fees and Charges Review</w:t>
            </w:r>
          </w:p>
        </w:tc>
      </w:tr>
      <w:tr w:rsidR="00AC01ED" w:rsidRPr="00700A21" w14:paraId="0B8FBF96" w14:textId="77777777" w:rsidTr="00AC01ED">
        <w:trPr>
          <w:trHeight w:val="240"/>
          <w:jc w:val="center"/>
        </w:trPr>
        <w:tc>
          <w:tcPr>
            <w:tcW w:w="1573" w:type="pct"/>
            <w:shd w:val="clear" w:color="auto" w:fill="auto"/>
            <w:vAlign w:val="center"/>
          </w:tcPr>
          <w:p w14:paraId="713918E9"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Name and job title of completing officer</w:t>
            </w:r>
          </w:p>
        </w:tc>
        <w:tc>
          <w:tcPr>
            <w:tcW w:w="3427" w:type="pct"/>
            <w:shd w:val="clear" w:color="auto" w:fill="auto"/>
          </w:tcPr>
          <w:p w14:paraId="367D9A28" w14:textId="6D4C8688" w:rsidR="00AC01ED" w:rsidRPr="00700A21" w:rsidRDefault="0017042A" w:rsidP="00AC01ED">
            <w:pPr>
              <w:spacing w:before="40" w:after="40" w:line="320" w:lineRule="atLeast"/>
              <w:rPr>
                <w:rFonts w:asciiTheme="minorHAnsi" w:eastAsia="Times New Roman" w:hAnsiTheme="minorHAnsi" w:cstheme="minorHAnsi"/>
                <w:sz w:val="24"/>
                <w:szCs w:val="20"/>
                <w:lang w:eastAsia="en-GB"/>
              </w:rPr>
            </w:pPr>
            <w:r>
              <w:rPr>
                <w:rFonts w:asciiTheme="minorHAnsi" w:eastAsia="Times New Roman" w:hAnsiTheme="minorHAnsi" w:cstheme="minorHAnsi"/>
                <w:sz w:val="24"/>
                <w:szCs w:val="20"/>
                <w:lang w:eastAsia="en-GB"/>
              </w:rPr>
              <w:t>Andy Milne</w:t>
            </w:r>
          </w:p>
        </w:tc>
      </w:tr>
      <w:tr w:rsidR="00AC01ED" w:rsidRPr="00700A21" w14:paraId="4B764A42" w14:textId="77777777" w:rsidTr="00AC01ED">
        <w:trPr>
          <w:trHeight w:val="240"/>
          <w:jc w:val="center"/>
        </w:trPr>
        <w:tc>
          <w:tcPr>
            <w:tcW w:w="1573" w:type="pct"/>
            <w:shd w:val="clear" w:color="auto" w:fill="auto"/>
            <w:vAlign w:val="center"/>
          </w:tcPr>
          <w:p w14:paraId="24B582CF"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Pr>
                <w:rFonts w:asciiTheme="minorHAnsi" w:eastAsia="Times New Roman" w:hAnsiTheme="minorHAnsi" w:cstheme="minorHAnsi"/>
                <w:lang w:eastAsia="en-GB"/>
              </w:rPr>
              <w:t>Head of</w:t>
            </w:r>
            <w:r w:rsidRPr="00700A21">
              <w:rPr>
                <w:rFonts w:asciiTheme="minorHAnsi" w:eastAsia="Times New Roman" w:hAnsiTheme="minorHAnsi" w:cstheme="minorHAnsi"/>
                <w:lang w:eastAsia="en-GB"/>
              </w:rPr>
              <w:t xml:space="preserve"> service area responsible </w:t>
            </w:r>
          </w:p>
        </w:tc>
        <w:tc>
          <w:tcPr>
            <w:tcW w:w="3427" w:type="pct"/>
            <w:shd w:val="clear" w:color="auto" w:fill="auto"/>
          </w:tcPr>
          <w:p w14:paraId="62680435" w14:textId="05775BAF" w:rsidR="00AC01ED" w:rsidRPr="00700A21" w:rsidRDefault="0017042A" w:rsidP="00AC01ED">
            <w:pPr>
              <w:spacing w:before="40" w:after="40" w:line="320" w:lineRule="atLeast"/>
              <w:rPr>
                <w:rFonts w:asciiTheme="minorHAnsi" w:eastAsia="Times New Roman" w:hAnsiTheme="minorHAnsi" w:cstheme="minorHAnsi"/>
                <w:sz w:val="24"/>
                <w:szCs w:val="20"/>
                <w:lang w:eastAsia="en-GB"/>
              </w:rPr>
            </w:pPr>
            <w:r>
              <w:rPr>
                <w:rFonts w:asciiTheme="minorHAnsi" w:eastAsia="Times New Roman" w:hAnsiTheme="minorHAnsi" w:cstheme="minorHAnsi"/>
                <w:sz w:val="24"/>
                <w:szCs w:val="20"/>
                <w:lang w:eastAsia="en-GB"/>
              </w:rPr>
              <w:t>Cassie Bridger</w:t>
            </w:r>
          </w:p>
        </w:tc>
      </w:tr>
      <w:tr w:rsidR="00AC01ED" w:rsidRPr="00700A21" w14:paraId="3CF9E548" w14:textId="77777777" w:rsidTr="003B5D6A">
        <w:trPr>
          <w:trHeight w:val="240"/>
          <w:jc w:val="center"/>
        </w:trPr>
        <w:tc>
          <w:tcPr>
            <w:tcW w:w="1573" w:type="pct"/>
            <w:shd w:val="clear" w:color="auto" w:fill="auto"/>
          </w:tcPr>
          <w:p w14:paraId="140B9A20"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hAnsiTheme="minorHAnsi" w:cstheme="minorHAnsi"/>
                <w:color w:val="000000"/>
              </w:rPr>
              <w:t>Equalities Champion</w:t>
            </w:r>
            <w:r>
              <w:rPr>
                <w:rFonts w:asciiTheme="minorHAnsi" w:hAnsiTheme="minorHAnsi" w:cstheme="minorHAnsi"/>
                <w:color w:val="000000"/>
              </w:rPr>
              <w:t xml:space="preserve"> supporting the E</w:t>
            </w:r>
            <w:r w:rsidR="00F21D42">
              <w:rPr>
                <w:rFonts w:asciiTheme="minorHAnsi" w:hAnsiTheme="minorHAnsi" w:cstheme="minorHAnsi"/>
                <w:color w:val="000000"/>
              </w:rPr>
              <w:t>q</w:t>
            </w:r>
            <w:r>
              <w:rPr>
                <w:rFonts w:asciiTheme="minorHAnsi" w:hAnsiTheme="minorHAnsi" w:cstheme="minorHAnsi"/>
                <w:color w:val="000000"/>
              </w:rPr>
              <w:t>IA</w:t>
            </w:r>
          </w:p>
        </w:tc>
        <w:tc>
          <w:tcPr>
            <w:tcW w:w="3427" w:type="pct"/>
            <w:shd w:val="clear" w:color="auto" w:fill="auto"/>
          </w:tcPr>
          <w:p w14:paraId="1C24706E" w14:textId="77777777" w:rsidR="00AC01ED" w:rsidRPr="00700A21" w:rsidRDefault="00AC01ED" w:rsidP="00AC01ED">
            <w:pPr>
              <w:spacing w:before="40" w:after="40" w:line="320" w:lineRule="atLeast"/>
              <w:rPr>
                <w:rFonts w:asciiTheme="minorHAnsi" w:eastAsia="Times New Roman" w:hAnsiTheme="minorHAnsi" w:cstheme="minorHAnsi"/>
                <w:sz w:val="24"/>
                <w:szCs w:val="20"/>
                <w:lang w:eastAsia="en-GB"/>
              </w:rPr>
            </w:pPr>
          </w:p>
        </w:tc>
      </w:tr>
      <w:tr w:rsidR="00AC01ED" w:rsidRPr="00700A21" w14:paraId="282E889B" w14:textId="77777777" w:rsidTr="003B5D6A">
        <w:trPr>
          <w:trHeight w:val="240"/>
          <w:jc w:val="center"/>
        </w:trPr>
        <w:tc>
          <w:tcPr>
            <w:tcW w:w="1573" w:type="pct"/>
            <w:shd w:val="clear" w:color="auto" w:fill="auto"/>
          </w:tcPr>
          <w:p w14:paraId="59DDD345" w14:textId="77777777" w:rsidR="00AC01ED" w:rsidRPr="00700A21" w:rsidRDefault="00AC01ED" w:rsidP="00AC01ED">
            <w:pPr>
              <w:keepNext/>
              <w:overflowPunct w:val="0"/>
              <w:autoSpaceDE w:val="0"/>
              <w:autoSpaceDN w:val="0"/>
              <w:adjustRightInd w:val="0"/>
              <w:spacing w:before="40" w:after="40" w:line="320" w:lineRule="atLeast"/>
              <w:textAlignment w:val="baseline"/>
              <w:outlineLvl w:val="2"/>
              <w:rPr>
                <w:rFonts w:asciiTheme="minorHAnsi" w:hAnsiTheme="minorHAnsi" w:cstheme="minorHAnsi"/>
                <w:color w:val="000000"/>
              </w:rPr>
            </w:pPr>
            <w:r w:rsidRPr="000B24F1">
              <w:rPr>
                <w:color w:val="000000"/>
              </w:rPr>
              <w:t>Performance Management rep</w:t>
            </w:r>
          </w:p>
        </w:tc>
        <w:tc>
          <w:tcPr>
            <w:tcW w:w="3427" w:type="pct"/>
            <w:shd w:val="clear" w:color="auto" w:fill="auto"/>
          </w:tcPr>
          <w:p w14:paraId="2DFEEF49" w14:textId="77777777" w:rsidR="00AC01ED" w:rsidRPr="00700A21" w:rsidRDefault="00AC01ED" w:rsidP="00AC01ED">
            <w:pPr>
              <w:spacing w:before="40" w:after="40" w:line="320" w:lineRule="atLeast"/>
              <w:rPr>
                <w:rFonts w:asciiTheme="minorHAnsi" w:hAnsiTheme="minorHAnsi" w:cstheme="minorHAnsi"/>
                <w:color w:val="000000"/>
              </w:rPr>
            </w:pPr>
            <w:r w:rsidRPr="00915ECB">
              <w:rPr>
                <w:rFonts w:asciiTheme="minorHAnsi" w:hAnsiTheme="minorHAnsi" w:cstheme="minorHAnsi"/>
                <w:color w:val="000000"/>
              </w:rPr>
              <w:fldChar w:fldCharType="begin">
                <w:ffData>
                  <w:name w:val="Text10"/>
                  <w:enabled/>
                  <w:calcOnExit w:val="0"/>
                  <w:textInput/>
                </w:ffData>
              </w:fldChar>
            </w:r>
            <w:r w:rsidRPr="00915ECB">
              <w:rPr>
                <w:rFonts w:asciiTheme="minorHAnsi" w:hAnsiTheme="minorHAnsi" w:cstheme="minorHAnsi"/>
                <w:color w:val="000000"/>
              </w:rPr>
              <w:instrText xml:space="preserve"> FORMTEXT </w:instrText>
            </w:r>
            <w:r w:rsidRPr="00915ECB">
              <w:rPr>
                <w:rFonts w:asciiTheme="minorHAnsi" w:hAnsiTheme="minorHAnsi" w:cstheme="minorHAnsi"/>
                <w:color w:val="000000"/>
              </w:rPr>
            </w:r>
            <w:r w:rsidRPr="00915ECB">
              <w:rPr>
                <w:rFonts w:asciiTheme="minorHAnsi" w:hAnsiTheme="minorHAnsi" w:cstheme="minorHAnsi"/>
                <w:color w:val="000000"/>
              </w:rPr>
              <w:fldChar w:fldCharType="separate"/>
            </w:r>
            <w:r w:rsidRPr="00915ECB">
              <w:rPr>
                <w:rFonts w:asciiTheme="minorHAnsi" w:hAnsiTheme="minorHAnsi" w:cstheme="minorHAnsi"/>
                <w:noProof/>
                <w:color w:val="000000"/>
              </w:rPr>
              <w:t> </w:t>
            </w:r>
            <w:r w:rsidRPr="00915ECB">
              <w:rPr>
                <w:rFonts w:asciiTheme="minorHAnsi" w:hAnsiTheme="minorHAnsi" w:cstheme="minorHAnsi"/>
                <w:noProof/>
                <w:color w:val="000000"/>
              </w:rPr>
              <w:t> </w:t>
            </w:r>
            <w:r w:rsidRPr="00915ECB">
              <w:rPr>
                <w:rFonts w:asciiTheme="minorHAnsi" w:hAnsiTheme="minorHAnsi" w:cstheme="minorHAnsi"/>
                <w:noProof/>
                <w:color w:val="000000"/>
              </w:rPr>
              <w:t> </w:t>
            </w:r>
            <w:r w:rsidRPr="00915ECB">
              <w:rPr>
                <w:rFonts w:asciiTheme="minorHAnsi" w:hAnsiTheme="minorHAnsi" w:cstheme="minorHAnsi"/>
                <w:noProof/>
                <w:color w:val="000000"/>
              </w:rPr>
              <w:t> </w:t>
            </w:r>
            <w:r w:rsidRPr="00915ECB">
              <w:rPr>
                <w:rFonts w:asciiTheme="minorHAnsi" w:hAnsiTheme="minorHAnsi" w:cstheme="minorHAnsi"/>
                <w:noProof/>
                <w:color w:val="000000"/>
              </w:rPr>
              <w:t> </w:t>
            </w:r>
            <w:r w:rsidRPr="00915ECB">
              <w:rPr>
                <w:rFonts w:asciiTheme="minorHAnsi" w:hAnsiTheme="minorHAnsi" w:cstheme="minorHAnsi"/>
                <w:color w:val="000000"/>
              </w:rPr>
              <w:fldChar w:fldCharType="end"/>
            </w:r>
          </w:p>
        </w:tc>
      </w:tr>
      <w:tr w:rsidR="00346665" w:rsidRPr="00700A21" w14:paraId="7B47663A" w14:textId="77777777" w:rsidTr="003B5D6A">
        <w:trPr>
          <w:trHeight w:val="240"/>
          <w:jc w:val="center"/>
        </w:trPr>
        <w:tc>
          <w:tcPr>
            <w:tcW w:w="1573" w:type="pct"/>
            <w:shd w:val="clear" w:color="auto" w:fill="auto"/>
          </w:tcPr>
          <w:p w14:paraId="1C3B67EB" w14:textId="77777777" w:rsidR="00346665" w:rsidRPr="00700A21" w:rsidRDefault="00346665" w:rsidP="00346665">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hAnsiTheme="minorHAnsi" w:cstheme="minorHAnsi"/>
                <w:color w:val="000000"/>
              </w:rPr>
              <w:t>HR rep (for employment related issues)</w:t>
            </w:r>
          </w:p>
        </w:tc>
        <w:tc>
          <w:tcPr>
            <w:tcW w:w="3427" w:type="pct"/>
            <w:shd w:val="clear" w:color="auto" w:fill="auto"/>
          </w:tcPr>
          <w:p w14:paraId="2E0E7265" w14:textId="77777777" w:rsidR="00346665" w:rsidRPr="00700A21" w:rsidRDefault="00346665" w:rsidP="00346665">
            <w:pPr>
              <w:spacing w:before="40" w:after="40" w:line="320" w:lineRule="atLeast"/>
              <w:rPr>
                <w:rFonts w:asciiTheme="minorHAnsi" w:eastAsia="Times New Roman" w:hAnsiTheme="minorHAnsi" w:cstheme="minorHAnsi"/>
                <w:sz w:val="24"/>
                <w:szCs w:val="20"/>
                <w:lang w:eastAsia="en-GB"/>
              </w:rPr>
            </w:pPr>
            <w:r w:rsidRPr="00700A21">
              <w:rPr>
                <w:rFonts w:asciiTheme="minorHAnsi" w:hAnsiTheme="minorHAnsi" w:cstheme="minorHAnsi"/>
                <w:color w:val="000000"/>
              </w:rPr>
              <w:fldChar w:fldCharType="begin">
                <w:ffData>
                  <w:name w:val="Text10"/>
                  <w:enabled/>
                  <w:calcOnExit w:val="0"/>
                  <w:textInput/>
                </w:ffData>
              </w:fldChar>
            </w:r>
            <w:bookmarkStart w:id="2" w:name="Text10"/>
            <w:r w:rsidRPr="00700A21">
              <w:rPr>
                <w:rFonts w:asciiTheme="minorHAnsi" w:hAnsiTheme="minorHAnsi" w:cstheme="minorHAnsi"/>
                <w:color w:val="000000"/>
              </w:rPr>
              <w:instrText xml:space="preserve"> FORMTEXT </w:instrText>
            </w:r>
            <w:r w:rsidRPr="00700A21">
              <w:rPr>
                <w:rFonts w:asciiTheme="minorHAnsi" w:hAnsiTheme="minorHAnsi" w:cstheme="minorHAnsi"/>
                <w:color w:val="000000"/>
              </w:rPr>
            </w:r>
            <w:r w:rsidRPr="00700A21">
              <w:rPr>
                <w:rFonts w:asciiTheme="minorHAnsi" w:hAnsiTheme="minorHAnsi" w:cstheme="minorHAnsi"/>
                <w:color w:val="000000"/>
              </w:rPr>
              <w:fldChar w:fldCharType="separate"/>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color w:val="000000"/>
              </w:rPr>
              <w:fldChar w:fldCharType="end"/>
            </w:r>
            <w:bookmarkEnd w:id="2"/>
          </w:p>
        </w:tc>
      </w:tr>
      <w:tr w:rsidR="00346665" w:rsidRPr="00700A21" w14:paraId="5B98FB43" w14:textId="77777777" w:rsidTr="003B5D6A">
        <w:trPr>
          <w:trHeight w:val="240"/>
          <w:jc w:val="center"/>
        </w:trPr>
        <w:tc>
          <w:tcPr>
            <w:tcW w:w="1573" w:type="pct"/>
            <w:shd w:val="clear" w:color="auto" w:fill="auto"/>
          </w:tcPr>
          <w:p w14:paraId="7D29C198" w14:textId="77777777" w:rsidR="00346665" w:rsidRPr="00700A21" w:rsidRDefault="00346665" w:rsidP="00346665">
            <w:pPr>
              <w:keepNext/>
              <w:overflowPunct w:val="0"/>
              <w:autoSpaceDE w:val="0"/>
              <w:autoSpaceDN w:val="0"/>
              <w:adjustRightInd w:val="0"/>
              <w:spacing w:before="40" w:after="40" w:line="320" w:lineRule="atLeast"/>
              <w:textAlignment w:val="baseline"/>
              <w:outlineLvl w:val="2"/>
              <w:rPr>
                <w:rFonts w:asciiTheme="minorHAnsi" w:eastAsia="Times New Roman" w:hAnsiTheme="minorHAnsi" w:cstheme="minorHAnsi"/>
                <w:lang w:eastAsia="en-GB"/>
              </w:rPr>
            </w:pPr>
            <w:r w:rsidRPr="00700A21">
              <w:rPr>
                <w:rFonts w:asciiTheme="minorHAnsi" w:hAnsiTheme="minorHAnsi" w:cstheme="minorHAnsi"/>
                <w:color w:val="000000"/>
              </w:rPr>
              <w:t>Representative</w:t>
            </w:r>
            <w:r w:rsidR="00AC01ED">
              <w:rPr>
                <w:rFonts w:asciiTheme="minorHAnsi" w:hAnsiTheme="minorHAnsi" w:cstheme="minorHAnsi"/>
                <w:color w:val="000000"/>
              </w:rPr>
              <w:t xml:space="preserve"> (s)</w:t>
            </w:r>
            <w:r w:rsidRPr="00700A21">
              <w:rPr>
                <w:rFonts w:asciiTheme="minorHAnsi" w:hAnsiTheme="minorHAnsi" w:cstheme="minorHAnsi"/>
                <w:color w:val="000000"/>
              </w:rPr>
              <w:t xml:space="preserve"> from external stakeholders</w:t>
            </w:r>
          </w:p>
        </w:tc>
        <w:tc>
          <w:tcPr>
            <w:tcW w:w="3427" w:type="pct"/>
            <w:shd w:val="clear" w:color="auto" w:fill="auto"/>
          </w:tcPr>
          <w:p w14:paraId="45F4CE3E" w14:textId="77777777" w:rsidR="00346665" w:rsidRPr="00700A21" w:rsidRDefault="00346665" w:rsidP="00346665">
            <w:pPr>
              <w:spacing w:before="40" w:after="40" w:line="320" w:lineRule="atLeast"/>
              <w:rPr>
                <w:rFonts w:asciiTheme="minorHAnsi" w:eastAsia="Times New Roman" w:hAnsiTheme="minorHAnsi" w:cstheme="minorHAnsi"/>
                <w:sz w:val="24"/>
                <w:szCs w:val="20"/>
                <w:lang w:eastAsia="en-GB"/>
              </w:rPr>
            </w:pPr>
            <w:r w:rsidRPr="00700A21">
              <w:rPr>
                <w:rFonts w:asciiTheme="minorHAnsi" w:hAnsiTheme="minorHAnsi" w:cstheme="minorHAnsi"/>
                <w:color w:val="000000"/>
              </w:rPr>
              <w:fldChar w:fldCharType="begin">
                <w:ffData>
                  <w:name w:val="Text11"/>
                  <w:enabled/>
                  <w:calcOnExit w:val="0"/>
                  <w:textInput/>
                </w:ffData>
              </w:fldChar>
            </w:r>
            <w:bookmarkStart w:id="3" w:name="Text11"/>
            <w:r w:rsidRPr="00700A21">
              <w:rPr>
                <w:rFonts w:asciiTheme="minorHAnsi" w:hAnsiTheme="minorHAnsi" w:cstheme="minorHAnsi"/>
                <w:color w:val="000000"/>
              </w:rPr>
              <w:instrText xml:space="preserve"> FORMTEXT </w:instrText>
            </w:r>
            <w:r w:rsidRPr="00700A21">
              <w:rPr>
                <w:rFonts w:asciiTheme="minorHAnsi" w:hAnsiTheme="minorHAnsi" w:cstheme="minorHAnsi"/>
                <w:color w:val="000000"/>
              </w:rPr>
            </w:r>
            <w:r w:rsidRPr="00700A21">
              <w:rPr>
                <w:rFonts w:asciiTheme="minorHAnsi" w:hAnsiTheme="minorHAnsi" w:cstheme="minorHAnsi"/>
                <w:color w:val="000000"/>
              </w:rPr>
              <w:fldChar w:fldCharType="separate"/>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noProof/>
                <w:color w:val="000000"/>
              </w:rPr>
              <w:t> </w:t>
            </w:r>
            <w:r w:rsidRPr="00700A21">
              <w:rPr>
                <w:rFonts w:asciiTheme="minorHAnsi" w:hAnsiTheme="minorHAnsi" w:cstheme="minorHAnsi"/>
                <w:color w:val="000000"/>
              </w:rPr>
              <w:fldChar w:fldCharType="end"/>
            </w:r>
            <w:bookmarkEnd w:id="3"/>
          </w:p>
        </w:tc>
      </w:tr>
    </w:tbl>
    <w:p w14:paraId="16EC11E8" w14:textId="7913553E" w:rsidR="006A12C7" w:rsidRDefault="006A12C7"/>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2"/>
        <w:gridCol w:w="8056"/>
      </w:tblGrid>
      <w:tr w:rsidR="00380C4C" w:rsidRPr="00700A21" w14:paraId="01FD89DB" w14:textId="77777777" w:rsidTr="003B5D6A">
        <w:tc>
          <w:tcPr>
            <w:tcW w:w="5000" w:type="pct"/>
            <w:gridSpan w:val="2"/>
            <w:shd w:val="clear" w:color="auto" w:fill="2C99A4"/>
            <w:vAlign w:val="center"/>
          </w:tcPr>
          <w:p w14:paraId="7977BF94" w14:textId="77777777" w:rsidR="00380C4C" w:rsidRPr="001365B0" w:rsidRDefault="0046289E" w:rsidP="001365B0">
            <w:pPr>
              <w:pStyle w:val="ListParagraph"/>
              <w:numPr>
                <w:ilvl w:val="0"/>
                <w:numId w:val="21"/>
              </w:numPr>
              <w:spacing w:after="120" w:line="240" w:lineRule="auto"/>
              <w:rPr>
                <w:rFonts w:asciiTheme="minorHAnsi" w:hAnsiTheme="minorHAnsi" w:cstheme="minorHAnsi"/>
                <w:b/>
                <w:color w:val="000000"/>
                <w:sz w:val="32"/>
                <w:szCs w:val="32"/>
              </w:rPr>
            </w:pPr>
            <w:r w:rsidRPr="001365B0">
              <w:rPr>
                <w:rFonts w:asciiTheme="minorHAnsi" w:hAnsiTheme="minorHAnsi" w:cstheme="minorHAnsi"/>
                <w:b/>
                <w:color w:val="FFFFFF" w:themeColor="background1"/>
                <w:sz w:val="32"/>
                <w:szCs w:val="32"/>
              </w:rPr>
              <w:t>D</w:t>
            </w:r>
            <w:r w:rsidR="00346665" w:rsidRPr="001365B0">
              <w:rPr>
                <w:rFonts w:asciiTheme="minorHAnsi" w:hAnsiTheme="minorHAnsi" w:cstheme="minorHAnsi"/>
                <w:b/>
                <w:color w:val="FFFFFF" w:themeColor="background1"/>
                <w:sz w:val="32"/>
                <w:szCs w:val="32"/>
              </w:rPr>
              <w:t xml:space="preserve">escription </w:t>
            </w:r>
            <w:r w:rsidR="00380C4C" w:rsidRPr="001365B0">
              <w:rPr>
                <w:rFonts w:asciiTheme="minorHAnsi" w:hAnsiTheme="minorHAnsi" w:cstheme="minorHAnsi"/>
                <w:b/>
                <w:color w:val="FFFFFF" w:themeColor="background1"/>
                <w:sz w:val="32"/>
                <w:szCs w:val="32"/>
              </w:rPr>
              <w:t xml:space="preserve">of </w:t>
            </w:r>
            <w:r w:rsidR="00700A21" w:rsidRPr="001365B0">
              <w:rPr>
                <w:rFonts w:asciiTheme="minorHAnsi" w:hAnsiTheme="minorHAnsi" w:cstheme="minorHAnsi"/>
                <w:b/>
                <w:color w:val="FFFFFF" w:themeColor="background1"/>
                <w:sz w:val="32"/>
                <w:szCs w:val="32"/>
              </w:rPr>
              <w:t xml:space="preserve">proposal </w:t>
            </w:r>
          </w:p>
        </w:tc>
      </w:tr>
      <w:tr w:rsidR="000C2EAE" w:rsidRPr="00700A21" w14:paraId="3AE5DCD0" w14:textId="77777777" w:rsidTr="003B5D6A">
        <w:trPr>
          <w:trHeight w:val="1096"/>
        </w:trPr>
        <w:tc>
          <w:tcPr>
            <w:tcW w:w="2235" w:type="pct"/>
            <w:shd w:val="clear" w:color="auto" w:fill="auto"/>
          </w:tcPr>
          <w:p w14:paraId="769E380C" w14:textId="77777777" w:rsidR="000C2EAE" w:rsidRDefault="000C2EAE" w:rsidP="00C040FB">
            <w:pPr>
              <w:spacing w:after="120"/>
              <w:rPr>
                <w:rFonts w:asciiTheme="minorHAnsi" w:hAnsiTheme="minorHAnsi" w:cstheme="minorHAnsi"/>
              </w:rPr>
            </w:pPr>
            <w:r>
              <w:rPr>
                <w:rFonts w:asciiTheme="minorHAnsi" w:hAnsiTheme="minorHAnsi" w:cstheme="minorHAnsi"/>
              </w:rPr>
              <w:t>Is this a: (Please tick all that apply)</w:t>
            </w:r>
          </w:p>
          <w:p w14:paraId="2ED92BFC" w14:textId="19040DC8" w:rsidR="000C2EAE" w:rsidRPr="00C040FB" w:rsidRDefault="000C2EAE" w:rsidP="00C040FB">
            <w:pPr>
              <w:spacing w:after="120"/>
              <w:rPr>
                <w:rFonts w:asciiTheme="minorHAnsi" w:hAnsiTheme="minorHAnsi" w:cstheme="minorHAnsi"/>
              </w:rPr>
            </w:pPr>
            <w:r w:rsidRPr="00C040FB">
              <w:rPr>
                <w:rFonts w:asciiTheme="minorHAnsi" w:hAnsiTheme="minorHAnsi" w:cstheme="minorHAnsi"/>
              </w:rPr>
              <w:t>New policy /strategy / function / procedure / service</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2063479989"/>
                <w14:checkbox>
                  <w14:checked w14:val="0"/>
                  <w14:checkedState w14:val="2612" w14:font="MS Gothic"/>
                  <w14:uncheckedState w14:val="2610" w14:font="MS Gothic"/>
                </w14:checkbox>
              </w:sdtPr>
              <w:sdtEndPr/>
              <w:sdtContent>
                <w:r w:rsidR="0017042A">
                  <w:rPr>
                    <w:rFonts w:ascii="MS Gothic" w:eastAsia="MS Gothic" w:hAnsi="MS Gothic" w:cstheme="minorHAnsi" w:hint="eastAsia"/>
                    <w:sz w:val="36"/>
                    <w:szCs w:val="36"/>
                    <w:lang w:eastAsia="en-GB"/>
                  </w:rPr>
                  <w:t>☐</w:t>
                </w:r>
              </w:sdtContent>
            </w:sdt>
          </w:p>
        </w:tc>
        <w:tc>
          <w:tcPr>
            <w:tcW w:w="2765" w:type="pct"/>
            <w:shd w:val="clear" w:color="auto" w:fill="auto"/>
          </w:tcPr>
          <w:p w14:paraId="5C792442" w14:textId="77777777" w:rsidR="000C2EAE" w:rsidRDefault="000C2EAE" w:rsidP="00C040FB">
            <w:pPr>
              <w:spacing w:after="120"/>
              <w:rPr>
                <w:rFonts w:asciiTheme="minorHAnsi" w:hAnsiTheme="minorHAnsi" w:cstheme="minorHAnsi"/>
              </w:rPr>
            </w:pPr>
          </w:p>
          <w:p w14:paraId="2E70DD48" w14:textId="24DE8FA5" w:rsidR="000C2EAE" w:rsidRDefault="000C2EAE" w:rsidP="00C040FB">
            <w:pPr>
              <w:spacing w:after="120"/>
              <w:rPr>
                <w:rFonts w:asciiTheme="minorHAnsi" w:hAnsiTheme="minorHAnsi" w:cstheme="minorHAnsi"/>
              </w:rPr>
            </w:pPr>
            <w:r>
              <w:rPr>
                <w:rFonts w:asciiTheme="minorHAnsi" w:hAnsiTheme="minorHAnsi" w:cstheme="minorHAnsi"/>
              </w:rPr>
              <w:t>Review of Policy</w:t>
            </w:r>
            <w:r w:rsidRPr="00C040FB">
              <w:rPr>
                <w:rFonts w:asciiTheme="minorHAnsi" w:hAnsiTheme="minorHAnsi" w:cstheme="minorHAnsi"/>
              </w:rPr>
              <w:t xml:space="preserve"> /strategy / function / procedure / service</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1780293869"/>
                <w14:checkbox>
                  <w14:checked w14:val="1"/>
                  <w14:checkedState w14:val="2612" w14:font="MS Gothic"/>
                  <w14:uncheckedState w14:val="2610" w14:font="MS Gothic"/>
                </w14:checkbox>
              </w:sdtPr>
              <w:sdtEndPr/>
              <w:sdtContent>
                <w:r w:rsidR="0017042A">
                  <w:rPr>
                    <w:rFonts w:ascii="MS Gothic" w:eastAsia="MS Gothic" w:hAnsi="MS Gothic" w:cstheme="minorHAnsi" w:hint="eastAsia"/>
                    <w:sz w:val="36"/>
                    <w:szCs w:val="36"/>
                    <w:lang w:eastAsia="en-GB"/>
                  </w:rPr>
                  <w:t>☒</w:t>
                </w:r>
              </w:sdtContent>
            </w:sdt>
          </w:p>
        </w:tc>
      </w:tr>
      <w:tr w:rsidR="006A12C7" w:rsidRPr="00700A21" w14:paraId="37CF3BC9" w14:textId="77777777" w:rsidTr="003B5D6A">
        <w:trPr>
          <w:trHeight w:val="1096"/>
        </w:trPr>
        <w:tc>
          <w:tcPr>
            <w:tcW w:w="2235" w:type="pct"/>
            <w:shd w:val="clear" w:color="auto" w:fill="auto"/>
          </w:tcPr>
          <w:p w14:paraId="1F54E03F" w14:textId="77777777" w:rsidR="006A12C7" w:rsidRDefault="006A12C7" w:rsidP="006A12C7">
            <w:pPr>
              <w:spacing w:after="120"/>
              <w:rPr>
                <w:rFonts w:asciiTheme="minorHAnsi" w:hAnsiTheme="minorHAnsi" w:cstheme="minorHAnsi"/>
              </w:rPr>
            </w:pPr>
            <w:r>
              <w:rPr>
                <w:rFonts w:asciiTheme="minorHAnsi" w:hAnsiTheme="minorHAnsi" w:cstheme="minorHAnsi"/>
              </w:rPr>
              <w:t xml:space="preserve">Budget Saving </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320658528"/>
                <w14:checkbox>
                  <w14:checked w14:val="0"/>
                  <w14:checkedState w14:val="2612" w14:font="MS Gothic"/>
                  <w14:uncheckedState w14:val="2610" w14:font="MS Gothic"/>
                </w14:checkbox>
              </w:sdtPr>
              <w:sdtEndPr/>
              <w:sdtContent>
                <w:r w:rsidR="00367CE5">
                  <w:rPr>
                    <w:rFonts w:ascii="MS Gothic" w:eastAsia="MS Gothic" w:hAnsi="MS Gothic" w:cstheme="minorHAnsi" w:hint="eastAsia"/>
                    <w:sz w:val="36"/>
                    <w:szCs w:val="36"/>
                    <w:lang w:eastAsia="en-GB"/>
                  </w:rPr>
                  <w:t>☐</w:t>
                </w:r>
              </w:sdtContent>
            </w:sdt>
            <w:r>
              <w:rPr>
                <w:rFonts w:asciiTheme="minorHAnsi" w:hAnsiTheme="minorHAnsi" w:cstheme="minorHAnsi"/>
              </w:rPr>
              <w:t xml:space="preserve"> </w:t>
            </w:r>
          </w:p>
          <w:p w14:paraId="162B8BB5" w14:textId="560EAF93" w:rsidR="006A12C7" w:rsidRDefault="006A12C7" w:rsidP="006A12C7">
            <w:pPr>
              <w:spacing w:after="120"/>
              <w:rPr>
                <w:rFonts w:asciiTheme="minorHAnsi" w:hAnsiTheme="minorHAnsi" w:cstheme="minorHAnsi"/>
              </w:rPr>
            </w:pPr>
            <w:r>
              <w:rPr>
                <w:rFonts w:asciiTheme="minorHAnsi" w:hAnsiTheme="minorHAnsi" w:cstheme="minorHAnsi"/>
              </w:rPr>
              <w:t xml:space="preserve">If budget </w:t>
            </w:r>
            <w:proofErr w:type="gramStart"/>
            <w:r>
              <w:rPr>
                <w:rFonts w:asciiTheme="minorHAnsi" w:hAnsiTheme="minorHAnsi" w:cstheme="minorHAnsi"/>
              </w:rPr>
              <w:t>saving</w:t>
            </w:r>
            <w:proofErr w:type="gramEnd"/>
            <w:r>
              <w:rPr>
                <w:rFonts w:asciiTheme="minorHAnsi" w:hAnsiTheme="minorHAnsi" w:cstheme="minorHAnsi"/>
              </w:rPr>
              <w:t xml:space="preserve"> please specify value below:</w:t>
            </w:r>
            <w:r w:rsidR="00397260">
              <w:rPr>
                <w:rFonts w:asciiTheme="minorHAnsi" w:hAnsiTheme="minorHAnsi" w:cstheme="minorHAnsi"/>
              </w:rPr>
              <w:t xml:space="preserve"> </w:t>
            </w:r>
          </w:p>
        </w:tc>
        <w:tc>
          <w:tcPr>
            <w:tcW w:w="2765" w:type="pct"/>
            <w:shd w:val="clear" w:color="auto" w:fill="auto"/>
          </w:tcPr>
          <w:p w14:paraId="1F9B68C9" w14:textId="77777777" w:rsidR="006A12C7" w:rsidRPr="00700A21" w:rsidRDefault="006A12C7" w:rsidP="006A12C7">
            <w:pPr>
              <w:tabs>
                <w:tab w:val="left" w:pos="1065"/>
              </w:tabs>
              <w:spacing w:after="120"/>
              <w:rPr>
                <w:rFonts w:asciiTheme="minorHAnsi" w:eastAsia="Times New Roman" w:hAnsiTheme="minorHAnsi" w:cstheme="minorHAnsi"/>
                <w:b/>
                <w:sz w:val="36"/>
                <w:szCs w:val="36"/>
                <w:lang w:val="en-US"/>
              </w:rPr>
            </w:pPr>
            <w:r>
              <w:rPr>
                <w:rFonts w:asciiTheme="minorHAnsi" w:hAnsiTheme="minorHAnsi" w:cstheme="minorHAnsi"/>
              </w:rPr>
              <w:t xml:space="preserve">Other  </w:t>
            </w:r>
            <w:r>
              <w:rPr>
                <w:rFonts w:asciiTheme="minorHAnsi" w:eastAsia="Times New Roman" w:hAnsiTheme="minorHAnsi" w:cstheme="minorHAnsi"/>
                <w:sz w:val="36"/>
                <w:szCs w:val="36"/>
                <w:lang w:eastAsia="en-GB"/>
              </w:rPr>
              <w:t xml:space="preserve"> </w:t>
            </w:r>
            <w:sdt>
              <w:sdtPr>
                <w:rPr>
                  <w:rFonts w:asciiTheme="minorHAnsi" w:eastAsia="Times New Roman" w:hAnsiTheme="minorHAnsi" w:cstheme="minorHAnsi"/>
                  <w:sz w:val="36"/>
                  <w:szCs w:val="36"/>
                  <w:lang w:eastAsia="en-GB"/>
                </w:rPr>
                <w:id w:val="879740416"/>
                <w14:checkbox>
                  <w14:checked w14:val="0"/>
                  <w14:checkedState w14:val="2612" w14:font="MS Gothic"/>
                  <w14:uncheckedState w14:val="2610" w14:font="MS Gothic"/>
                </w14:checkbox>
              </w:sdtPr>
              <w:sdtEndPr/>
              <w:sdtContent>
                <w:r w:rsidR="003B5D6A">
                  <w:rPr>
                    <w:rFonts w:ascii="MS Gothic" w:eastAsia="MS Gothic" w:hAnsi="MS Gothic" w:cstheme="minorHAnsi" w:hint="eastAsia"/>
                    <w:sz w:val="36"/>
                    <w:szCs w:val="36"/>
                    <w:lang w:eastAsia="en-GB"/>
                  </w:rPr>
                  <w:t>☐</w:t>
                </w:r>
              </w:sdtContent>
            </w:sdt>
            <w:r w:rsidRPr="00C040FB">
              <w:rPr>
                <w:rFonts w:asciiTheme="minorHAnsi" w:hAnsiTheme="minorHAnsi" w:cstheme="minorHAnsi"/>
              </w:rPr>
              <w:tab/>
            </w:r>
            <w:r w:rsidRPr="00C040FB">
              <w:rPr>
                <w:rFonts w:asciiTheme="minorHAnsi" w:hAnsiTheme="minorHAnsi" w:cstheme="minorHAnsi"/>
              </w:rPr>
              <w:tab/>
            </w:r>
            <w:r w:rsidRPr="00C040FB">
              <w:rPr>
                <w:rFonts w:asciiTheme="minorHAnsi" w:hAnsiTheme="minorHAnsi" w:cstheme="minorHAnsi"/>
              </w:rPr>
              <w:tab/>
            </w:r>
          </w:p>
          <w:p w14:paraId="280FAC2E" w14:textId="77777777" w:rsidR="006A12C7" w:rsidRDefault="006A12C7" w:rsidP="006A12C7">
            <w:pPr>
              <w:spacing w:after="120"/>
              <w:rPr>
                <w:rFonts w:asciiTheme="minorHAnsi" w:hAnsiTheme="minorHAnsi" w:cstheme="minorHAnsi"/>
                <w:i/>
              </w:rPr>
            </w:pPr>
            <w:r>
              <w:rPr>
                <w:rFonts w:asciiTheme="minorHAnsi" w:hAnsiTheme="minorHAnsi" w:cstheme="minorHAnsi"/>
              </w:rPr>
              <w:t xml:space="preserve">If </w:t>
            </w:r>
            <w:proofErr w:type="gramStart"/>
            <w:r>
              <w:rPr>
                <w:rFonts w:asciiTheme="minorHAnsi" w:hAnsiTheme="minorHAnsi" w:cstheme="minorHAnsi"/>
              </w:rPr>
              <w:t>other</w:t>
            </w:r>
            <w:proofErr w:type="gramEnd"/>
            <w:r>
              <w:rPr>
                <w:rFonts w:asciiTheme="minorHAnsi" w:hAnsiTheme="minorHAnsi" w:cstheme="minorHAnsi"/>
              </w:rPr>
              <w:t xml:space="preserve"> please specify below:</w:t>
            </w:r>
          </w:p>
          <w:p w14:paraId="7C4D2D49" w14:textId="77777777" w:rsidR="006A12C7" w:rsidRPr="0046289E" w:rsidRDefault="006A12C7" w:rsidP="006A12C7">
            <w:pPr>
              <w:spacing w:after="120"/>
              <w:rPr>
                <w:rFonts w:asciiTheme="minorHAnsi" w:hAnsiTheme="minorHAnsi" w:cstheme="minorHAnsi"/>
              </w:rPr>
            </w:pPr>
          </w:p>
        </w:tc>
      </w:tr>
      <w:tr w:rsidR="006A12C7" w:rsidRPr="00700A21" w14:paraId="3548C34E" w14:textId="77777777" w:rsidTr="003B5D6A">
        <w:trPr>
          <w:trHeight w:val="70"/>
        </w:trPr>
        <w:tc>
          <w:tcPr>
            <w:tcW w:w="5000" w:type="pct"/>
            <w:gridSpan w:val="2"/>
            <w:shd w:val="clear" w:color="auto" w:fill="auto"/>
          </w:tcPr>
          <w:p w14:paraId="24356803" w14:textId="1A355E01" w:rsidR="006A12C7" w:rsidRPr="0046289E" w:rsidRDefault="006A12C7" w:rsidP="006A12C7">
            <w:pPr>
              <w:spacing w:after="120"/>
              <w:rPr>
                <w:rFonts w:asciiTheme="minorHAnsi" w:hAnsiTheme="minorHAnsi" w:cstheme="minorHAnsi"/>
                <w:i/>
              </w:rPr>
            </w:pPr>
            <w:r w:rsidRPr="0046289E">
              <w:rPr>
                <w:rFonts w:asciiTheme="minorHAnsi" w:hAnsiTheme="minorHAnsi" w:cstheme="minorHAnsi"/>
                <w:i/>
              </w:rPr>
              <w:t>Please outline in no more than 3 paragraphs</w:t>
            </w:r>
            <w:r w:rsidR="00081A41">
              <w:rPr>
                <w:rStyle w:val="EndnoteReference"/>
                <w:b/>
                <w:color w:val="000000"/>
              </w:rPr>
              <w:endnoteReference w:id="6"/>
            </w:r>
            <w:r>
              <w:rPr>
                <w:rFonts w:asciiTheme="minorHAnsi" w:hAnsiTheme="minorHAnsi" w:cstheme="minorHAnsi"/>
                <w:i/>
              </w:rPr>
              <w:t>:</w:t>
            </w:r>
            <w:r w:rsidRPr="0046289E">
              <w:rPr>
                <w:rFonts w:asciiTheme="minorHAnsi" w:hAnsiTheme="minorHAnsi" w:cstheme="minorHAnsi"/>
                <w:i/>
              </w:rPr>
              <w:t xml:space="preserve"> </w:t>
            </w:r>
          </w:p>
          <w:p w14:paraId="2FE3F456" w14:textId="09FE0338" w:rsidR="00FF2BE7" w:rsidRPr="0017042A" w:rsidRDefault="0017042A" w:rsidP="006A12C7">
            <w:pPr>
              <w:spacing w:after="120"/>
              <w:rPr>
                <w:rFonts w:asciiTheme="minorHAnsi" w:hAnsiTheme="minorHAnsi" w:cstheme="minorHAnsi"/>
                <w:iCs/>
              </w:rPr>
            </w:pPr>
            <w:r>
              <w:rPr>
                <w:rFonts w:asciiTheme="minorHAnsi" w:hAnsiTheme="minorHAnsi" w:cstheme="minorHAnsi"/>
                <w:iCs/>
              </w:rPr>
              <w:t>The Annual Fees and Charges review for Hendon Cemetery &amp; Crematorium and Milespit Lawn Cemetery</w:t>
            </w:r>
            <w:r w:rsidR="00A75357">
              <w:rPr>
                <w:rFonts w:asciiTheme="minorHAnsi" w:hAnsiTheme="minorHAnsi" w:cstheme="minorHAnsi"/>
                <w:iCs/>
              </w:rPr>
              <w:t>. The increase in fees and charges is varied, but most are increasing in line with inflation (6.8%).</w:t>
            </w:r>
          </w:p>
          <w:p w14:paraId="57215863" w14:textId="25A2F253" w:rsidR="00BE2625" w:rsidRPr="00BE2625" w:rsidRDefault="00BE2625" w:rsidP="006A12C7">
            <w:pPr>
              <w:spacing w:after="120"/>
              <w:rPr>
                <w:rFonts w:asciiTheme="minorHAnsi" w:hAnsiTheme="minorHAnsi" w:cstheme="minorHAnsi"/>
              </w:rPr>
            </w:pPr>
            <w:r>
              <w:rPr>
                <w:rFonts w:asciiTheme="minorHAnsi" w:hAnsiTheme="minorHAnsi" w:cstheme="minorHAnsi"/>
              </w:rPr>
              <w:t xml:space="preserve"> </w:t>
            </w:r>
          </w:p>
        </w:tc>
      </w:tr>
    </w:tbl>
    <w:p w14:paraId="43794C0C" w14:textId="6C21A8A8" w:rsidR="006C677D" w:rsidRDefault="006C677D" w:rsidP="00783BCB">
      <w:pPr>
        <w:spacing w:after="0" w:line="240" w:lineRule="auto"/>
        <w:ind w:left="567"/>
        <w:rPr>
          <w:rFonts w:asciiTheme="minorHAnsi" w:eastAsia="Times New Roman" w:hAnsiTheme="minorHAnsi" w:cstheme="minorHAnsi"/>
          <w:sz w:val="20"/>
          <w:szCs w:val="20"/>
          <w:lang w:eastAsia="en-GB"/>
        </w:rPr>
      </w:pPr>
    </w:p>
    <w:p w14:paraId="1F67317E" w14:textId="05600771" w:rsidR="00D1124F" w:rsidRDefault="00D1124F">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br w:type="page"/>
      </w:r>
    </w:p>
    <w:tbl>
      <w:tblPr>
        <w:tblStyle w:val="TableGrid"/>
        <w:tblW w:w="14029" w:type="dxa"/>
        <w:tblLook w:val="04A0" w:firstRow="1" w:lastRow="0" w:firstColumn="1" w:lastColumn="0" w:noHBand="0" w:noVBand="1"/>
      </w:tblPr>
      <w:tblGrid>
        <w:gridCol w:w="1696"/>
        <w:gridCol w:w="7513"/>
        <w:gridCol w:w="4820"/>
      </w:tblGrid>
      <w:tr w:rsidR="00E20227" w:rsidRPr="00700A21" w14:paraId="25276A16" w14:textId="77777777" w:rsidTr="00EA58FD">
        <w:trPr>
          <w:trHeight w:val="983"/>
          <w:tblHeader/>
        </w:trPr>
        <w:tc>
          <w:tcPr>
            <w:tcW w:w="14029" w:type="dxa"/>
            <w:gridSpan w:val="3"/>
            <w:tcBorders>
              <w:bottom w:val="single" w:sz="4" w:space="0" w:color="FFFFFF" w:themeColor="background1"/>
            </w:tcBorders>
            <w:shd w:val="clear" w:color="auto" w:fill="2C99A4"/>
          </w:tcPr>
          <w:p w14:paraId="0D7DF04D" w14:textId="31CCF9CB" w:rsidR="00654D31" w:rsidRPr="00C46A88" w:rsidRDefault="00702DB4" w:rsidP="001365B0">
            <w:pPr>
              <w:pStyle w:val="ListParagraph"/>
              <w:numPr>
                <w:ilvl w:val="0"/>
                <w:numId w:val="21"/>
              </w:numPr>
              <w:spacing w:after="0" w:line="240" w:lineRule="auto"/>
              <w:rPr>
                <w:rFonts w:asciiTheme="minorHAnsi" w:hAnsiTheme="minorHAnsi" w:cstheme="minorHAnsi"/>
                <w:b/>
                <w:color w:val="FFFFFF"/>
                <w:sz w:val="28"/>
                <w:szCs w:val="28"/>
                <w:lang w:eastAsia="en-GB"/>
              </w:rPr>
            </w:pPr>
            <w:r w:rsidRPr="00C46A88">
              <w:rPr>
                <w:rFonts w:asciiTheme="minorHAnsi" w:hAnsiTheme="minorHAnsi" w:cstheme="minorHAnsi"/>
                <w:b/>
                <w:color w:val="FFFFFF"/>
                <w:sz w:val="28"/>
                <w:szCs w:val="28"/>
                <w:lang w:eastAsia="en-GB"/>
              </w:rPr>
              <w:lastRenderedPageBreak/>
              <w:t xml:space="preserve">Supporting evidence </w:t>
            </w:r>
          </w:p>
          <w:p w14:paraId="33788161" w14:textId="59B95B35" w:rsidR="00E20227" w:rsidRPr="00700A21" w:rsidRDefault="00654D31" w:rsidP="00E20227">
            <w:pPr>
              <w:spacing w:after="0" w:line="240" w:lineRule="auto"/>
              <w:rPr>
                <w:rFonts w:asciiTheme="minorHAnsi" w:hAnsiTheme="minorHAnsi" w:cstheme="minorHAnsi"/>
                <w:b/>
                <w:color w:val="FFFFFF"/>
                <w:sz w:val="24"/>
                <w:szCs w:val="24"/>
                <w:lang w:eastAsia="en-GB"/>
              </w:rPr>
            </w:pPr>
            <w:r>
              <w:rPr>
                <w:rFonts w:asciiTheme="minorHAnsi" w:hAnsiTheme="minorHAnsi" w:cstheme="minorHAnsi"/>
                <w:b/>
                <w:color w:val="FFFFFF"/>
                <w:sz w:val="24"/>
                <w:szCs w:val="24"/>
                <w:lang w:eastAsia="en-GB"/>
              </w:rPr>
              <w:t xml:space="preserve"> </w:t>
            </w:r>
            <w:r w:rsidR="00E20227" w:rsidRPr="00700A21">
              <w:rPr>
                <w:rFonts w:asciiTheme="minorHAnsi" w:hAnsiTheme="minorHAnsi" w:cstheme="minorHAnsi"/>
                <w:b/>
                <w:color w:val="FFFFFF"/>
                <w:sz w:val="24"/>
                <w:szCs w:val="24"/>
                <w:lang w:eastAsia="en-GB"/>
              </w:rPr>
              <w:t xml:space="preserve">What </w:t>
            </w:r>
            <w:r w:rsidR="00D84367">
              <w:rPr>
                <w:rFonts w:asciiTheme="minorHAnsi" w:hAnsiTheme="minorHAnsi" w:cstheme="minorHAnsi"/>
                <w:b/>
                <w:color w:val="FFFFFF"/>
                <w:sz w:val="24"/>
                <w:szCs w:val="24"/>
                <w:lang w:eastAsia="en-GB"/>
              </w:rPr>
              <w:t xml:space="preserve">existing </w:t>
            </w:r>
            <w:r w:rsidR="00E20227" w:rsidRPr="00700A21">
              <w:rPr>
                <w:rFonts w:asciiTheme="minorHAnsi" w:hAnsiTheme="minorHAnsi" w:cstheme="minorHAnsi"/>
                <w:b/>
                <w:color w:val="FFFFFF"/>
                <w:sz w:val="24"/>
                <w:szCs w:val="24"/>
                <w:lang w:eastAsia="en-GB"/>
              </w:rPr>
              <w:t>data inform</w:t>
            </w:r>
            <w:r>
              <w:rPr>
                <w:rFonts w:asciiTheme="minorHAnsi" w:hAnsiTheme="minorHAnsi" w:cstheme="minorHAnsi"/>
                <w:b/>
                <w:color w:val="FFFFFF"/>
                <w:sz w:val="24"/>
                <w:szCs w:val="24"/>
                <w:lang w:eastAsia="en-GB"/>
              </w:rPr>
              <w:t>s</w:t>
            </w:r>
            <w:r w:rsidR="00E20227" w:rsidRPr="00700A21">
              <w:rPr>
                <w:rFonts w:asciiTheme="minorHAnsi" w:hAnsiTheme="minorHAnsi" w:cstheme="minorHAnsi"/>
                <w:b/>
                <w:color w:val="FFFFFF"/>
                <w:sz w:val="24"/>
                <w:szCs w:val="24"/>
                <w:lang w:eastAsia="en-GB"/>
              </w:rPr>
              <w:t xml:space="preserve"> your assessment of the impact of the proposal on protected groups of service users and/or staff? </w:t>
            </w:r>
          </w:p>
          <w:p w14:paraId="3108440D" w14:textId="484872C3" w:rsidR="00E20227" w:rsidRPr="00700A21" w:rsidRDefault="00702DB4" w:rsidP="00D84367">
            <w:pPr>
              <w:spacing w:after="0" w:line="240" w:lineRule="auto"/>
              <w:rPr>
                <w:rFonts w:asciiTheme="minorHAnsi" w:hAnsiTheme="minorHAnsi" w:cstheme="minorHAnsi"/>
                <w:i/>
                <w:sz w:val="24"/>
                <w:szCs w:val="24"/>
                <w:lang w:eastAsia="en-GB"/>
              </w:rPr>
            </w:pPr>
            <w:r w:rsidRPr="00700A21">
              <w:rPr>
                <w:rFonts w:asciiTheme="minorHAnsi" w:hAnsiTheme="minorHAnsi" w:cstheme="minorHAnsi"/>
                <w:i/>
                <w:color w:val="FFFFFF"/>
                <w:sz w:val="24"/>
                <w:szCs w:val="24"/>
                <w:lang w:eastAsia="en-GB"/>
              </w:rPr>
              <w:t>Identify the main sources of evidence, both quantitative and qualitative, that supports your analysis</w:t>
            </w:r>
          </w:p>
        </w:tc>
      </w:tr>
      <w:tr w:rsidR="002178BB" w:rsidRPr="00700A21" w14:paraId="36EEB840" w14:textId="77777777" w:rsidTr="002178BB">
        <w:trPr>
          <w:trHeight w:val="552"/>
          <w:tblHeader/>
        </w:trPr>
        <w:tc>
          <w:tcPr>
            <w:tcW w:w="1696" w:type="dxa"/>
            <w:tcBorders>
              <w:top w:val="single" w:sz="4" w:space="0" w:color="FFFFFF" w:themeColor="background1"/>
              <w:right w:val="single" w:sz="4" w:space="0" w:color="FFFFFF" w:themeColor="background1"/>
            </w:tcBorders>
            <w:shd w:val="clear" w:color="auto" w:fill="2C99A4"/>
            <w:vAlign w:val="center"/>
          </w:tcPr>
          <w:p w14:paraId="741D8CC7" w14:textId="77777777" w:rsidR="00702DB4" w:rsidRPr="00702DB4" w:rsidRDefault="00702DB4" w:rsidP="00702DB4">
            <w:pPr>
              <w:spacing w:after="0" w:line="240" w:lineRule="auto"/>
              <w:rPr>
                <w:rFonts w:asciiTheme="minorHAnsi" w:hAnsiTheme="minorHAnsi" w:cstheme="minorHAnsi"/>
                <w:b/>
                <w:color w:val="FFFFFF" w:themeColor="background1"/>
                <w:sz w:val="32"/>
                <w:szCs w:val="32"/>
                <w:lang w:eastAsia="en-GB"/>
              </w:rPr>
            </w:pPr>
            <w:r w:rsidRPr="00702DB4">
              <w:rPr>
                <w:rFonts w:asciiTheme="minorHAnsi" w:hAnsiTheme="minorHAnsi" w:cstheme="minorHAnsi"/>
                <w:b/>
                <w:color w:val="FFFFFF" w:themeColor="background1"/>
                <w:sz w:val="24"/>
                <w:szCs w:val="24"/>
                <w:lang w:eastAsia="en-GB"/>
              </w:rPr>
              <w:t>Protected group</w:t>
            </w:r>
          </w:p>
        </w:tc>
        <w:tc>
          <w:tcPr>
            <w:tcW w:w="7513" w:type="dxa"/>
            <w:tcBorders>
              <w:top w:val="single" w:sz="4" w:space="0" w:color="FFFFFF" w:themeColor="background1"/>
              <w:left w:val="single" w:sz="4" w:space="0" w:color="FFFFFF" w:themeColor="background1"/>
              <w:right w:val="single" w:sz="4" w:space="0" w:color="FFFFFF" w:themeColor="background1"/>
            </w:tcBorders>
            <w:shd w:val="clear" w:color="auto" w:fill="2C99A4"/>
          </w:tcPr>
          <w:p w14:paraId="2CAEB6BD" w14:textId="77777777" w:rsidR="00702DB4" w:rsidRDefault="00702DB4" w:rsidP="00CC1F5B">
            <w:pPr>
              <w:spacing w:after="0" w:line="240" w:lineRule="auto"/>
              <w:rPr>
                <w:rFonts w:asciiTheme="minorHAnsi" w:hAnsiTheme="minorHAnsi" w:cstheme="minorHAnsi"/>
                <w:i/>
                <w:color w:val="FFFFFF"/>
                <w:sz w:val="24"/>
                <w:szCs w:val="24"/>
                <w:lang w:eastAsia="en-GB"/>
              </w:rPr>
            </w:pPr>
            <w:r w:rsidRPr="00702DB4">
              <w:rPr>
                <w:rFonts w:asciiTheme="minorHAnsi" w:hAnsiTheme="minorHAnsi" w:cstheme="minorHAnsi"/>
                <w:b/>
                <w:color w:val="FFFFFF" w:themeColor="background1"/>
                <w:sz w:val="24"/>
                <w:szCs w:val="24"/>
                <w:lang w:eastAsia="en-GB"/>
              </w:rPr>
              <w:t>What does the data tell you</w:t>
            </w:r>
            <w:r w:rsidR="00081A41" w:rsidRPr="00081A41">
              <w:rPr>
                <w:rFonts w:asciiTheme="minorHAnsi" w:hAnsiTheme="minorHAnsi" w:cstheme="minorHAnsi"/>
                <w:b/>
                <w:iCs/>
                <w:color w:val="FFFFFF" w:themeColor="background1"/>
                <w:sz w:val="24"/>
                <w:szCs w:val="24"/>
                <w:vertAlign w:val="superscript"/>
                <w:lang w:eastAsia="en-GB"/>
              </w:rPr>
              <w:endnoteReference w:id="7"/>
            </w:r>
            <w:r w:rsidR="00081A41" w:rsidRPr="00081A41">
              <w:rPr>
                <w:rFonts w:asciiTheme="minorHAnsi" w:hAnsiTheme="minorHAnsi" w:cstheme="minorHAnsi"/>
                <w:b/>
                <w:iCs/>
                <w:color w:val="FFFFFF" w:themeColor="background1"/>
                <w:sz w:val="24"/>
                <w:szCs w:val="24"/>
                <w:lang w:eastAsia="en-GB"/>
              </w:rPr>
              <w:t>?</w:t>
            </w:r>
            <w:r w:rsidRPr="00081A41">
              <w:rPr>
                <w:rFonts w:asciiTheme="minorHAnsi" w:hAnsiTheme="minorHAnsi" w:cstheme="minorHAnsi"/>
                <w:i/>
                <w:color w:val="FFFFFF" w:themeColor="background1"/>
                <w:sz w:val="24"/>
                <w:szCs w:val="24"/>
                <w:lang w:eastAsia="en-GB"/>
              </w:rPr>
              <w:t xml:space="preserve"> </w:t>
            </w:r>
          </w:p>
          <w:p w14:paraId="45A541A8" w14:textId="29B2402C" w:rsidR="00702DB4" w:rsidRPr="00C46A88" w:rsidRDefault="00702DB4" w:rsidP="00CC1F5B">
            <w:pPr>
              <w:spacing w:after="0" w:line="240" w:lineRule="auto"/>
              <w:rPr>
                <w:rFonts w:asciiTheme="minorHAnsi" w:hAnsiTheme="minorHAnsi" w:cstheme="minorHAnsi"/>
                <w:b/>
                <w:color w:val="FFFFFF" w:themeColor="background1"/>
                <w:lang w:eastAsia="en-GB"/>
              </w:rPr>
            </w:pPr>
            <w:r w:rsidRPr="00C46A88">
              <w:rPr>
                <w:rFonts w:asciiTheme="minorHAnsi" w:hAnsiTheme="minorHAnsi" w:cstheme="minorHAnsi"/>
                <w:i/>
                <w:color w:val="FFFFFF"/>
                <w:lang w:eastAsia="en-GB"/>
              </w:rPr>
              <w:t xml:space="preserve">Provide a summary of any relevant demographic data about the borough’s </w:t>
            </w:r>
            <w:r w:rsidRPr="00164FCA">
              <w:rPr>
                <w:rFonts w:asciiTheme="minorHAnsi" w:hAnsiTheme="minorHAnsi" w:cstheme="minorHAnsi"/>
                <w:i/>
                <w:color w:val="FFFFFF"/>
                <w:lang w:eastAsia="en-GB"/>
              </w:rPr>
              <w:t>population</w:t>
            </w:r>
            <w:r w:rsidR="00EA58FD" w:rsidRPr="00164FCA">
              <w:rPr>
                <w:rFonts w:asciiTheme="minorHAnsi" w:hAnsiTheme="minorHAnsi" w:cstheme="minorHAnsi"/>
                <w:i/>
                <w:color w:val="FFFFFF"/>
                <w:lang w:eastAsia="en-GB"/>
              </w:rPr>
              <w:t xml:space="preserve"> (</w:t>
            </w:r>
            <w:r w:rsidR="00C46A88" w:rsidRPr="00164FCA">
              <w:rPr>
                <w:rFonts w:asciiTheme="minorHAnsi" w:hAnsiTheme="minorHAnsi" w:cstheme="minorHAnsi"/>
                <w:i/>
                <w:color w:val="FFFFFF"/>
                <w:lang w:eastAsia="en-GB"/>
              </w:rPr>
              <w:t xml:space="preserve">the </w:t>
            </w:r>
            <w:r w:rsidR="00EA58FD" w:rsidRPr="00164FCA">
              <w:rPr>
                <w:rFonts w:asciiTheme="minorHAnsi" w:hAnsiTheme="minorHAnsi" w:cstheme="minorHAnsi"/>
                <w:i/>
                <w:color w:val="FFFFFF"/>
                <w:lang w:eastAsia="en-GB"/>
              </w:rPr>
              <w:t xml:space="preserve">2021 Census data has </w:t>
            </w:r>
            <w:r w:rsidR="00C46A88" w:rsidRPr="00164FCA">
              <w:rPr>
                <w:rFonts w:asciiTheme="minorHAnsi" w:hAnsiTheme="minorHAnsi" w:cstheme="minorHAnsi"/>
                <w:i/>
                <w:color w:val="FFFFFF"/>
                <w:lang w:eastAsia="en-GB"/>
              </w:rPr>
              <w:t xml:space="preserve">already </w:t>
            </w:r>
            <w:r w:rsidR="00EA58FD" w:rsidRPr="00164FCA">
              <w:rPr>
                <w:rFonts w:asciiTheme="minorHAnsi" w:hAnsiTheme="minorHAnsi" w:cstheme="minorHAnsi"/>
                <w:i/>
                <w:color w:val="FFFFFF"/>
                <w:lang w:eastAsia="en-GB"/>
              </w:rPr>
              <w:t xml:space="preserve">been included below to aid </w:t>
            </w:r>
            <w:r w:rsidR="00C46A88" w:rsidRPr="00164FCA">
              <w:rPr>
                <w:rFonts w:asciiTheme="minorHAnsi" w:hAnsiTheme="minorHAnsi" w:cstheme="minorHAnsi"/>
                <w:i/>
                <w:color w:val="FFFFFF"/>
                <w:lang w:eastAsia="en-GB"/>
              </w:rPr>
              <w:t>officer).</w:t>
            </w:r>
            <w:r w:rsidR="00EA58FD" w:rsidRPr="00164FCA">
              <w:rPr>
                <w:rFonts w:asciiTheme="minorHAnsi" w:hAnsiTheme="minorHAnsi" w:cstheme="minorHAnsi"/>
                <w:i/>
                <w:color w:val="FFFFFF"/>
                <w:lang w:eastAsia="en-GB"/>
              </w:rPr>
              <w:t xml:space="preserve">  </w:t>
            </w:r>
            <w:r w:rsidR="00EA58FD" w:rsidRPr="005E348E">
              <w:rPr>
                <w:rFonts w:asciiTheme="minorHAnsi" w:hAnsiTheme="minorHAnsi" w:cstheme="minorHAnsi"/>
                <w:i/>
                <w:color w:val="FFFFFF"/>
                <w:lang w:eastAsia="en-GB"/>
              </w:rPr>
              <w:t>However, where possible you</w:t>
            </w:r>
            <w:r w:rsidR="00C46A88" w:rsidRPr="005E348E">
              <w:rPr>
                <w:rFonts w:asciiTheme="minorHAnsi" w:hAnsiTheme="minorHAnsi" w:cstheme="minorHAnsi"/>
                <w:i/>
                <w:color w:val="FFFFFF"/>
                <w:lang w:eastAsia="en-GB"/>
              </w:rPr>
              <w:t xml:space="preserve"> should </w:t>
            </w:r>
            <w:r w:rsidR="00EA58FD" w:rsidRPr="005E348E">
              <w:rPr>
                <w:rFonts w:asciiTheme="minorHAnsi" w:hAnsiTheme="minorHAnsi" w:cstheme="minorHAnsi"/>
                <w:i/>
                <w:color w:val="FFFFFF"/>
                <w:lang w:eastAsia="en-GB"/>
              </w:rPr>
              <w:t xml:space="preserve">provide </w:t>
            </w:r>
            <w:r w:rsidR="00C46A88" w:rsidRPr="005E348E">
              <w:rPr>
                <w:rFonts w:asciiTheme="minorHAnsi" w:hAnsiTheme="minorHAnsi" w:cstheme="minorHAnsi"/>
                <w:i/>
                <w:color w:val="FFFFFF"/>
                <w:lang w:eastAsia="en-GB"/>
              </w:rPr>
              <w:t xml:space="preserve">more specific </w:t>
            </w:r>
            <w:r w:rsidR="00EA58FD" w:rsidRPr="005E348E">
              <w:rPr>
                <w:rFonts w:asciiTheme="minorHAnsi" w:hAnsiTheme="minorHAnsi" w:cstheme="minorHAnsi"/>
                <w:i/>
                <w:color w:val="FFFFFF"/>
                <w:lang w:eastAsia="en-GB"/>
              </w:rPr>
              <w:t xml:space="preserve">data about the </w:t>
            </w:r>
            <w:r w:rsidR="00C46A88" w:rsidRPr="005E348E">
              <w:rPr>
                <w:rFonts w:asciiTheme="minorHAnsi" w:hAnsiTheme="minorHAnsi" w:cstheme="minorHAnsi"/>
                <w:i/>
                <w:color w:val="FFFFFF"/>
                <w:lang w:eastAsia="en-GB"/>
              </w:rPr>
              <w:t>demographics</w:t>
            </w:r>
            <w:r w:rsidR="00EA58FD" w:rsidRPr="005E348E">
              <w:rPr>
                <w:rFonts w:asciiTheme="minorHAnsi" w:hAnsiTheme="minorHAnsi" w:cstheme="minorHAnsi"/>
                <w:i/>
                <w:color w:val="FFFFFF"/>
                <w:lang w:eastAsia="en-GB"/>
              </w:rPr>
              <w:t xml:space="preserve"> of service users /residents who may be impacted by </w:t>
            </w:r>
            <w:r w:rsidR="00C63035" w:rsidRPr="005E348E">
              <w:rPr>
                <w:rFonts w:asciiTheme="minorHAnsi" w:hAnsiTheme="minorHAnsi" w:cstheme="minorHAnsi"/>
                <w:i/>
                <w:color w:val="FFFFFF"/>
                <w:lang w:eastAsia="en-GB"/>
              </w:rPr>
              <w:t xml:space="preserve">the </w:t>
            </w:r>
            <w:r w:rsidR="00EA58FD" w:rsidRPr="005E348E">
              <w:rPr>
                <w:rFonts w:asciiTheme="minorHAnsi" w:hAnsiTheme="minorHAnsi" w:cstheme="minorHAnsi"/>
                <w:i/>
                <w:color w:val="FFFFFF"/>
                <w:lang w:eastAsia="en-GB"/>
              </w:rPr>
              <w:t>change. If the change impacts on staff provide d</w:t>
            </w:r>
            <w:r w:rsidRPr="005E348E">
              <w:rPr>
                <w:rFonts w:asciiTheme="minorHAnsi" w:hAnsiTheme="minorHAnsi" w:cstheme="minorHAnsi"/>
                <w:i/>
                <w:color w:val="FFFFFF"/>
                <w:lang w:eastAsia="en-GB"/>
              </w:rPr>
              <w:t>ata about the council’s workforce</w:t>
            </w:r>
            <w:r w:rsidR="00EA58FD" w:rsidRPr="005E348E">
              <w:rPr>
                <w:rFonts w:asciiTheme="minorHAnsi" w:hAnsiTheme="minorHAnsi" w:cstheme="minorHAnsi"/>
                <w:i/>
                <w:color w:val="FFFFFF"/>
                <w:lang w:eastAsia="en-GB"/>
              </w:rPr>
              <w:t>.</w:t>
            </w:r>
            <w:r w:rsidR="00EA58FD" w:rsidRPr="00C46A88">
              <w:rPr>
                <w:rFonts w:asciiTheme="minorHAnsi" w:hAnsiTheme="minorHAnsi" w:cstheme="minorHAnsi"/>
                <w:i/>
                <w:color w:val="FFFFFF"/>
                <w:lang w:eastAsia="en-GB"/>
              </w:rPr>
              <w:t xml:space="preserve"> </w:t>
            </w:r>
          </w:p>
        </w:tc>
        <w:tc>
          <w:tcPr>
            <w:tcW w:w="4820" w:type="dxa"/>
            <w:tcBorders>
              <w:top w:val="single" w:sz="4" w:space="0" w:color="FFFFFF" w:themeColor="background1"/>
              <w:left w:val="single" w:sz="4" w:space="0" w:color="FFFFFF" w:themeColor="background1"/>
            </w:tcBorders>
            <w:shd w:val="clear" w:color="auto" w:fill="2C99A4"/>
          </w:tcPr>
          <w:p w14:paraId="6FD4B16E" w14:textId="77777777" w:rsidR="00702DB4" w:rsidRDefault="00702DB4" w:rsidP="00CC1F5B">
            <w:pPr>
              <w:spacing w:after="0" w:line="240" w:lineRule="auto"/>
              <w:rPr>
                <w:rFonts w:asciiTheme="minorHAnsi" w:hAnsiTheme="minorHAnsi" w:cstheme="minorHAnsi"/>
                <w:b/>
                <w:color w:val="FFFFFF" w:themeColor="background1"/>
                <w:sz w:val="24"/>
                <w:szCs w:val="24"/>
                <w:lang w:eastAsia="en-GB"/>
              </w:rPr>
            </w:pPr>
            <w:r>
              <w:rPr>
                <w:rFonts w:asciiTheme="minorHAnsi" w:hAnsiTheme="minorHAnsi" w:cstheme="minorHAnsi"/>
                <w:b/>
                <w:color w:val="FFFFFF" w:themeColor="background1"/>
                <w:sz w:val="24"/>
                <w:szCs w:val="24"/>
                <w:lang w:eastAsia="en-GB"/>
              </w:rPr>
              <w:t>What do people tell you</w:t>
            </w:r>
            <w:r w:rsidR="00081A41" w:rsidRPr="00081A41">
              <w:rPr>
                <w:rFonts w:asciiTheme="minorHAnsi" w:hAnsiTheme="minorHAnsi" w:cstheme="minorHAnsi"/>
                <w:b/>
                <w:color w:val="FFFFFF" w:themeColor="background1"/>
                <w:sz w:val="24"/>
                <w:szCs w:val="24"/>
                <w:lang w:eastAsia="en-GB"/>
              </w:rPr>
              <w:t xml:space="preserve"> </w:t>
            </w:r>
            <w:r w:rsidR="00081A41" w:rsidRPr="00081A41">
              <w:rPr>
                <w:rFonts w:asciiTheme="minorHAnsi" w:hAnsiTheme="minorHAnsi" w:cstheme="minorHAnsi"/>
                <w:b/>
                <w:iCs/>
                <w:color w:val="FFFFFF" w:themeColor="background1"/>
                <w:sz w:val="24"/>
                <w:szCs w:val="24"/>
                <w:vertAlign w:val="superscript"/>
                <w:lang w:eastAsia="en-GB"/>
              </w:rPr>
              <w:endnoteReference w:id="8"/>
            </w:r>
            <w:r w:rsidR="00081A41" w:rsidRPr="00081A41">
              <w:rPr>
                <w:rFonts w:asciiTheme="minorHAnsi" w:hAnsiTheme="minorHAnsi" w:cstheme="minorHAnsi"/>
                <w:b/>
                <w:iCs/>
                <w:color w:val="FFFFFF" w:themeColor="background1"/>
                <w:sz w:val="24"/>
                <w:szCs w:val="24"/>
                <w:lang w:eastAsia="en-GB"/>
              </w:rPr>
              <w:t>?</w:t>
            </w:r>
          </w:p>
          <w:p w14:paraId="4DA7BC46" w14:textId="77777777" w:rsidR="00702DB4" w:rsidRPr="00702DB4" w:rsidRDefault="00702DB4" w:rsidP="00CC1F5B">
            <w:pPr>
              <w:spacing w:after="0" w:line="240" w:lineRule="auto"/>
              <w:rPr>
                <w:rFonts w:asciiTheme="minorHAnsi" w:hAnsiTheme="minorHAnsi" w:cstheme="minorHAnsi"/>
                <w:i/>
                <w:color w:val="FFFFFF" w:themeColor="background1"/>
                <w:sz w:val="32"/>
                <w:szCs w:val="32"/>
                <w:lang w:eastAsia="en-GB"/>
              </w:rPr>
            </w:pPr>
            <w:r>
              <w:rPr>
                <w:rFonts w:asciiTheme="minorHAnsi" w:hAnsiTheme="minorHAnsi" w:cstheme="minorHAnsi"/>
                <w:i/>
                <w:color w:val="FFFFFF"/>
                <w:sz w:val="24"/>
                <w:szCs w:val="24"/>
                <w:lang w:eastAsia="en-GB"/>
              </w:rPr>
              <w:t>Provide a summary of relevant consultation and engagement including surveys and other research with stakeholders</w:t>
            </w:r>
            <w:r w:rsidR="00B33798">
              <w:rPr>
                <w:rFonts w:asciiTheme="minorHAnsi" w:hAnsiTheme="minorHAnsi" w:cstheme="minorHAnsi"/>
                <w:i/>
                <w:color w:val="FFFFFF"/>
                <w:sz w:val="24"/>
                <w:szCs w:val="24"/>
                <w:lang w:eastAsia="en-GB"/>
              </w:rPr>
              <w:t>, newspaper articles correspondence etc.</w:t>
            </w:r>
          </w:p>
        </w:tc>
      </w:tr>
      <w:tr w:rsidR="00CF2CD4" w:rsidRPr="00700A21" w14:paraId="3FE6CC4B" w14:textId="77777777" w:rsidTr="002178BB">
        <w:tc>
          <w:tcPr>
            <w:tcW w:w="1696" w:type="dxa"/>
            <w:tcBorders>
              <w:top w:val="single" w:sz="4" w:space="0" w:color="FFFFFF" w:themeColor="background1"/>
              <w:bottom w:val="single" w:sz="4" w:space="0" w:color="FFFFFF" w:themeColor="background1"/>
            </w:tcBorders>
            <w:shd w:val="clear" w:color="auto" w:fill="009999"/>
            <w:vAlign w:val="center"/>
          </w:tcPr>
          <w:p w14:paraId="7F1F3B86" w14:textId="77777777" w:rsidR="00CF2CD4" w:rsidRPr="00700A21" w:rsidRDefault="00CF2CD4" w:rsidP="00985D4F">
            <w:pPr>
              <w:keepNext/>
              <w:tabs>
                <w:tab w:val="left" w:pos="1303"/>
              </w:tabs>
              <w:spacing w:after="0" w:line="240" w:lineRule="auto"/>
              <w:rPr>
                <w:rFonts w:asciiTheme="minorHAnsi" w:hAnsiTheme="minorHAnsi" w:cstheme="minorHAnsi"/>
                <w:b/>
                <w:color w:val="FFFFFF"/>
                <w:lang w:eastAsia="en-GB"/>
              </w:rPr>
            </w:pPr>
            <w:r w:rsidRPr="00700A21">
              <w:rPr>
                <w:rFonts w:asciiTheme="minorHAnsi" w:hAnsiTheme="minorHAnsi" w:cstheme="minorHAnsi"/>
                <w:b/>
                <w:bCs/>
                <w:color w:val="FFFFFF"/>
                <w:lang w:eastAsia="en-GB"/>
              </w:rPr>
              <w:t>Age</w:t>
            </w:r>
            <w:r w:rsidR="00081A41" w:rsidRPr="00081A41">
              <w:rPr>
                <w:rFonts w:asciiTheme="minorHAnsi" w:hAnsiTheme="minorHAnsi" w:cstheme="minorHAnsi"/>
                <w:b/>
                <w:bCs/>
                <w:iCs/>
                <w:color w:val="FFFFFF"/>
                <w:vertAlign w:val="superscript"/>
                <w:lang w:eastAsia="en-GB"/>
              </w:rPr>
              <w:endnoteReference w:id="9"/>
            </w:r>
          </w:p>
        </w:tc>
        <w:tc>
          <w:tcPr>
            <w:tcW w:w="7513" w:type="dxa"/>
          </w:tcPr>
          <w:p w14:paraId="1D686810" w14:textId="4C329A36" w:rsidR="002178BB" w:rsidRDefault="007E793B" w:rsidP="002178BB">
            <w:pPr>
              <w:spacing w:after="0" w:line="240" w:lineRule="auto"/>
            </w:pPr>
            <w:r>
              <w:rPr>
                <w:rFonts w:asciiTheme="minorHAnsi" w:hAnsiTheme="minorHAnsi" w:cstheme="minorHAnsi"/>
                <w:color w:val="000000" w:themeColor="text1"/>
              </w:rPr>
              <w:t>Data</w:t>
            </w:r>
            <w:r w:rsidRPr="004A41C7">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source:</w:t>
            </w:r>
            <w:r w:rsidRPr="004A41C7">
              <w:rPr>
                <w:rFonts w:asciiTheme="minorHAnsi" w:hAnsiTheme="minorHAnsi" w:cstheme="minorHAnsi"/>
                <w:color w:val="000000" w:themeColor="text1"/>
                <w:sz w:val="12"/>
                <w:szCs w:val="12"/>
              </w:rPr>
              <w:t xml:space="preserve"> </w:t>
            </w:r>
            <w:hyperlink r:id="rId14" w:history="1">
              <w:r w:rsidRPr="00793608">
                <w:rPr>
                  <w:rStyle w:val="Hyperlink"/>
                </w:rPr>
                <w:t xml:space="preserve">ONS mid-year </w:t>
              </w:r>
              <w:r>
                <w:rPr>
                  <w:rStyle w:val="Hyperlink"/>
                </w:rPr>
                <w:t>estimates of the population</w:t>
              </w:r>
            </w:hyperlink>
            <w:r w:rsidRPr="004A41C7">
              <w:rPr>
                <w:sz w:val="12"/>
                <w:szCs w:val="12"/>
              </w:rPr>
              <w:t xml:space="preserve"> </w:t>
            </w:r>
            <w:r>
              <w:t>or</w:t>
            </w:r>
            <w:r w:rsidRPr="004A41C7">
              <w:rPr>
                <w:sz w:val="12"/>
                <w:szCs w:val="12"/>
              </w:rPr>
              <w:t xml:space="preserve"> </w:t>
            </w:r>
            <w:hyperlink r:id="rId15" w:history="1">
              <w:r>
                <w:rPr>
                  <w:rStyle w:val="Hyperlink"/>
                </w:rPr>
                <w:t>Census Maps 2021 ONS</w:t>
              </w:r>
            </w:hyperlink>
            <w:r>
              <w:br/>
              <w:t xml:space="preserve">30-44 year groups are the largest cohorts for both female and male residents. </w:t>
            </w:r>
            <w:r>
              <w:br/>
              <w:t xml:space="preserve">For children, whilst the 15-29 cohort is the smallest, the youngest three cohorts </w:t>
            </w:r>
            <w:r w:rsidRPr="001438B9">
              <w:t>are successively smaller, with there being over 1,000 less 0-4 years than 5-9 years</w:t>
            </w:r>
            <w:r w:rsidRPr="001438B9">
              <w:rPr>
                <w:sz w:val="16"/>
                <w:szCs w:val="16"/>
              </w:rPr>
              <w:t>.</w:t>
            </w:r>
            <w:r w:rsidRPr="001438B9">
              <w:br/>
            </w:r>
            <w:r>
              <w:t>Barnet has</w:t>
            </w:r>
            <w:r w:rsidRPr="001438B9">
              <w:t xml:space="preserve"> twice as many</w:t>
            </w:r>
            <w:r>
              <w:t xml:space="preserve"> female residents that are 90+ than male residents.</w:t>
            </w:r>
            <w:r w:rsidR="00610212" w:rsidRPr="001438B9">
              <w:rPr>
                <w:rFonts w:asciiTheme="minorHAnsi" w:hAnsiTheme="minorHAnsi" w:cstheme="minorHAnsi"/>
                <w:noProof/>
                <w:color w:val="000000" w:themeColor="text1"/>
              </w:rPr>
              <w:t xml:space="preserve"> </w:t>
            </w:r>
          </w:p>
          <w:p w14:paraId="5A73AD1E" w14:textId="05C398A8" w:rsidR="00610212" w:rsidRDefault="00610212" w:rsidP="002178BB">
            <w:pPr>
              <w:spacing w:after="0" w:line="240" w:lineRule="auto"/>
            </w:pPr>
          </w:p>
          <w:p w14:paraId="08EB14DB" w14:textId="3B303BDE" w:rsidR="009E2475" w:rsidRDefault="00B50E1E" w:rsidP="002178BB">
            <w:pPr>
              <w:spacing w:after="0" w:line="240" w:lineRule="auto"/>
              <w:rPr>
                <w:rFonts w:asciiTheme="minorHAnsi" w:hAnsiTheme="minorHAnsi" w:cstheme="minorHAnsi"/>
                <w:color w:val="000000" w:themeColor="text1"/>
                <w:sz w:val="24"/>
                <w:szCs w:val="24"/>
                <w:lang w:eastAsia="en-GB"/>
              </w:rPr>
            </w:pPr>
            <w:r w:rsidRPr="004A41C7">
              <w:rPr>
                <w:rFonts w:asciiTheme="minorHAnsi" w:hAnsiTheme="minorHAnsi" w:cstheme="minorHAnsi"/>
                <w:noProof/>
                <w:color w:val="000000" w:themeColor="text1"/>
              </w:rPr>
              <mc:AlternateContent>
                <mc:Choice Requires="wps">
                  <w:drawing>
                    <wp:anchor distT="45720" distB="45720" distL="114300" distR="114300" simplePos="0" relativeHeight="251665408" behindDoc="0" locked="0" layoutInCell="1" allowOverlap="1" wp14:anchorId="5B58B0CB" wp14:editId="16E50DAF">
                      <wp:simplePos x="0" y="0"/>
                      <wp:positionH relativeFrom="column">
                        <wp:posOffset>3472815</wp:posOffset>
                      </wp:positionH>
                      <wp:positionV relativeFrom="paragraph">
                        <wp:posOffset>111760</wp:posOffset>
                      </wp:positionV>
                      <wp:extent cx="1120140" cy="2583711"/>
                      <wp:effectExtent l="0" t="0" r="3810" b="762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83711"/>
                              </a:xfrm>
                              <a:prstGeom prst="rect">
                                <a:avLst/>
                              </a:prstGeom>
                              <a:solidFill>
                                <a:srgbClr val="FFFFFF"/>
                              </a:solidFill>
                              <a:ln w="9525">
                                <a:noFill/>
                                <a:miter lim="800000"/>
                                <a:headEnd/>
                                <a:tailEnd/>
                              </a:ln>
                            </wps:spPr>
                            <wps:txbx>
                              <w:txbxContent>
                                <w:tbl>
                                  <w:tblPr>
                                    <w:tblW w:w="1273" w:type="dxa"/>
                                    <w:tblInd w:w="142" w:type="dxa"/>
                                    <w:tblLook w:val="04A0" w:firstRow="1" w:lastRow="0" w:firstColumn="1" w:lastColumn="0" w:noHBand="0" w:noVBand="1"/>
                                  </w:tblPr>
                                  <w:tblGrid>
                                    <w:gridCol w:w="567"/>
                                    <w:gridCol w:w="706"/>
                                  </w:tblGrid>
                                  <w:tr w:rsidR="007E793B" w:rsidRPr="004A41C7" w14:paraId="6876D5F2" w14:textId="77777777" w:rsidTr="00A34184">
                                    <w:trPr>
                                      <w:trHeight w:val="87"/>
                                    </w:trPr>
                                    <w:tc>
                                      <w:tcPr>
                                        <w:tcW w:w="567" w:type="dxa"/>
                                        <w:tcBorders>
                                          <w:top w:val="nil"/>
                                          <w:left w:val="nil"/>
                                          <w:bottom w:val="nil"/>
                                          <w:right w:val="nil"/>
                                        </w:tcBorders>
                                        <w:shd w:val="clear" w:color="auto" w:fill="auto"/>
                                        <w:noWrap/>
                                        <w:vAlign w:val="bottom"/>
                                      </w:tcPr>
                                      <w:p w14:paraId="690EB829" w14:textId="77777777" w:rsidR="007E793B" w:rsidRDefault="007E793B" w:rsidP="004A41C7">
                                        <w:pPr>
                                          <w:spacing w:after="0" w:line="240" w:lineRule="auto"/>
                                        </w:pPr>
                                        <w:r>
                                          <w:t>Age</w:t>
                                        </w:r>
                                      </w:p>
                                    </w:tc>
                                    <w:tc>
                                      <w:tcPr>
                                        <w:tcW w:w="706" w:type="dxa"/>
                                        <w:tcBorders>
                                          <w:top w:val="nil"/>
                                          <w:left w:val="nil"/>
                                          <w:bottom w:val="nil"/>
                                          <w:right w:val="nil"/>
                                        </w:tcBorders>
                                        <w:shd w:val="clear" w:color="auto" w:fill="auto"/>
                                        <w:noWrap/>
                                        <w:vAlign w:val="bottom"/>
                                      </w:tcPr>
                                      <w:p w14:paraId="74BBECC2" w14:textId="77777777" w:rsidR="007E793B" w:rsidRPr="00A34184" w:rsidRDefault="007E793B" w:rsidP="004A41C7">
                                        <w:pPr>
                                          <w:spacing w:after="0" w:line="240" w:lineRule="auto"/>
                                          <w:jc w:val="right"/>
                                          <w:rPr>
                                            <w:rFonts w:ascii="Arial" w:eastAsia="Times New Roman" w:hAnsi="Arial" w:cs="Arial"/>
                                            <w:b/>
                                            <w:bCs/>
                                            <w:color w:val="000000"/>
                                            <w:sz w:val="16"/>
                                            <w:szCs w:val="16"/>
                                            <w:lang w:eastAsia="en-GB"/>
                                          </w:rPr>
                                        </w:pPr>
                                        <w:r w:rsidRPr="00A34184">
                                          <w:rPr>
                                            <w:b/>
                                            <w:bCs/>
                                          </w:rPr>
                                          <w:t>All</w:t>
                                        </w:r>
                                      </w:p>
                                    </w:tc>
                                  </w:tr>
                                  <w:tr w:rsidR="007E793B" w:rsidRPr="004A41C7" w14:paraId="734B98AA" w14:textId="77777777" w:rsidTr="00A34184">
                                    <w:trPr>
                                      <w:trHeight w:val="87"/>
                                    </w:trPr>
                                    <w:tc>
                                      <w:tcPr>
                                        <w:tcW w:w="567" w:type="dxa"/>
                                        <w:tcBorders>
                                          <w:top w:val="nil"/>
                                          <w:left w:val="nil"/>
                                          <w:bottom w:val="nil"/>
                                          <w:right w:val="nil"/>
                                        </w:tcBorders>
                                        <w:shd w:val="clear" w:color="auto" w:fill="auto"/>
                                        <w:noWrap/>
                                        <w:vAlign w:val="bottom"/>
                                      </w:tcPr>
                                      <w:p w14:paraId="31FA8E57" w14:textId="77777777" w:rsidR="007E793B" w:rsidRPr="00BE0833" w:rsidRDefault="007E793B" w:rsidP="00A34184">
                                        <w:pPr>
                                          <w:spacing w:after="0" w:line="240" w:lineRule="auto"/>
                                          <w:ind w:left="-113" w:right="-57"/>
                                          <w:jc w:val="center"/>
                                          <w:rPr>
                                            <w:rFonts w:ascii="Arial" w:eastAsia="Times New Roman" w:hAnsi="Arial" w:cs="Arial"/>
                                            <w:color w:val="000000"/>
                                            <w:sz w:val="16"/>
                                            <w:szCs w:val="16"/>
                                            <w:lang w:eastAsia="en-GB"/>
                                          </w:rPr>
                                        </w:pPr>
                                        <w:r w:rsidRPr="00BE0833">
                                          <w:rPr>
                                            <w:rFonts w:ascii="Arial" w:eastAsia="Times New Roman" w:hAnsi="Arial" w:cs="Arial"/>
                                            <w:color w:val="000000"/>
                                            <w:sz w:val="16"/>
                                            <w:szCs w:val="16"/>
                                            <w:lang w:eastAsia="en-GB"/>
                                          </w:rPr>
                                          <w:t>90+</w:t>
                                        </w:r>
                                      </w:p>
                                    </w:tc>
                                    <w:tc>
                                      <w:tcPr>
                                        <w:tcW w:w="706" w:type="dxa"/>
                                        <w:tcBorders>
                                          <w:top w:val="nil"/>
                                          <w:left w:val="nil"/>
                                          <w:bottom w:val="nil"/>
                                          <w:right w:val="nil"/>
                                        </w:tcBorders>
                                        <w:shd w:val="clear" w:color="auto" w:fill="auto"/>
                                        <w:noWrap/>
                                        <w:vAlign w:val="bottom"/>
                                      </w:tcPr>
                                      <w:p w14:paraId="743368E2" w14:textId="77777777" w:rsidR="007E793B" w:rsidRPr="00BE0833"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BE0833">
                                          <w:rPr>
                                            <w:rFonts w:ascii="Arial" w:eastAsia="Times New Roman" w:hAnsi="Arial" w:cs="Arial"/>
                                            <w:b/>
                                            <w:bCs/>
                                            <w:color w:val="000000"/>
                                            <w:sz w:val="16"/>
                                            <w:szCs w:val="16"/>
                                            <w:lang w:eastAsia="en-GB"/>
                                          </w:rPr>
                                          <w:t>3,372</w:t>
                                        </w:r>
                                      </w:p>
                                    </w:tc>
                                  </w:tr>
                                  <w:tr w:rsidR="007E793B" w:rsidRPr="004A41C7" w14:paraId="00E6AFFC" w14:textId="77777777" w:rsidTr="00A34184">
                                    <w:trPr>
                                      <w:trHeight w:val="87"/>
                                    </w:trPr>
                                    <w:tc>
                                      <w:tcPr>
                                        <w:tcW w:w="567" w:type="dxa"/>
                                        <w:tcBorders>
                                          <w:top w:val="nil"/>
                                          <w:left w:val="nil"/>
                                          <w:bottom w:val="nil"/>
                                          <w:right w:val="nil"/>
                                        </w:tcBorders>
                                        <w:shd w:val="clear" w:color="auto" w:fill="auto"/>
                                        <w:noWrap/>
                                        <w:vAlign w:val="bottom"/>
                                        <w:hideMark/>
                                      </w:tcPr>
                                      <w:p w14:paraId="362CA79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85-89</w:t>
                                        </w:r>
                                      </w:p>
                                    </w:tc>
                                    <w:tc>
                                      <w:tcPr>
                                        <w:tcW w:w="706" w:type="dxa"/>
                                        <w:tcBorders>
                                          <w:top w:val="nil"/>
                                          <w:left w:val="nil"/>
                                          <w:bottom w:val="nil"/>
                                          <w:right w:val="nil"/>
                                        </w:tcBorders>
                                        <w:shd w:val="clear" w:color="auto" w:fill="auto"/>
                                        <w:noWrap/>
                                        <w:vAlign w:val="bottom"/>
                                        <w:hideMark/>
                                      </w:tcPr>
                                      <w:p w14:paraId="6A274DF5"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5,119</w:t>
                                        </w:r>
                                      </w:p>
                                    </w:tc>
                                  </w:tr>
                                  <w:tr w:rsidR="007E793B" w:rsidRPr="004A41C7" w14:paraId="42222F87" w14:textId="77777777" w:rsidTr="00A34184">
                                    <w:trPr>
                                      <w:trHeight w:val="87"/>
                                    </w:trPr>
                                    <w:tc>
                                      <w:tcPr>
                                        <w:tcW w:w="567" w:type="dxa"/>
                                        <w:tcBorders>
                                          <w:top w:val="nil"/>
                                          <w:left w:val="nil"/>
                                          <w:bottom w:val="nil"/>
                                          <w:right w:val="nil"/>
                                        </w:tcBorders>
                                        <w:shd w:val="clear" w:color="auto" w:fill="auto"/>
                                        <w:noWrap/>
                                        <w:vAlign w:val="bottom"/>
                                        <w:hideMark/>
                                      </w:tcPr>
                                      <w:p w14:paraId="2CFA135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80-84</w:t>
                                        </w:r>
                                      </w:p>
                                    </w:tc>
                                    <w:tc>
                                      <w:tcPr>
                                        <w:tcW w:w="706" w:type="dxa"/>
                                        <w:tcBorders>
                                          <w:top w:val="nil"/>
                                          <w:left w:val="nil"/>
                                          <w:bottom w:val="nil"/>
                                          <w:right w:val="nil"/>
                                        </w:tcBorders>
                                        <w:shd w:val="clear" w:color="auto" w:fill="auto"/>
                                        <w:noWrap/>
                                        <w:vAlign w:val="bottom"/>
                                        <w:hideMark/>
                                      </w:tcPr>
                                      <w:p w14:paraId="10C3C9D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7,341</w:t>
                                        </w:r>
                                      </w:p>
                                    </w:tc>
                                  </w:tr>
                                  <w:tr w:rsidR="007E793B" w:rsidRPr="004A41C7" w14:paraId="4210B426" w14:textId="77777777" w:rsidTr="00A34184">
                                    <w:trPr>
                                      <w:trHeight w:val="87"/>
                                    </w:trPr>
                                    <w:tc>
                                      <w:tcPr>
                                        <w:tcW w:w="567" w:type="dxa"/>
                                        <w:tcBorders>
                                          <w:top w:val="nil"/>
                                          <w:left w:val="nil"/>
                                          <w:bottom w:val="nil"/>
                                          <w:right w:val="nil"/>
                                        </w:tcBorders>
                                        <w:shd w:val="clear" w:color="auto" w:fill="auto"/>
                                        <w:noWrap/>
                                        <w:vAlign w:val="bottom"/>
                                        <w:hideMark/>
                                      </w:tcPr>
                                      <w:p w14:paraId="34863303"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75-79</w:t>
                                        </w:r>
                                      </w:p>
                                    </w:tc>
                                    <w:tc>
                                      <w:tcPr>
                                        <w:tcW w:w="706" w:type="dxa"/>
                                        <w:tcBorders>
                                          <w:top w:val="nil"/>
                                          <w:left w:val="nil"/>
                                          <w:bottom w:val="nil"/>
                                          <w:right w:val="nil"/>
                                        </w:tcBorders>
                                        <w:shd w:val="clear" w:color="auto" w:fill="auto"/>
                                        <w:noWrap/>
                                        <w:vAlign w:val="bottom"/>
                                        <w:hideMark/>
                                      </w:tcPr>
                                      <w:p w14:paraId="1B5FB78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10,461</w:t>
                                        </w:r>
                                      </w:p>
                                    </w:tc>
                                  </w:tr>
                                  <w:tr w:rsidR="007E793B" w:rsidRPr="004A41C7" w14:paraId="7C763D26" w14:textId="77777777" w:rsidTr="00A34184">
                                    <w:trPr>
                                      <w:trHeight w:val="87"/>
                                    </w:trPr>
                                    <w:tc>
                                      <w:tcPr>
                                        <w:tcW w:w="567" w:type="dxa"/>
                                        <w:tcBorders>
                                          <w:top w:val="nil"/>
                                          <w:left w:val="nil"/>
                                          <w:bottom w:val="nil"/>
                                          <w:right w:val="nil"/>
                                        </w:tcBorders>
                                        <w:shd w:val="clear" w:color="auto" w:fill="auto"/>
                                        <w:noWrap/>
                                        <w:vAlign w:val="bottom"/>
                                        <w:hideMark/>
                                      </w:tcPr>
                                      <w:p w14:paraId="15DBE42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70-74</w:t>
                                        </w:r>
                                      </w:p>
                                    </w:tc>
                                    <w:tc>
                                      <w:tcPr>
                                        <w:tcW w:w="706" w:type="dxa"/>
                                        <w:tcBorders>
                                          <w:top w:val="nil"/>
                                          <w:left w:val="nil"/>
                                          <w:bottom w:val="nil"/>
                                          <w:right w:val="nil"/>
                                        </w:tcBorders>
                                        <w:shd w:val="clear" w:color="auto" w:fill="auto"/>
                                        <w:noWrap/>
                                        <w:vAlign w:val="bottom"/>
                                        <w:hideMark/>
                                      </w:tcPr>
                                      <w:p w14:paraId="2FCD926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14,361</w:t>
                                        </w:r>
                                      </w:p>
                                    </w:tc>
                                  </w:tr>
                                  <w:tr w:rsidR="007E793B" w:rsidRPr="004A41C7" w14:paraId="2000DFF2" w14:textId="77777777" w:rsidTr="00A34184">
                                    <w:trPr>
                                      <w:trHeight w:val="87"/>
                                    </w:trPr>
                                    <w:tc>
                                      <w:tcPr>
                                        <w:tcW w:w="567" w:type="dxa"/>
                                        <w:tcBorders>
                                          <w:top w:val="nil"/>
                                          <w:left w:val="nil"/>
                                          <w:bottom w:val="nil"/>
                                          <w:right w:val="nil"/>
                                        </w:tcBorders>
                                        <w:shd w:val="clear" w:color="auto" w:fill="auto"/>
                                        <w:noWrap/>
                                        <w:vAlign w:val="bottom"/>
                                        <w:hideMark/>
                                      </w:tcPr>
                                      <w:p w14:paraId="5F14E2CC"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65-69</w:t>
                                        </w:r>
                                      </w:p>
                                    </w:tc>
                                    <w:tc>
                                      <w:tcPr>
                                        <w:tcW w:w="706" w:type="dxa"/>
                                        <w:tcBorders>
                                          <w:top w:val="nil"/>
                                          <w:left w:val="nil"/>
                                          <w:bottom w:val="nil"/>
                                          <w:right w:val="nil"/>
                                        </w:tcBorders>
                                        <w:shd w:val="clear" w:color="auto" w:fill="auto"/>
                                        <w:noWrap/>
                                        <w:vAlign w:val="bottom"/>
                                        <w:hideMark/>
                                      </w:tcPr>
                                      <w:p w14:paraId="3F4DA006"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15,447</w:t>
                                        </w:r>
                                      </w:p>
                                    </w:tc>
                                  </w:tr>
                                  <w:tr w:rsidR="007E793B" w:rsidRPr="004A41C7" w14:paraId="02083380" w14:textId="77777777" w:rsidTr="00A34184">
                                    <w:trPr>
                                      <w:trHeight w:val="87"/>
                                    </w:trPr>
                                    <w:tc>
                                      <w:tcPr>
                                        <w:tcW w:w="567" w:type="dxa"/>
                                        <w:tcBorders>
                                          <w:top w:val="nil"/>
                                          <w:left w:val="nil"/>
                                          <w:bottom w:val="nil"/>
                                          <w:right w:val="nil"/>
                                        </w:tcBorders>
                                        <w:shd w:val="clear" w:color="auto" w:fill="auto"/>
                                        <w:noWrap/>
                                        <w:vAlign w:val="bottom"/>
                                        <w:hideMark/>
                                      </w:tcPr>
                                      <w:p w14:paraId="5C9C119E"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60-64</w:t>
                                        </w:r>
                                      </w:p>
                                    </w:tc>
                                    <w:tc>
                                      <w:tcPr>
                                        <w:tcW w:w="706" w:type="dxa"/>
                                        <w:tcBorders>
                                          <w:top w:val="nil"/>
                                          <w:left w:val="nil"/>
                                          <w:bottom w:val="nil"/>
                                          <w:right w:val="nil"/>
                                        </w:tcBorders>
                                        <w:shd w:val="clear" w:color="auto" w:fill="auto"/>
                                        <w:noWrap/>
                                        <w:vAlign w:val="bottom"/>
                                        <w:hideMark/>
                                      </w:tcPr>
                                      <w:p w14:paraId="6A5CB7E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19,140</w:t>
                                        </w:r>
                                      </w:p>
                                    </w:tc>
                                  </w:tr>
                                  <w:tr w:rsidR="007E793B" w:rsidRPr="004A41C7" w14:paraId="65714F95" w14:textId="77777777" w:rsidTr="00A34184">
                                    <w:trPr>
                                      <w:trHeight w:val="87"/>
                                    </w:trPr>
                                    <w:tc>
                                      <w:tcPr>
                                        <w:tcW w:w="567" w:type="dxa"/>
                                        <w:tcBorders>
                                          <w:top w:val="nil"/>
                                          <w:left w:val="nil"/>
                                          <w:bottom w:val="nil"/>
                                          <w:right w:val="nil"/>
                                        </w:tcBorders>
                                        <w:shd w:val="clear" w:color="auto" w:fill="auto"/>
                                        <w:noWrap/>
                                        <w:vAlign w:val="bottom"/>
                                        <w:hideMark/>
                                      </w:tcPr>
                                      <w:p w14:paraId="0FAC5E6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55-59</w:t>
                                        </w:r>
                                      </w:p>
                                    </w:tc>
                                    <w:tc>
                                      <w:tcPr>
                                        <w:tcW w:w="706" w:type="dxa"/>
                                        <w:tcBorders>
                                          <w:top w:val="nil"/>
                                          <w:left w:val="nil"/>
                                          <w:bottom w:val="nil"/>
                                          <w:right w:val="nil"/>
                                        </w:tcBorders>
                                        <w:shd w:val="clear" w:color="auto" w:fill="auto"/>
                                        <w:noWrap/>
                                        <w:vAlign w:val="bottom"/>
                                        <w:hideMark/>
                                      </w:tcPr>
                                      <w:p w14:paraId="62AEC2BA"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22,874</w:t>
                                        </w:r>
                                      </w:p>
                                    </w:tc>
                                  </w:tr>
                                  <w:tr w:rsidR="007E793B" w:rsidRPr="004A41C7" w14:paraId="652E10E4" w14:textId="77777777" w:rsidTr="00A34184">
                                    <w:trPr>
                                      <w:trHeight w:val="87"/>
                                    </w:trPr>
                                    <w:tc>
                                      <w:tcPr>
                                        <w:tcW w:w="567" w:type="dxa"/>
                                        <w:tcBorders>
                                          <w:top w:val="nil"/>
                                          <w:left w:val="nil"/>
                                          <w:bottom w:val="nil"/>
                                          <w:right w:val="nil"/>
                                        </w:tcBorders>
                                        <w:shd w:val="clear" w:color="auto" w:fill="auto"/>
                                        <w:noWrap/>
                                        <w:vAlign w:val="bottom"/>
                                        <w:hideMark/>
                                      </w:tcPr>
                                      <w:p w14:paraId="4706E43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50-54</w:t>
                                        </w:r>
                                      </w:p>
                                    </w:tc>
                                    <w:tc>
                                      <w:tcPr>
                                        <w:tcW w:w="706" w:type="dxa"/>
                                        <w:tcBorders>
                                          <w:top w:val="nil"/>
                                          <w:left w:val="nil"/>
                                          <w:bottom w:val="nil"/>
                                          <w:right w:val="nil"/>
                                        </w:tcBorders>
                                        <w:shd w:val="clear" w:color="auto" w:fill="auto"/>
                                        <w:noWrap/>
                                        <w:vAlign w:val="bottom"/>
                                        <w:hideMark/>
                                      </w:tcPr>
                                      <w:p w14:paraId="6E6CF63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25,645</w:t>
                                        </w:r>
                                      </w:p>
                                    </w:tc>
                                  </w:tr>
                                  <w:tr w:rsidR="007E793B" w:rsidRPr="004A41C7" w14:paraId="35AD9794" w14:textId="77777777" w:rsidTr="00A34184">
                                    <w:trPr>
                                      <w:trHeight w:val="87"/>
                                    </w:trPr>
                                    <w:tc>
                                      <w:tcPr>
                                        <w:tcW w:w="567" w:type="dxa"/>
                                        <w:tcBorders>
                                          <w:top w:val="nil"/>
                                          <w:left w:val="nil"/>
                                          <w:bottom w:val="nil"/>
                                          <w:right w:val="nil"/>
                                        </w:tcBorders>
                                        <w:shd w:val="clear" w:color="auto" w:fill="auto"/>
                                        <w:noWrap/>
                                        <w:vAlign w:val="bottom"/>
                                        <w:hideMark/>
                                      </w:tcPr>
                                      <w:p w14:paraId="334AD92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45-49</w:t>
                                        </w:r>
                                      </w:p>
                                    </w:tc>
                                    <w:tc>
                                      <w:tcPr>
                                        <w:tcW w:w="706" w:type="dxa"/>
                                        <w:tcBorders>
                                          <w:top w:val="nil"/>
                                          <w:left w:val="nil"/>
                                          <w:bottom w:val="nil"/>
                                          <w:right w:val="nil"/>
                                        </w:tcBorders>
                                        <w:shd w:val="clear" w:color="auto" w:fill="auto"/>
                                        <w:noWrap/>
                                        <w:vAlign w:val="bottom"/>
                                        <w:hideMark/>
                                      </w:tcPr>
                                      <w:p w14:paraId="5979EE0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27,469</w:t>
                                        </w:r>
                                      </w:p>
                                    </w:tc>
                                  </w:tr>
                                  <w:tr w:rsidR="007E793B" w:rsidRPr="004A41C7" w14:paraId="3D0219B3" w14:textId="77777777" w:rsidTr="00A34184">
                                    <w:trPr>
                                      <w:trHeight w:val="87"/>
                                    </w:trPr>
                                    <w:tc>
                                      <w:tcPr>
                                        <w:tcW w:w="567" w:type="dxa"/>
                                        <w:tcBorders>
                                          <w:top w:val="nil"/>
                                          <w:left w:val="nil"/>
                                          <w:bottom w:val="nil"/>
                                          <w:right w:val="nil"/>
                                        </w:tcBorders>
                                        <w:shd w:val="clear" w:color="auto" w:fill="auto"/>
                                        <w:noWrap/>
                                        <w:vAlign w:val="bottom"/>
                                        <w:hideMark/>
                                      </w:tcPr>
                                      <w:p w14:paraId="5F9CC71B"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40-44</w:t>
                                        </w:r>
                                      </w:p>
                                    </w:tc>
                                    <w:tc>
                                      <w:tcPr>
                                        <w:tcW w:w="706" w:type="dxa"/>
                                        <w:tcBorders>
                                          <w:top w:val="nil"/>
                                          <w:left w:val="nil"/>
                                          <w:bottom w:val="nil"/>
                                          <w:right w:val="nil"/>
                                        </w:tcBorders>
                                        <w:shd w:val="clear" w:color="auto" w:fill="auto"/>
                                        <w:noWrap/>
                                        <w:vAlign w:val="bottom"/>
                                        <w:hideMark/>
                                      </w:tcPr>
                                      <w:p w14:paraId="1C8F357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30,088</w:t>
                                        </w:r>
                                      </w:p>
                                    </w:tc>
                                  </w:tr>
                                  <w:tr w:rsidR="007E793B" w:rsidRPr="004A41C7" w14:paraId="2DC3A7D7" w14:textId="77777777" w:rsidTr="00A34184">
                                    <w:trPr>
                                      <w:trHeight w:val="87"/>
                                    </w:trPr>
                                    <w:tc>
                                      <w:tcPr>
                                        <w:tcW w:w="567" w:type="dxa"/>
                                        <w:tcBorders>
                                          <w:top w:val="nil"/>
                                          <w:left w:val="nil"/>
                                          <w:bottom w:val="nil"/>
                                          <w:right w:val="nil"/>
                                        </w:tcBorders>
                                        <w:shd w:val="clear" w:color="auto" w:fill="auto"/>
                                        <w:noWrap/>
                                        <w:vAlign w:val="bottom"/>
                                        <w:hideMark/>
                                      </w:tcPr>
                                      <w:p w14:paraId="14A0C637"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35-39</w:t>
                                        </w:r>
                                      </w:p>
                                    </w:tc>
                                    <w:tc>
                                      <w:tcPr>
                                        <w:tcW w:w="706" w:type="dxa"/>
                                        <w:tcBorders>
                                          <w:top w:val="nil"/>
                                          <w:left w:val="nil"/>
                                          <w:bottom w:val="nil"/>
                                          <w:right w:val="nil"/>
                                        </w:tcBorders>
                                        <w:shd w:val="clear" w:color="auto" w:fill="auto"/>
                                        <w:noWrap/>
                                        <w:vAlign w:val="bottom"/>
                                        <w:hideMark/>
                                      </w:tcPr>
                                      <w:p w14:paraId="76E0EBD1"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30,789</w:t>
                                        </w:r>
                                      </w:p>
                                    </w:tc>
                                  </w:tr>
                                  <w:tr w:rsidR="007E793B" w:rsidRPr="004A41C7" w14:paraId="7CE409FD" w14:textId="77777777" w:rsidTr="00A34184">
                                    <w:trPr>
                                      <w:trHeight w:val="87"/>
                                    </w:trPr>
                                    <w:tc>
                                      <w:tcPr>
                                        <w:tcW w:w="567" w:type="dxa"/>
                                        <w:tcBorders>
                                          <w:top w:val="nil"/>
                                          <w:left w:val="nil"/>
                                          <w:bottom w:val="nil"/>
                                          <w:right w:val="nil"/>
                                        </w:tcBorders>
                                        <w:shd w:val="clear" w:color="auto" w:fill="auto"/>
                                        <w:noWrap/>
                                        <w:vAlign w:val="bottom"/>
                                        <w:hideMark/>
                                      </w:tcPr>
                                      <w:p w14:paraId="460AA0C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30-34</w:t>
                                        </w:r>
                                      </w:p>
                                    </w:tc>
                                    <w:tc>
                                      <w:tcPr>
                                        <w:tcW w:w="706" w:type="dxa"/>
                                        <w:tcBorders>
                                          <w:top w:val="nil"/>
                                          <w:left w:val="nil"/>
                                          <w:bottom w:val="nil"/>
                                          <w:right w:val="nil"/>
                                        </w:tcBorders>
                                        <w:shd w:val="clear" w:color="auto" w:fill="auto"/>
                                        <w:noWrap/>
                                        <w:vAlign w:val="bottom"/>
                                        <w:hideMark/>
                                      </w:tcPr>
                                      <w:p w14:paraId="20C6923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30,175</w:t>
                                        </w:r>
                                      </w:p>
                                    </w:tc>
                                  </w:tr>
                                  <w:tr w:rsidR="007E793B" w:rsidRPr="004A41C7" w14:paraId="20585439" w14:textId="77777777" w:rsidTr="00A34184">
                                    <w:trPr>
                                      <w:trHeight w:val="87"/>
                                    </w:trPr>
                                    <w:tc>
                                      <w:tcPr>
                                        <w:tcW w:w="567" w:type="dxa"/>
                                        <w:tcBorders>
                                          <w:top w:val="nil"/>
                                          <w:left w:val="nil"/>
                                          <w:bottom w:val="nil"/>
                                          <w:right w:val="nil"/>
                                        </w:tcBorders>
                                        <w:shd w:val="clear" w:color="auto" w:fill="auto"/>
                                        <w:noWrap/>
                                        <w:vAlign w:val="bottom"/>
                                        <w:hideMark/>
                                      </w:tcPr>
                                      <w:p w14:paraId="536030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25-29</w:t>
                                        </w:r>
                                      </w:p>
                                    </w:tc>
                                    <w:tc>
                                      <w:tcPr>
                                        <w:tcW w:w="706" w:type="dxa"/>
                                        <w:tcBorders>
                                          <w:top w:val="nil"/>
                                          <w:left w:val="nil"/>
                                          <w:bottom w:val="nil"/>
                                          <w:right w:val="nil"/>
                                        </w:tcBorders>
                                        <w:shd w:val="clear" w:color="auto" w:fill="auto"/>
                                        <w:noWrap/>
                                        <w:vAlign w:val="bottom"/>
                                        <w:hideMark/>
                                      </w:tcPr>
                                      <w:p w14:paraId="2C219B8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28,044</w:t>
                                        </w:r>
                                      </w:p>
                                    </w:tc>
                                  </w:tr>
                                  <w:tr w:rsidR="007E793B" w:rsidRPr="004A41C7" w14:paraId="3FE844A3" w14:textId="77777777" w:rsidTr="00A34184">
                                    <w:trPr>
                                      <w:trHeight w:val="87"/>
                                    </w:trPr>
                                    <w:tc>
                                      <w:tcPr>
                                        <w:tcW w:w="567" w:type="dxa"/>
                                        <w:tcBorders>
                                          <w:top w:val="nil"/>
                                          <w:left w:val="nil"/>
                                          <w:bottom w:val="nil"/>
                                          <w:right w:val="nil"/>
                                        </w:tcBorders>
                                        <w:shd w:val="clear" w:color="auto" w:fill="auto"/>
                                        <w:noWrap/>
                                        <w:vAlign w:val="bottom"/>
                                        <w:hideMark/>
                                      </w:tcPr>
                                      <w:p w14:paraId="77A3E1CD"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20-24</w:t>
                                        </w:r>
                                      </w:p>
                                    </w:tc>
                                    <w:tc>
                                      <w:tcPr>
                                        <w:tcW w:w="706" w:type="dxa"/>
                                        <w:tcBorders>
                                          <w:top w:val="nil"/>
                                          <w:left w:val="nil"/>
                                          <w:bottom w:val="nil"/>
                                          <w:right w:val="nil"/>
                                        </w:tcBorders>
                                        <w:shd w:val="clear" w:color="auto" w:fill="auto"/>
                                        <w:noWrap/>
                                        <w:vAlign w:val="bottom"/>
                                        <w:hideMark/>
                                      </w:tcPr>
                                      <w:p w14:paraId="651A602B"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22,398</w:t>
                                        </w:r>
                                      </w:p>
                                    </w:tc>
                                  </w:tr>
                                  <w:tr w:rsidR="007E793B" w:rsidRPr="004A41C7" w14:paraId="26158909" w14:textId="77777777" w:rsidTr="00A34184">
                                    <w:trPr>
                                      <w:trHeight w:val="87"/>
                                    </w:trPr>
                                    <w:tc>
                                      <w:tcPr>
                                        <w:tcW w:w="567" w:type="dxa"/>
                                        <w:tcBorders>
                                          <w:top w:val="nil"/>
                                          <w:left w:val="nil"/>
                                          <w:bottom w:val="nil"/>
                                          <w:right w:val="nil"/>
                                        </w:tcBorders>
                                        <w:shd w:val="clear" w:color="auto" w:fill="auto"/>
                                        <w:noWrap/>
                                        <w:vAlign w:val="bottom"/>
                                        <w:hideMark/>
                                      </w:tcPr>
                                      <w:p w14:paraId="4C9DF4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15-19</w:t>
                                        </w:r>
                                      </w:p>
                                    </w:tc>
                                    <w:tc>
                                      <w:tcPr>
                                        <w:tcW w:w="706" w:type="dxa"/>
                                        <w:tcBorders>
                                          <w:top w:val="nil"/>
                                          <w:left w:val="nil"/>
                                          <w:bottom w:val="nil"/>
                                          <w:right w:val="nil"/>
                                        </w:tcBorders>
                                        <w:shd w:val="clear" w:color="auto" w:fill="auto"/>
                                        <w:noWrap/>
                                        <w:vAlign w:val="bottom"/>
                                        <w:hideMark/>
                                      </w:tcPr>
                                      <w:p w14:paraId="62A9C5C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21,463</w:t>
                                        </w:r>
                                      </w:p>
                                    </w:tc>
                                  </w:tr>
                                  <w:tr w:rsidR="007E793B" w:rsidRPr="004A41C7" w14:paraId="34595AAB" w14:textId="77777777" w:rsidTr="00A34184">
                                    <w:trPr>
                                      <w:trHeight w:val="87"/>
                                    </w:trPr>
                                    <w:tc>
                                      <w:tcPr>
                                        <w:tcW w:w="567" w:type="dxa"/>
                                        <w:tcBorders>
                                          <w:top w:val="nil"/>
                                          <w:left w:val="nil"/>
                                          <w:bottom w:val="nil"/>
                                          <w:right w:val="nil"/>
                                        </w:tcBorders>
                                        <w:shd w:val="clear" w:color="auto" w:fill="auto"/>
                                        <w:noWrap/>
                                        <w:vAlign w:val="bottom"/>
                                        <w:hideMark/>
                                      </w:tcPr>
                                      <w:p w14:paraId="2336F00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10-14</w:t>
                                        </w:r>
                                      </w:p>
                                    </w:tc>
                                    <w:tc>
                                      <w:tcPr>
                                        <w:tcW w:w="706" w:type="dxa"/>
                                        <w:tcBorders>
                                          <w:top w:val="nil"/>
                                          <w:left w:val="nil"/>
                                          <w:bottom w:val="nil"/>
                                          <w:right w:val="nil"/>
                                        </w:tcBorders>
                                        <w:shd w:val="clear" w:color="auto" w:fill="auto"/>
                                        <w:noWrap/>
                                        <w:vAlign w:val="bottom"/>
                                        <w:hideMark/>
                                      </w:tcPr>
                                      <w:p w14:paraId="0DA2A9D0"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25,808</w:t>
                                        </w:r>
                                      </w:p>
                                    </w:tc>
                                  </w:tr>
                                  <w:tr w:rsidR="007E793B" w:rsidRPr="004A41C7" w14:paraId="0957FD09" w14:textId="77777777" w:rsidTr="00A34184">
                                    <w:trPr>
                                      <w:trHeight w:val="87"/>
                                    </w:trPr>
                                    <w:tc>
                                      <w:tcPr>
                                        <w:tcW w:w="567" w:type="dxa"/>
                                        <w:tcBorders>
                                          <w:top w:val="nil"/>
                                          <w:left w:val="nil"/>
                                          <w:bottom w:val="nil"/>
                                          <w:right w:val="nil"/>
                                        </w:tcBorders>
                                        <w:shd w:val="clear" w:color="auto" w:fill="auto"/>
                                        <w:noWrap/>
                                        <w:vAlign w:val="bottom"/>
                                        <w:hideMark/>
                                      </w:tcPr>
                                      <w:p w14:paraId="62F81E3F"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5-9</w:t>
                                        </w:r>
                                      </w:p>
                                    </w:tc>
                                    <w:tc>
                                      <w:tcPr>
                                        <w:tcW w:w="706" w:type="dxa"/>
                                        <w:tcBorders>
                                          <w:top w:val="nil"/>
                                          <w:left w:val="nil"/>
                                          <w:bottom w:val="nil"/>
                                          <w:right w:val="nil"/>
                                        </w:tcBorders>
                                        <w:shd w:val="clear" w:color="auto" w:fill="auto"/>
                                        <w:noWrap/>
                                        <w:vAlign w:val="bottom"/>
                                        <w:hideMark/>
                                      </w:tcPr>
                                      <w:p w14:paraId="63AD45B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25,252</w:t>
                                        </w:r>
                                      </w:p>
                                    </w:tc>
                                  </w:tr>
                                  <w:tr w:rsidR="007E793B" w:rsidRPr="004A41C7" w14:paraId="537F7BDE" w14:textId="77777777" w:rsidTr="00A34184">
                                    <w:trPr>
                                      <w:trHeight w:val="87"/>
                                    </w:trPr>
                                    <w:tc>
                                      <w:tcPr>
                                        <w:tcW w:w="567" w:type="dxa"/>
                                        <w:tcBorders>
                                          <w:top w:val="nil"/>
                                          <w:left w:val="nil"/>
                                          <w:bottom w:val="nil"/>
                                          <w:right w:val="nil"/>
                                        </w:tcBorders>
                                        <w:shd w:val="clear" w:color="auto" w:fill="auto"/>
                                        <w:noWrap/>
                                        <w:vAlign w:val="bottom"/>
                                        <w:hideMark/>
                                      </w:tcPr>
                                      <w:p w14:paraId="0F92F24D"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0-4</w:t>
                                        </w:r>
                                      </w:p>
                                    </w:tc>
                                    <w:tc>
                                      <w:tcPr>
                                        <w:tcW w:w="706" w:type="dxa"/>
                                        <w:tcBorders>
                                          <w:top w:val="nil"/>
                                          <w:left w:val="nil"/>
                                          <w:bottom w:val="nil"/>
                                          <w:right w:val="nil"/>
                                        </w:tcBorders>
                                        <w:shd w:val="clear" w:color="auto" w:fill="auto"/>
                                        <w:noWrap/>
                                        <w:vAlign w:val="bottom"/>
                                        <w:hideMark/>
                                      </w:tcPr>
                                      <w:p w14:paraId="13663803"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24,106</w:t>
                                        </w:r>
                                      </w:p>
                                    </w:tc>
                                  </w:tr>
                                </w:tbl>
                                <w:p w14:paraId="5CBFD700" w14:textId="77777777" w:rsidR="007E793B" w:rsidRDefault="007E793B" w:rsidP="007E793B">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8B0CB" id="_x0000_t202" coordsize="21600,21600" o:spt="202" path="m,l,21600r21600,l21600,xe">
                      <v:stroke joinstyle="miter"/>
                      <v:path gradientshapeok="t" o:connecttype="rect"/>
                    </v:shapetype>
                    <v:shape id="Text Box 2" o:spid="_x0000_s1026" type="#_x0000_t202" style="position:absolute;margin-left:273.45pt;margin-top:8.8pt;width:88.2pt;height:20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F1CwIAAPcDAAAOAAAAZHJzL2Uyb0RvYy54bWysU9tu2zAMfR+wfxD0vjjOkjU14hRdugwD&#10;ugvQ7gNkWY6FyaJGKbGzrx8lp2nQvRXzg0Ca1CF5eLS6GTrDDgq9BlvyfDLlTFkJtba7kv983L5b&#10;cuaDsLUwYFXJj8rzm/XbN6veFWoGLZhaISMQ64velbwNwRVZ5mWrOuEn4JSlYAPYiUAu7rIaRU/o&#10;nclm0+mHrAesHYJU3tPfuzHI1wm/aZQM35vGq8BMyam3kE5MZxXPbL0SxQ6Fa7U8tSFe0UUntKWi&#10;Z6g7EQTbo/4HqtMSwUMTJhK6DJpGS5VmoGny6YtpHlrhVJqFyPHuTJP/f7Dy2+HB/UAWho8w0ALT&#10;EN7dg/zlmYVNK+xO3SJC3ypRU+E8Upb1zhenq5FqX/gIUvVfoaYli32ABDQ02EVWaE5G6LSA45l0&#10;NQQmY8mcJp9TSFJstli+v8rHGqJ4uu7Qh88KOhaNkiNtNcGLw70PsR1RPKXEah6MrrfamOTgrtoY&#10;ZAdBCtimL03wIs1Y1pf8ejFbJGQL8X4SR6cDKdToruTLafxGzUQ6Ptk6pQShzWhTJ8ae+ImUjOSE&#10;oRooMfJUQX0kphBGJdLLIaMF/MNZTyosuf+9F6g4M18ssX2dzyM1ITnzxdWMHLyMVJcRYSVBlTxw&#10;NpqbkKQeebBwS1tpdOLruZNTr6SuROPpJUT5Xvop6/m9rv8CAAD//wMAUEsDBBQABgAIAAAAIQBo&#10;zAWf3wAAAAoBAAAPAAAAZHJzL2Rvd25yZXYueG1sTI/LTsMwEEX3SPyDNUhsEHVI86AhTgVIILYt&#10;/YBJPE0iYjuK3Sb9e4YVXY7u0b1nyu1iBnGmyffOKnhaRSDINk73tlVw+P54fAbhA1qNg7Ok4EIe&#10;ttXtTYmFdrPd0XkfWsEl1heooAthLKT0TUcG/cqNZDk7uslg4HNqpZ5w5nIzyDiKMmmwt7zQ4Ujv&#10;HTU/+5NRcPyaH9LNXH+GQ75Lsjfs89pdlLq/W15fQARawj8Mf/qsDhU71e5ktReDgjTJNoxykGcg&#10;GMjj9RpErSCJkxRkVcrrF6pfAAAA//8DAFBLAQItABQABgAIAAAAIQC2gziS/gAAAOEBAAATAAAA&#10;AAAAAAAAAAAAAAAAAABbQ29udGVudF9UeXBlc10ueG1sUEsBAi0AFAAGAAgAAAAhADj9If/WAAAA&#10;lAEAAAsAAAAAAAAAAAAAAAAALwEAAF9yZWxzLy5yZWxzUEsBAi0AFAAGAAgAAAAhAGbBUXULAgAA&#10;9wMAAA4AAAAAAAAAAAAAAAAALgIAAGRycy9lMm9Eb2MueG1sUEsBAi0AFAAGAAgAAAAhAGjMBZ/f&#10;AAAACgEAAA8AAAAAAAAAAAAAAAAAZQQAAGRycy9kb3ducmV2LnhtbFBLBQYAAAAABAAEAPMAAABx&#10;BQAAAAA=&#10;" stroked="f">
                      <v:textbox>
                        <w:txbxContent>
                          <w:tbl>
                            <w:tblPr>
                              <w:tblW w:w="1273" w:type="dxa"/>
                              <w:tblInd w:w="142" w:type="dxa"/>
                              <w:tblLook w:val="04A0" w:firstRow="1" w:lastRow="0" w:firstColumn="1" w:lastColumn="0" w:noHBand="0" w:noVBand="1"/>
                            </w:tblPr>
                            <w:tblGrid>
                              <w:gridCol w:w="567"/>
                              <w:gridCol w:w="706"/>
                            </w:tblGrid>
                            <w:tr w:rsidR="007E793B" w:rsidRPr="004A41C7" w14:paraId="6876D5F2" w14:textId="77777777" w:rsidTr="00A34184">
                              <w:trPr>
                                <w:trHeight w:val="87"/>
                              </w:trPr>
                              <w:tc>
                                <w:tcPr>
                                  <w:tcW w:w="567" w:type="dxa"/>
                                  <w:tcBorders>
                                    <w:top w:val="nil"/>
                                    <w:left w:val="nil"/>
                                    <w:bottom w:val="nil"/>
                                    <w:right w:val="nil"/>
                                  </w:tcBorders>
                                  <w:shd w:val="clear" w:color="auto" w:fill="auto"/>
                                  <w:noWrap/>
                                  <w:vAlign w:val="bottom"/>
                                </w:tcPr>
                                <w:p w14:paraId="690EB829" w14:textId="77777777" w:rsidR="007E793B" w:rsidRDefault="007E793B" w:rsidP="004A41C7">
                                  <w:pPr>
                                    <w:spacing w:after="0" w:line="240" w:lineRule="auto"/>
                                  </w:pPr>
                                  <w:r>
                                    <w:t>Age</w:t>
                                  </w:r>
                                </w:p>
                              </w:tc>
                              <w:tc>
                                <w:tcPr>
                                  <w:tcW w:w="706" w:type="dxa"/>
                                  <w:tcBorders>
                                    <w:top w:val="nil"/>
                                    <w:left w:val="nil"/>
                                    <w:bottom w:val="nil"/>
                                    <w:right w:val="nil"/>
                                  </w:tcBorders>
                                  <w:shd w:val="clear" w:color="auto" w:fill="auto"/>
                                  <w:noWrap/>
                                  <w:vAlign w:val="bottom"/>
                                </w:tcPr>
                                <w:p w14:paraId="74BBECC2" w14:textId="77777777" w:rsidR="007E793B" w:rsidRPr="00A34184" w:rsidRDefault="007E793B" w:rsidP="004A41C7">
                                  <w:pPr>
                                    <w:spacing w:after="0" w:line="240" w:lineRule="auto"/>
                                    <w:jc w:val="right"/>
                                    <w:rPr>
                                      <w:rFonts w:ascii="Arial" w:eastAsia="Times New Roman" w:hAnsi="Arial" w:cs="Arial"/>
                                      <w:b/>
                                      <w:bCs/>
                                      <w:color w:val="000000"/>
                                      <w:sz w:val="16"/>
                                      <w:szCs w:val="16"/>
                                      <w:lang w:eastAsia="en-GB"/>
                                    </w:rPr>
                                  </w:pPr>
                                  <w:r w:rsidRPr="00A34184">
                                    <w:rPr>
                                      <w:b/>
                                      <w:bCs/>
                                    </w:rPr>
                                    <w:t>All</w:t>
                                  </w:r>
                                </w:p>
                              </w:tc>
                            </w:tr>
                            <w:tr w:rsidR="007E793B" w:rsidRPr="004A41C7" w14:paraId="734B98AA" w14:textId="77777777" w:rsidTr="00A34184">
                              <w:trPr>
                                <w:trHeight w:val="87"/>
                              </w:trPr>
                              <w:tc>
                                <w:tcPr>
                                  <w:tcW w:w="567" w:type="dxa"/>
                                  <w:tcBorders>
                                    <w:top w:val="nil"/>
                                    <w:left w:val="nil"/>
                                    <w:bottom w:val="nil"/>
                                    <w:right w:val="nil"/>
                                  </w:tcBorders>
                                  <w:shd w:val="clear" w:color="auto" w:fill="auto"/>
                                  <w:noWrap/>
                                  <w:vAlign w:val="bottom"/>
                                </w:tcPr>
                                <w:p w14:paraId="31FA8E57" w14:textId="77777777" w:rsidR="007E793B" w:rsidRPr="00BE0833" w:rsidRDefault="007E793B" w:rsidP="00A34184">
                                  <w:pPr>
                                    <w:spacing w:after="0" w:line="240" w:lineRule="auto"/>
                                    <w:ind w:left="-113" w:right="-57"/>
                                    <w:jc w:val="center"/>
                                    <w:rPr>
                                      <w:rFonts w:ascii="Arial" w:eastAsia="Times New Roman" w:hAnsi="Arial" w:cs="Arial"/>
                                      <w:color w:val="000000"/>
                                      <w:sz w:val="16"/>
                                      <w:szCs w:val="16"/>
                                      <w:lang w:eastAsia="en-GB"/>
                                    </w:rPr>
                                  </w:pPr>
                                  <w:r w:rsidRPr="00BE0833">
                                    <w:rPr>
                                      <w:rFonts w:ascii="Arial" w:eastAsia="Times New Roman" w:hAnsi="Arial" w:cs="Arial"/>
                                      <w:color w:val="000000"/>
                                      <w:sz w:val="16"/>
                                      <w:szCs w:val="16"/>
                                      <w:lang w:eastAsia="en-GB"/>
                                    </w:rPr>
                                    <w:t>90+</w:t>
                                  </w:r>
                                </w:p>
                              </w:tc>
                              <w:tc>
                                <w:tcPr>
                                  <w:tcW w:w="706" w:type="dxa"/>
                                  <w:tcBorders>
                                    <w:top w:val="nil"/>
                                    <w:left w:val="nil"/>
                                    <w:bottom w:val="nil"/>
                                    <w:right w:val="nil"/>
                                  </w:tcBorders>
                                  <w:shd w:val="clear" w:color="auto" w:fill="auto"/>
                                  <w:noWrap/>
                                  <w:vAlign w:val="bottom"/>
                                </w:tcPr>
                                <w:p w14:paraId="743368E2" w14:textId="77777777" w:rsidR="007E793B" w:rsidRPr="00BE0833"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BE0833">
                                    <w:rPr>
                                      <w:rFonts w:ascii="Arial" w:eastAsia="Times New Roman" w:hAnsi="Arial" w:cs="Arial"/>
                                      <w:b/>
                                      <w:bCs/>
                                      <w:color w:val="000000"/>
                                      <w:sz w:val="16"/>
                                      <w:szCs w:val="16"/>
                                      <w:lang w:eastAsia="en-GB"/>
                                    </w:rPr>
                                    <w:t>3,372</w:t>
                                  </w:r>
                                </w:p>
                              </w:tc>
                            </w:tr>
                            <w:tr w:rsidR="007E793B" w:rsidRPr="004A41C7" w14:paraId="00E6AFFC" w14:textId="77777777" w:rsidTr="00A34184">
                              <w:trPr>
                                <w:trHeight w:val="87"/>
                              </w:trPr>
                              <w:tc>
                                <w:tcPr>
                                  <w:tcW w:w="567" w:type="dxa"/>
                                  <w:tcBorders>
                                    <w:top w:val="nil"/>
                                    <w:left w:val="nil"/>
                                    <w:bottom w:val="nil"/>
                                    <w:right w:val="nil"/>
                                  </w:tcBorders>
                                  <w:shd w:val="clear" w:color="auto" w:fill="auto"/>
                                  <w:noWrap/>
                                  <w:vAlign w:val="bottom"/>
                                  <w:hideMark/>
                                </w:tcPr>
                                <w:p w14:paraId="362CA79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85-89</w:t>
                                  </w:r>
                                </w:p>
                              </w:tc>
                              <w:tc>
                                <w:tcPr>
                                  <w:tcW w:w="706" w:type="dxa"/>
                                  <w:tcBorders>
                                    <w:top w:val="nil"/>
                                    <w:left w:val="nil"/>
                                    <w:bottom w:val="nil"/>
                                    <w:right w:val="nil"/>
                                  </w:tcBorders>
                                  <w:shd w:val="clear" w:color="auto" w:fill="auto"/>
                                  <w:noWrap/>
                                  <w:vAlign w:val="bottom"/>
                                  <w:hideMark/>
                                </w:tcPr>
                                <w:p w14:paraId="6A274DF5"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5,119</w:t>
                                  </w:r>
                                </w:p>
                              </w:tc>
                            </w:tr>
                            <w:tr w:rsidR="007E793B" w:rsidRPr="004A41C7" w14:paraId="42222F87" w14:textId="77777777" w:rsidTr="00A34184">
                              <w:trPr>
                                <w:trHeight w:val="87"/>
                              </w:trPr>
                              <w:tc>
                                <w:tcPr>
                                  <w:tcW w:w="567" w:type="dxa"/>
                                  <w:tcBorders>
                                    <w:top w:val="nil"/>
                                    <w:left w:val="nil"/>
                                    <w:bottom w:val="nil"/>
                                    <w:right w:val="nil"/>
                                  </w:tcBorders>
                                  <w:shd w:val="clear" w:color="auto" w:fill="auto"/>
                                  <w:noWrap/>
                                  <w:vAlign w:val="bottom"/>
                                  <w:hideMark/>
                                </w:tcPr>
                                <w:p w14:paraId="2CFA135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80-84</w:t>
                                  </w:r>
                                </w:p>
                              </w:tc>
                              <w:tc>
                                <w:tcPr>
                                  <w:tcW w:w="706" w:type="dxa"/>
                                  <w:tcBorders>
                                    <w:top w:val="nil"/>
                                    <w:left w:val="nil"/>
                                    <w:bottom w:val="nil"/>
                                    <w:right w:val="nil"/>
                                  </w:tcBorders>
                                  <w:shd w:val="clear" w:color="auto" w:fill="auto"/>
                                  <w:noWrap/>
                                  <w:vAlign w:val="bottom"/>
                                  <w:hideMark/>
                                </w:tcPr>
                                <w:p w14:paraId="10C3C9D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7,341</w:t>
                                  </w:r>
                                </w:p>
                              </w:tc>
                            </w:tr>
                            <w:tr w:rsidR="007E793B" w:rsidRPr="004A41C7" w14:paraId="4210B426" w14:textId="77777777" w:rsidTr="00A34184">
                              <w:trPr>
                                <w:trHeight w:val="87"/>
                              </w:trPr>
                              <w:tc>
                                <w:tcPr>
                                  <w:tcW w:w="567" w:type="dxa"/>
                                  <w:tcBorders>
                                    <w:top w:val="nil"/>
                                    <w:left w:val="nil"/>
                                    <w:bottom w:val="nil"/>
                                    <w:right w:val="nil"/>
                                  </w:tcBorders>
                                  <w:shd w:val="clear" w:color="auto" w:fill="auto"/>
                                  <w:noWrap/>
                                  <w:vAlign w:val="bottom"/>
                                  <w:hideMark/>
                                </w:tcPr>
                                <w:p w14:paraId="34863303"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75-79</w:t>
                                  </w:r>
                                </w:p>
                              </w:tc>
                              <w:tc>
                                <w:tcPr>
                                  <w:tcW w:w="706" w:type="dxa"/>
                                  <w:tcBorders>
                                    <w:top w:val="nil"/>
                                    <w:left w:val="nil"/>
                                    <w:bottom w:val="nil"/>
                                    <w:right w:val="nil"/>
                                  </w:tcBorders>
                                  <w:shd w:val="clear" w:color="auto" w:fill="auto"/>
                                  <w:noWrap/>
                                  <w:vAlign w:val="bottom"/>
                                  <w:hideMark/>
                                </w:tcPr>
                                <w:p w14:paraId="1B5FB78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10,461</w:t>
                                  </w:r>
                                </w:p>
                              </w:tc>
                            </w:tr>
                            <w:tr w:rsidR="007E793B" w:rsidRPr="004A41C7" w14:paraId="7C763D26" w14:textId="77777777" w:rsidTr="00A34184">
                              <w:trPr>
                                <w:trHeight w:val="87"/>
                              </w:trPr>
                              <w:tc>
                                <w:tcPr>
                                  <w:tcW w:w="567" w:type="dxa"/>
                                  <w:tcBorders>
                                    <w:top w:val="nil"/>
                                    <w:left w:val="nil"/>
                                    <w:bottom w:val="nil"/>
                                    <w:right w:val="nil"/>
                                  </w:tcBorders>
                                  <w:shd w:val="clear" w:color="auto" w:fill="auto"/>
                                  <w:noWrap/>
                                  <w:vAlign w:val="bottom"/>
                                  <w:hideMark/>
                                </w:tcPr>
                                <w:p w14:paraId="15DBE42F"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70-74</w:t>
                                  </w:r>
                                </w:p>
                              </w:tc>
                              <w:tc>
                                <w:tcPr>
                                  <w:tcW w:w="706" w:type="dxa"/>
                                  <w:tcBorders>
                                    <w:top w:val="nil"/>
                                    <w:left w:val="nil"/>
                                    <w:bottom w:val="nil"/>
                                    <w:right w:val="nil"/>
                                  </w:tcBorders>
                                  <w:shd w:val="clear" w:color="auto" w:fill="auto"/>
                                  <w:noWrap/>
                                  <w:vAlign w:val="bottom"/>
                                  <w:hideMark/>
                                </w:tcPr>
                                <w:p w14:paraId="2FCD926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14,361</w:t>
                                  </w:r>
                                </w:p>
                              </w:tc>
                            </w:tr>
                            <w:tr w:rsidR="007E793B" w:rsidRPr="004A41C7" w14:paraId="2000DFF2" w14:textId="77777777" w:rsidTr="00A34184">
                              <w:trPr>
                                <w:trHeight w:val="87"/>
                              </w:trPr>
                              <w:tc>
                                <w:tcPr>
                                  <w:tcW w:w="567" w:type="dxa"/>
                                  <w:tcBorders>
                                    <w:top w:val="nil"/>
                                    <w:left w:val="nil"/>
                                    <w:bottom w:val="nil"/>
                                    <w:right w:val="nil"/>
                                  </w:tcBorders>
                                  <w:shd w:val="clear" w:color="auto" w:fill="auto"/>
                                  <w:noWrap/>
                                  <w:vAlign w:val="bottom"/>
                                  <w:hideMark/>
                                </w:tcPr>
                                <w:p w14:paraId="5F14E2CC"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65-69</w:t>
                                  </w:r>
                                </w:p>
                              </w:tc>
                              <w:tc>
                                <w:tcPr>
                                  <w:tcW w:w="706" w:type="dxa"/>
                                  <w:tcBorders>
                                    <w:top w:val="nil"/>
                                    <w:left w:val="nil"/>
                                    <w:bottom w:val="nil"/>
                                    <w:right w:val="nil"/>
                                  </w:tcBorders>
                                  <w:shd w:val="clear" w:color="auto" w:fill="auto"/>
                                  <w:noWrap/>
                                  <w:vAlign w:val="bottom"/>
                                  <w:hideMark/>
                                </w:tcPr>
                                <w:p w14:paraId="3F4DA006"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15,447</w:t>
                                  </w:r>
                                </w:p>
                              </w:tc>
                            </w:tr>
                            <w:tr w:rsidR="007E793B" w:rsidRPr="004A41C7" w14:paraId="02083380" w14:textId="77777777" w:rsidTr="00A34184">
                              <w:trPr>
                                <w:trHeight w:val="87"/>
                              </w:trPr>
                              <w:tc>
                                <w:tcPr>
                                  <w:tcW w:w="567" w:type="dxa"/>
                                  <w:tcBorders>
                                    <w:top w:val="nil"/>
                                    <w:left w:val="nil"/>
                                    <w:bottom w:val="nil"/>
                                    <w:right w:val="nil"/>
                                  </w:tcBorders>
                                  <w:shd w:val="clear" w:color="auto" w:fill="auto"/>
                                  <w:noWrap/>
                                  <w:vAlign w:val="bottom"/>
                                  <w:hideMark/>
                                </w:tcPr>
                                <w:p w14:paraId="5C9C119E"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60-64</w:t>
                                  </w:r>
                                </w:p>
                              </w:tc>
                              <w:tc>
                                <w:tcPr>
                                  <w:tcW w:w="706" w:type="dxa"/>
                                  <w:tcBorders>
                                    <w:top w:val="nil"/>
                                    <w:left w:val="nil"/>
                                    <w:bottom w:val="nil"/>
                                    <w:right w:val="nil"/>
                                  </w:tcBorders>
                                  <w:shd w:val="clear" w:color="auto" w:fill="auto"/>
                                  <w:noWrap/>
                                  <w:vAlign w:val="bottom"/>
                                  <w:hideMark/>
                                </w:tcPr>
                                <w:p w14:paraId="6A5CB7E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19,140</w:t>
                                  </w:r>
                                </w:p>
                              </w:tc>
                            </w:tr>
                            <w:tr w:rsidR="007E793B" w:rsidRPr="004A41C7" w14:paraId="65714F95" w14:textId="77777777" w:rsidTr="00A34184">
                              <w:trPr>
                                <w:trHeight w:val="87"/>
                              </w:trPr>
                              <w:tc>
                                <w:tcPr>
                                  <w:tcW w:w="567" w:type="dxa"/>
                                  <w:tcBorders>
                                    <w:top w:val="nil"/>
                                    <w:left w:val="nil"/>
                                    <w:bottom w:val="nil"/>
                                    <w:right w:val="nil"/>
                                  </w:tcBorders>
                                  <w:shd w:val="clear" w:color="auto" w:fill="auto"/>
                                  <w:noWrap/>
                                  <w:vAlign w:val="bottom"/>
                                  <w:hideMark/>
                                </w:tcPr>
                                <w:p w14:paraId="0FAC5E6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55-59</w:t>
                                  </w:r>
                                </w:p>
                              </w:tc>
                              <w:tc>
                                <w:tcPr>
                                  <w:tcW w:w="706" w:type="dxa"/>
                                  <w:tcBorders>
                                    <w:top w:val="nil"/>
                                    <w:left w:val="nil"/>
                                    <w:bottom w:val="nil"/>
                                    <w:right w:val="nil"/>
                                  </w:tcBorders>
                                  <w:shd w:val="clear" w:color="auto" w:fill="auto"/>
                                  <w:noWrap/>
                                  <w:vAlign w:val="bottom"/>
                                  <w:hideMark/>
                                </w:tcPr>
                                <w:p w14:paraId="62AEC2BA"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22,874</w:t>
                                  </w:r>
                                </w:p>
                              </w:tc>
                            </w:tr>
                            <w:tr w:rsidR="007E793B" w:rsidRPr="004A41C7" w14:paraId="652E10E4" w14:textId="77777777" w:rsidTr="00A34184">
                              <w:trPr>
                                <w:trHeight w:val="87"/>
                              </w:trPr>
                              <w:tc>
                                <w:tcPr>
                                  <w:tcW w:w="567" w:type="dxa"/>
                                  <w:tcBorders>
                                    <w:top w:val="nil"/>
                                    <w:left w:val="nil"/>
                                    <w:bottom w:val="nil"/>
                                    <w:right w:val="nil"/>
                                  </w:tcBorders>
                                  <w:shd w:val="clear" w:color="auto" w:fill="auto"/>
                                  <w:noWrap/>
                                  <w:vAlign w:val="bottom"/>
                                  <w:hideMark/>
                                </w:tcPr>
                                <w:p w14:paraId="4706E431"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50-54</w:t>
                                  </w:r>
                                </w:p>
                              </w:tc>
                              <w:tc>
                                <w:tcPr>
                                  <w:tcW w:w="706" w:type="dxa"/>
                                  <w:tcBorders>
                                    <w:top w:val="nil"/>
                                    <w:left w:val="nil"/>
                                    <w:bottom w:val="nil"/>
                                    <w:right w:val="nil"/>
                                  </w:tcBorders>
                                  <w:shd w:val="clear" w:color="auto" w:fill="auto"/>
                                  <w:noWrap/>
                                  <w:vAlign w:val="bottom"/>
                                  <w:hideMark/>
                                </w:tcPr>
                                <w:p w14:paraId="6E6CF63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25,645</w:t>
                                  </w:r>
                                </w:p>
                              </w:tc>
                            </w:tr>
                            <w:tr w:rsidR="007E793B" w:rsidRPr="004A41C7" w14:paraId="35AD9794" w14:textId="77777777" w:rsidTr="00A34184">
                              <w:trPr>
                                <w:trHeight w:val="87"/>
                              </w:trPr>
                              <w:tc>
                                <w:tcPr>
                                  <w:tcW w:w="567" w:type="dxa"/>
                                  <w:tcBorders>
                                    <w:top w:val="nil"/>
                                    <w:left w:val="nil"/>
                                    <w:bottom w:val="nil"/>
                                    <w:right w:val="nil"/>
                                  </w:tcBorders>
                                  <w:shd w:val="clear" w:color="auto" w:fill="auto"/>
                                  <w:noWrap/>
                                  <w:vAlign w:val="bottom"/>
                                  <w:hideMark/>
                                </w:tcPr>
                                <w:p w14:paraId="334AD92A"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45-49</w:t>
                                  </w:r>
                                </w:p>
                              </w:tc>
                              <w:tc>
                                <w:tcPr>
                                  <w:tcW w:w="706" w:type="dxa"/>
                                  <w:tcBorders>
                                    <w:top w:val="nil"/>
                                    <w:left w:val="nil"/>
                                    <w:bottom w:val="nil"/>
                                    <w:right w:val="nil"/>
                                  </w:tcBorders>
                                  <w:shd w:val="clear" w:color="auto" w:fill="auto"/>
                                  <w:noWrap/>
                                  <w:vAlign w:val="bottom"/>
                                  <w:hideMark/>
                                </w:tcPr>
                                <w:p w14:paraId="5979EE08"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27,469</w:t>
                                  </w:r>
                                </w:p>
                              </w:tc>
                            </w:tr>
                            <w:tr w:rsidR="007E793B" w:rsidRPr="004A41C7" w14:paraId="3D0219B3" w14:textId="77777777" w:rsidTr="00A34184">
                              <w:trPr>
                                <w:trHeight w:val="87"/>
                              </w:trPr>
                              <w:tc>
                                <w:tcPr>
                                  <w:tcW w:w="567" w:type="dxa"/>
                                  <w:tcBorders>
                                    <w:top w:val="nil"/>
                                    <w:left w:val="nil"/>
                                    <w:bottom w:val="nil"/>
                                    <w:right w:val="nil"/>
                                  </w:tcBorders>
                                  <w:shd w:val="clear" w:color="auto" w:fill="auto"/>
                                  <w:noWrap/>
                                  <w:vAlign w:val="bottom"/>
                                  <w:hideMark/>
                                </w:tcPr>
                                <w:p w14:paraId="5F9CC71B"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40-44</w:t>
                                  </w:r>
                                </w:p>
                              </w:tc>
                              <w:tc>
                                <w:tcPr>
                                  <w:tcW w:w="706" w:type="dxa"/>
                                  <w:tcBorders>
                                    <w:top w:val="nil"/>
                                    <w:left w:val="nil"/>
                                    <w:bottom w:val="nil"/>
                                    <w:right w:val="nil"/>
                                  </w:tcBorders>
                                  <w:shd w:val="clear" w:color="auto" w:fill="auto"/>
                                  <w:noWrap/>
                                  <w:vAlign w:val="bottom"/>
                                  <w:hideMark/>
                                </w:tcPr>
                                <w:p w14:paraId="1C8F3572"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30,088</w:t>
                                  </w:r>
                                </w:p>
                              </w:tc>
                            </w:tr>
                            <w:tr w:rsidR="007E793B" w:rsidRPr="004A41C7" w14:paraId="2DC3A7D7" w14:textId="77777777" w:rsidTr="00A34184">
                              <w:trPr>
                                <w:trHeight w:val="87"/>
                              </w:trPr>
                              <w:tc>
                                <w:tcPr>
                                  <w:tcW w:w="567" w:type="dxa"/>
                                  <w:tcBorders>
                                    <w:top w:val="nil"/>
                                    <w:left w:val="nil"/>
                                    <w:bottom w:val="nil"/>
                                    <w:right w:val="nil"/>
                                  </w:tcBorders>
                                  <w:shd w:val="clear" w:color="auto" w:fill="auto"/>
                                  <w:noWrap/>
                                  <w:vAlign w:val="bottom"/>
                                  <w:hideMark/>
                                </w:tcPr>
                                <w:p w14:paraId="14A0C637"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35-39</w:t>
                                  </w:r>
                                </w:p>
                              </w:tc>
                              <w:tc>
                                <w:tcPr>
                                  <w:tcW w:w="706" w:type="dxa"/>
                                  <w:tcBorders>
                                    <w:top w:val="nil"/>
                                    <w:left w:val="nil"/>
                                    <w:bottom w:val="nil"/>
                                    <w:right w:val="nil"/>
                                  </w:tcBorders>
                                  <w:shd w:val="clear" w:color="auto" w:fill="auto"/>
                                  <w:noWrap/>
                                  <w:vAlign w:val="bottom"/>
                                  <w:hideMark/>
                                </w:tcPr>
                                <w:p w14:paraId="76E0EBD1"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30,789</w:t>
                                  </w:r>
                                </w:p>
                              </w:tc>
                            </w:tr>
                            <w:tr w:rsidR="007E793B" w:rsidRPr="004A41C7" w14:paraId="7CE409FD" w14:textId="77777777" w:rsidTr="00A34184">
                              <w:trPr>
                                <w:trHeight w:val="87"/>
                              </w:trPr>
                              <w:tc>
                                <w:tcPr>
                                  <w:tcW w:w="567" w:type="dxa"/>
                                  <w:tcBorders>
                                    <w:top w:val="nil"/>
                                    <w:left w:val="nil"/>
                                    <w:bottom w:val="nil"/>
                                    <w:right w:val="nil"/>
                                  </w:tcBorders>
                                  <w:shd w:val="clear" w:color="auto" w:fill="auto"/>
                                  <w:noWrap/>
                                  <w:vAlign w:val="bottom"/>
                                  <w:hideMark/>
                                </w:tcPr>
                                <w:p w14:paraId="460AA0C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30-34</w:t>
                                  </w:r>
                                </w:p>
                              </w:tc>
                              <w:tc>
                                <w:tcPr>
                                  <w:tcW w:w="706" w:type="dxa"/>
                                  <w:tcBorders>
                                    <w:top w:val="nil"/>
                                    <w:left w:val="nil"/>
                                    <w:bottom w:val="nil"/>
                                    <w:right w:val="nil"/>
                                  </w:tcBorders>
                                  <w:shd w:val="clear" w:color="auto" w:fill="auto"/>
                                  <w:noWrap/>
                                  <w:vAlign w:val="bottom"/>
                                  <w:hideMark/>
                                </w:tcPr>
                                <w:p w14:paraId="20C6923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30,175</w:t>
                                  </w:r>
                                </w:p>
                              </w:tc>
                            </w:tr>
                            <w:tr w:rsidR="007E793B" w:rsidRPr="004A41C7" w14:paraId="20585439" w14:textId="77777777" w:rsidTr="00A34184">
                              <w:trPr>
                                <w:trHeight w:val="87"/>
                              </w:trPr>
                              <w:tc>
                                <w:tcPr>
                                  <w:tcW w:w="567" w:type="dxa"/>
                                  <w:tcBorders>
                                    <w:top w:val="nil"/>
                                    <w:left w:val="nil"/>
                                    <w:bottom w:val="nil"/>
                                    <w:right w:val="nil"/>
                                  </w:tcBorders>
                                  <w:shd w:val="clear" w:color="auto" w:fill="auto"/>
                                  <w:noWrap/>
                                  <w:vAlign w:val="bottom"/>
                                  <w:hideMark/>
                                </w:tcPr>
                                <w:p w14:paraId="536030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25-29</w:t>
                                  </w:r>
                                </w:p>
                              </w:tc>
                              <w:tc>
                                <w:tcPr>
                                  <w:tcW w:w="706" w:type="dxa"/>
                                  <w:tcBorders>
                                    <w:top w:val="nil"/>
                                    <w:left w:val="nil"/>
                                    <w:bottom w:val="nil"/>
                                    <w:right w:val="nil"/>
                                  </w:tcBorders>
                                  <w:shd w:val="clear" w:color="auto" w:fill="auto"/>
                                  <w:noWrap/>
                                  <w:vAlign w:val="bottom"/>
                                  <w:hideMark/>
                                </w:tcPr>
                                <w:p w14:paraId="2C219B87"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28,044</w:t>
                                  </w:r>
                                </w:p>
                              </w:tc>
                            </w:tr>
                            <w:tr w:rsidR="007E793B" w:rsidRPr="004A41C7" w14:paraId="3FE844A3" w14:textId="77777777" w:rsidTr="00A34184">
                              <w:trPr>
                                <w:trHeight w:val="87"/>
                              </w:trPr>
                              <w:tc>
                                <w:tcPr>
                                  <w:tcW w:w="567" w:type="dxa"/>
                                  <w:tcBorders>
                                    <w:top w:val="nil"/>
                                    <w:left w:val="nil"/>
                                    <w:bottom w:val="nil"/>
                                    <w:right w:val="nil"/>
                                  </w:tcBorders>
                                  <w:shd w:val="clear" w:color="auto" w:fill="auto"/>
                                  <w:noWrap/>
                                  <w:vAlign w:val="bottom"/>
                                  <w:hideMark/>
                                </w:tcPr>
                                <w:p w14:paraId="77A3E1CD"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20-24</w:t>
                                  </w:r>
                                </w:p>
                              </w:tc>
                              <w:tc>
                                <w:tcPr>
                                  <w:tcW w:w="706" w:type="dxa"/>
                                  <w:tcBorders>
                                    <w:top w:val="nil"/>
                                    <w:left w:val="nil"/>
                                    <w:bottom w:val="nil"/>
                                    <w:right w:val="nil"/>
                                  </w:tcBorders>
                                  <w:shd w:val="clear" w:color="auto" w:fill="auto"/>
                                  <w:noWrap/>
                                  <w:vAlign w:val="bottom"/>
                                  <w:hideMark/>
                                </w:tcPr>
                                <w:p w14:paraId="651A602B"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22,398</w:t>
                                  </w:r>
                                </w:p>
                              </w:tc>
                            </w:tr>
                            <w:tr w:rsidR="007E793B" w:rsidRPr="004A41C7" w14:paraId="26158909" w14:textId="77777777" w:rsidTr="00A34184">
                              <w:trPr>
                                <w:trHeight w:val="87"/>
                              </w:trPr>
                              <w:tc>
                                <w:tcPr>
                                  <w:tcW w:w="567" w:type="dxa"/>
                                  <w:tcBorders>
                                    <w:top w:val="nil"/>
                                    <w:left w:val="nil"/>
                                    <w:bottom w:val="nil"/>
                                    <w:right w:val="nil"/>
                                  </w:tcBorders>
                                  <w:shd w:val="clear" w:color="auto" w:fill="auto"/>
                                  <w:noWrap/>
                                  <w:vAlign w:val="bottom"/>
                                  <w:hideMark/>
                                </w:tcPr>
                                <w:p w14:paraId="4C9DF416"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15-19</w:t>
                                  </w:r>
                                </w:p>
                              </w:tc>
                              <w:tc>
                                <w:tcPr>
                                  <w:tcW w:w="706" w:type="dxa"/>
                                  <w:tcBorders>
                                    <w:top w:val="nil"/>
                                    <w:left w:val="nil"/>
                                    <w:bottom w:val="nil"/>
                                    <w:right w:val="nil"/>
                                  </w:tcBorders>
                                  <w:shd w:val="clear" w:color="auto" w:fill="auto"/>
                                  <w:noWrap/>
                                  <w:vAlign w:val="bottom"/>
                                  <w:hideMark/>
                                </w:tcPr>
                                <w:p w14:paraId="62A9C5C9"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21,463</w:t>
                                  </w:r>
                                </w:p>
                              </w:tc>
                            </w:tr>
                            <w:tr w:rsidR="007E793B" w:rsidRPr="004A41C7" w14:paraId="34595AAB" w14:textId="77777777" w:rsidTr="00A34184">
                              <w:trPr>
                                <w:trHeight w:val="87"/>
                              </w:trPr>
                              <w:tc>
                                <w:tcPr>
                                  <w:tcW w:w="567" w:type="dxa"/>
                                  <w:tcBorders>
                                    <w:top w:val="nil"/>
                                    <w:left w:val="nil"/>
                                    <w:bottom w:val="nil"/>
                                    <w:right w:val="nil"/>
                                  </w:tcBorders>
                                  <w:shd w:val="clear" w:color="auto" w:fill="auto"/>
                                  <w:noWrap/>
                                  <w:vAlign w:val="bottom"/>
                                  <w:hideMark/>
                                </w:tcPr>
                                <w:p w14:paraId="2336F005" w14:textId="77777777" w:rsidR="007E793B" w:rsidRPr="004A41C7" w:rsidRDefault="007E793B" w:rsidP="00A34184">
                                  <w:pPr>
                                    <w:spacing w:after="0" w:line="240" w:lineRule="auto"/>
                                    <w:ind w:left="-113" w:right="-57"/>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10-14</w:t>
                                  </w:r>
                                </w:p>
                              </w:tc>
                              <w:tc>
                                <w:tcPr>
                                  <w:tcW w:w="706" w:type="dxa"/>
                                  <w:tcBorders>
                                    <w:top w:val="nil"/>
                                    <w:left w:val="nil"/>
                                    <w:bottom w:val="nil"/>
                                    <w:right w:val="nil"/>
                                  </w:tcBorders>
                                  <w:shd w:val="clear" w:color="auto" w:fill="auto"/>
                                  <w:noWrap/>
                                  <w:vAlign w:val="bottom"/>
                                  <w:hideMark/>
                                </w:tcPr>
                                <w:p w14:paraId="0DA2A9D0"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25,808</w:t>
                                  </w:r>
                                </w:p>
                              </w:tc>
                            </w:tr>
                            <w:tr w:rsidR="007E793B" w:rsidRPr="004A41C7" w14:paraId="0957FD09" w14:textId="77777777" w:rsidTr="00A34184">
                              <w:trPr>
                                <w:trHeight w:val="87"/>
                              </w:trPr>
                              <w:tc>
                                <w:tcPr>
                                  <w:tcW w:w="567" w:type="dxa"/>
                                  <w:tcBorders>
                                    <w:top w:val="nil"/>
                                    <w:left w:val="nil"/>
                                    <w:bottom w:val="nil"/>
                                    <w:right w:val="nil"/>
                                  </w:tcBorders>
                                  <w:shd w:val="clear" w:color="auto" w:fill="auto"/>
                                  <w:noWrap/>
                                  <w:vAlign w:val="bottom"/>
                                  <w:hideMark/>
                                </w:tcPr>
                                <w:p w14:paraId="62F81E3F"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5-9</w:t>
                                  </w:r>
                                </w:p>
                              </w:tc>
                              <w:tc>
                                <w:tcPr>
                                  <w:tcW w:w="706" w:type="dxa"/>
                                  <w:tcBorders>
                                    <w:top w:val="nil"/>
                                    <w:left w:val="nil"/>
                                    <w:bottom w:val="nil"/>
                                    <w:right w:val="nil"/>
                                  </w:tcBorders>
                                  <w:shd w:val="clear" w:color="auto" w:fill="auto"/>
                                  <w:noWrap/>
                                  <w:vAlign w:val="bottom"/>
                                  <w:hideMark/>
                                </w:tcPr>
                                <w:p w14:paraId="63AD45B4"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25,252</w:t>
                                  </w:r>
                                </w:p>
                              </w:tc>
                            </w:tr>
                            <w:tr w:rsidR="007E793B" w:rsidRPr="004A41C7" w14:paraId="537F7BDE" w14:textId="77777777" w:rsidTr="00A34184">
                              <w:trPr>
                                <w:trHeight w:val="87"/>
                              </w:trPr>
                              <w:tc>
                                <w:tcPr>
                                  <w:tcW w:w="567" w:type="dxa"/>
                                  <w:tcBorders>
                                    <w:top w:val="nil"/>
                                    <w:left w:val="nil"/>
                                    <w:bottom w:val="nil"/>
                                    <w:right w:val="nil"/>
                                  </w:tcBorders>
                                  <w:shd w:val="clear" w:color="auto" w:fill="auto"/>
                                  <w:noWrap/>
                                  <w:vAlign w:val="bottom"/>
                                  <w:hideMark/>
                                </w:tcPr>
                                <w:p w14:paraId="0F92F24D" w14:textId="77777777" w:rsidR="007E793B" w:rsidRPr="004A41C7" w:rsidRDefault="007E793B" w:rsidP="00A34184">
                                  <w:pPr>
                                    <w:spacing w:after="0" w:line="240" w:lineRule="auto"/>
                                    <w:ind w:left="-113" w:right="-57"/>
                                    <w:jc w:val="center"/>
                                    <w:rPr>
                                      <w:rFonts w:ascii="Arial" w:eastAsia="Times New Roman" w:hAnsi="Arial" w:cs="Arial"/>
                                      <w:color w:val="000000"/>
                                      <w:sz w:val="16"/>
                                      <w:szCs w:val="16"/>
                                      <w:lang w:eastAsia="en-GB"/>
                                    </w:rPr>
                                  </w:pPr>
                                  <w:r w:rsidRPr="004A41C7">
                                    <w:rPr>
                                      <w:rFonts w:ascii="Arial" w:eastAsia="Times New Roman" w:hAnsi="Arial" w:cs="Arial"/>
                                      <w:color w:val="000000"/>
                                      <w:sz w:val="16"/>
                                      <w:szCs w:val="16"/>
                                      <w:lang w:eastAsia="en-GB"/>
                                    </w:rPr>
                                    <w:t>0-4</w:t>
                                  </w:r>
                                </w:p>
                              </w:tc>
                              <w:tc>
                                <w:tcPr>
                                  <w:tcW w:w="706" w:type="dxa"/>
                                  <w:tcBorders>
                                    <w:top w:val="nil"/>
                                    <w:left w:val="nil"/>
                                    <w:bottom w:val="nil"/>
                                    <w:right w:val="nil"/>
                                  </w:tcBorders>
                                  <w:shd w:val="clear" w:color="auto" w:fill="auto"/>
                                  <w:noWrap/>
                                  <w:vAlign w:val="bottom"/>
                                  <w:hideMark/>
                                </w:tcPr>
                                <w:p w14:paraId="13663803" w14:textId="77777777" w:rsidR="007E793B" w:rsidRPr="004A41C7" w:rsidRDefault="007E793B" w:rsidP="00A34184">
                                  <w:pPr>
                                    <w:spacing w:after="0" w:line="240" w:lineRule="auto"/>
                                    <w:ind w:left="-113" w:right="-57"/>
                                    <w:jc w:val="right"/>
                                    <w:rPr>
                                      <w:rFonts w:ascii="Arial" w:eastAsia="Times New Roman" w:hAnsi="Arial" w:cs="Arial"/>
                                      <w:b/>
                                      <w:bCs/>
                                      <w:color w:val="000000"/>
                                      <w:sz w:val="16"/>
                                      <w:szCs w:val="16"/>
                                      <w:lang w:eastAsia="en-GB"/>
                                    </w:rPr>
                                  </w:pPr>
                                  <w:r w:rsidRPr="004A41C7">
                                    <w:rPr>
                                      <w:rFonts w:ascii="Arial" w:eastAsia="Times New Roman" w:hAnsi="Arial" w:cs="Arial"/>
                                      <w:b/>
                                      <w:bCs/>
                                      <w:color w:val="000000"/>
                                      <w:sz w:val="16"/>
                                      <w:szCs w:val="16"/>
                                      <w:lang w:eastAsia="en-GB"/>
                                    </w:rPr>
                                    <w:t>24,106</w:t>
                                  </w:r>
                                </w:p>
                              </w:tc>
                            </w:tr>
                          </w:tbl>
                          <w:p w14:paraId="5CBFD700" w14:textId="77777777" w:rsidR="007E793B" w:rsidRDefault="007E793B" w:rsidP="007E793B">
                            <w:pPr>
                              <w:spacing w:after="120" w:line="240" w:lineRule="auto"/>
                            </w:pPr>
                          </w:p>
                        </w:txbxContent>
                      </v:textbox>
                    </v:shape>
                  </w:pict>
                </mc:Fallback>
              </mc:AlternateContent>
            </w:r>
            <w:r w:rsidRPr="001438B9">
              <w:rPr>
                <w:rFonts w:asciiTheme="minorHAnsi" w:hAnsiTheme="minorHAnsi" w:cstheme="minorHAnsi"/>
                <w:noProof/>
                <w:color w:val="000000" w:themeColor="text1"/>
              </w:rPr>
              <mc:AlternateContent>
                <mc:Choice Requires="wps">
                  <w:drawing>
                    <wp:anchor distT="45720" distB="45720" distL="114300" distR="114300" simplePos="0" relativeHeight="251669504" behindDoc="0" locked="0" layoutInCell="1" allowOverlap="1" wp14:anchorId="64B191F6" wp14:editId="0EA5C219">
                      <wp:simplePos x="0" y="0"/>
                      <wp:positionH relativeFrom="column">
                        <wp:posOffset>2929890</wp:posOffset>
                      </wp:positionH>
                      <wp:positionV relativeFrom="paragraph">
                        <wp:posOffset>109855</wp:posOffset>
                      </wp:positionV>
                      <wp:extent cx="584790" cy="255181"/>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 cy="255181"/>
                              </a:xfrm>
                              <a:prstGeom prst="rect">
                                <a:avLst/>
                              </a:prstGeom>
                              <a:noFill/>
                              <a:ln w="9525">
                                <a:noFill/>
                                <a:miter lim="800000"/>
                                <a:headEnd/>
                                <a:tailEnd/>
                              </a:ln>
                            </wps:spPr>
                            <wps:txbx>
                              <w:txbxContent>
                                <w:p w14:paraId="20E1F297" w14:textId="77777777" w:rsidR="00610212" w:rsidRDefault="00610212" w:rsidP="00610212">
                                  <w:pPr>
                                    <w:ind w:right="-57"/>
                                  </w:pPr>
                                  <w: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4B191F6" id="_x0000_s1027" type="#_x0000_t202" style="position:absolute;margin-left:230.7pt;margin-top:8.65pt;width:46.05pt;height:20.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fV+QEAANMDAAAOAAAAZHJzL2Uyb0RvYy54bWysU8tu2zAQvBfoPxC817INq7EFy0GaNEWB&#10;9AGk/YA1RVlESS5L0pbSr++SUhyjvRXVgeByxdmd2eH2ejCanaQPCm3NF7M5Z9IKbJQ91Pz7t/s3&#10;a85CBNuARitr/iQDv969frXtXSWX2KFupGcEYkPVu5p3MbqqKILopIEwQyctJVv0BiKF/lA0HnpC&#10;N7pYzudvix594zwKGQKd3o1Jvsv4bStF/NK2QUama069xbz6vO7TWuy2UB08uE6JqQ34hy4MKEtF&#10;z1B3EIEdvfoLyijhMWAbZwJNgW2rhMwciM1i/gebxw6czFxInODOMoX/Bys+nx7dV8/i8A4HGmAm&#10;EdwDih+BWbztwB7kjffYdxIaKrxIkhW9C9V0NUkdqpBA9v0nbGjIcIyYgYbWm6QK8WSETgN4Oosu&#10;h8gEHZbr1dWGMoJSy7JcrMcKUD1fdj7EDxINS5uae5ppBofTQ4ipGaief0m1LN4rrfNctWV9zTfl&#10;sswXLjJGRbKdVqbm63n6RiMkju9tky9HUHrcUwFtJ9KJ58g4DvuBqWZSJGmwx+aJVPA4uoxeBW06&#10;9L8468lhNQ8/j+AlZ/qjJSU3i9UqWTIHq/JqSYG/zOwvM2AFQdU8cjZub2O28Uj5hhRvVVbjpZOp&#10;ZXJOFmlyebLmZZz/enmLu98AAAD//wMAUEsDBBQABgAIAAAAIQBSb/gd3QAAAAkBAAAPAAAAZHJz&#10;L2Rvd25yZXYueG1sTI/BTsMwDIbvSLxDZCRuLBlrtlGaTgjEFbQBk7hljddWNE7VZGt5e8wJbrb+&#10;T78/F5vJd+KMQ2wDGZjPFAikKriWagPvb883axAxWXK2C4QGvjHCpry8KGzuwkhbPO9SLbiEYm4N&#10;NCn1uZSxatDbOAs9EmfHMHibeB1q6QY7crnv5K1SS+ltS3yhsT0+Nlh97U7ewMfL8XOfqdf6yet+&#10;DJOS5O+kMddX08M9iIRT+oPhV5/VoWSnQziRi6IzkC3nGaMcrBYgGNB6oUEceFhpkGUh/39Q/gAA&#10;AP//AwBQSwECLQAUAAYACAAAACEAtoM4kv4AAADhAQAAEwAAAAAAAAAAAAAAAAAAAAAAW0NvbnRl&#10;bnRfVHlwZXNdLnhtbFBLAQItABQABgAIAAAAIQA4/SH/1gAAAJQBAAALAAAAAAAAAAAAAAAAAC8B&#10;AABfcmVscy8ucmVsc1BLAQItABQABgAIAAAAIQBuutfV+QEAANMDAAAOAAAAAAAAAAAAAAAAAC4C&#10;AABkcnMvZTJvRG9jLnhtbFBLAQItABQABgAIAAAAIQBSb/gd3QAAAAkBAAAPAAAAAAAAAAAAAAAA&#10;AFMEAABkcnMvZG93bnJldi54bWxQSwUGAAAAAAQABADzAAAAXQUAAAAA&#10;" filled="f" stroked="f">
                      <v:textbox>
                        <w:txbxContent>
                          <w:p w14:paraId="20E1F297" w14:textId="77777777" w:rsidR="00610212" w:rsidRDefault="00610212" w:rsidP="00610212">
                            <w:pPr>
                              <w:ind w:right="-57"/>
                            </w:pPr>
                            <w:r>
                              <w:t>Male</w:t>
                            </w:r>
                          </w:p>
                        </w:txbxContent>
                      </v:textbox>
                    </v:shape>
                  </w:pict>
                </mc:Fallback>
              </mc:AlternateContent>
            </w:r>
            <w:r w:rsidR="00610212" w:rsidRPr="001438B9">
              <w:rPr>
                <w:rFonts w:asciiTheme="minorHAnsi" w:hAnsiTheme="minorHAnsi" w:cstheme="minorHAnsi"/>
                <w:noProof/>
                <w:color w:val="000000" w:themeColor="text1"/>
              </w:rPr>
              <mc:AlternateContent>
                <mc:Choice Requires="wps">
                  <w:drawing>
                    <wp:anchor distT="45720" distB="45720" distL="114300" distR="114300" simplePos="0" relativeHeight="251667456" behindDoc="0" locked="0" layoutInCell="1" allowOverlap="1" wp14:anchorId="21FB8E5B" wp14:editId="3900F41E">
                      <wp:simplePos x="0" y="0"/>
                      <wp:positionH relativeFrom="column">
                        <wp:posOffset>13970</wp:posOffset>
                      </wp:positionH>
                      <wp:positionV relativeFrom="paragraph">
                        <wp:posOffset>77470</wp:posOffset>
                      </wp:positionV>
                      <wp:extent cx="584790" cy="255181"/>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 cy="255181"/>
                              </a:xfrm>
                              <a:prstGeom prst="rect">
                                <a:avLst/>
                              </a:prstGeom>
                              <a:noFill/>
                              <a:ln w="9525">
                                <a:noFill/>
                                <a:miter lim="800000"/>
                                <a:headEnd/>
                                <a:tailEnd/>
                              </a:ln>
                            </wps:spPr>
                            <wps:txbx>
                              <w:txbxContent>
                                <w:p w14:paraId="5BCB1DFA" w14:textId="77777777" w:rsidR="00610212" w:rsidRDefault="00610212" w:rsidP="00610212">
                                  <w:pPr>
                                    <w:ind w:right="-57"/>
                                  </w:pPr>
                                  <w: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1FB8E5B" id="_x0000_s1028" type="#_x0000_t202" style="position:absolute;margin-left:1.1pt;margin-top:6.1pt;width:46.05pt;height:2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UU+gEAANMDAAAOAAAAZHJzL2Uyb0RvYy54bWysU8tu2zAQvBfoPxC817INq7EFy0GaNEWB&#10;9AGk/YA1RVlESS5L0pbcr++SchyjuQXVgSC52tmd2eH6ejCaHaQPCm3NZ5MpZ9IKbJTd1fznj/t3&#10;S85CBNuARitrfpSBX2/evln3rpJz7FA30jMCsaHqXc27GF1VFEF00kCYoJOWgi16A5GOflc0HnpC&#10;N7qYT6fvix594zwKGQLd3o1Bvsn4bStF/Na2QUama069xbz6vG7TWmzWUO08uE6JUxvwii4MKEtF&#10;z1B3EIHtvXoBZZTwGLCNE4GmwLZVQmYOxGY2/YfNYwdOZi4kTnBnmcL/gxVfD4/uu2dx+IADDTCT&#10;CO4Bxa/ALN52YHfyxnvsOwkNFZ4lyYreheqUmqQOVUgg2/4LNjRk2EfMQEPrTVKFeDJCpwEcz6LL&#10;ITJBl+VycbWiiKDQvCxny7ECVE/Jzof4SaJhaVNzTzPN4HB4CDE1A9XTL6mWxXuldZ6rtqyv+aqc&#10;lznhImJUJNtpZWq+nKZvNELi+NE2OTmC0uOeCmh7Ip14jozjsB2YaqjplJs02GJzJBU8ji6jV0Gb&#10;Dv0fznpyWM3D7z14yZn+bEnJ1WyxSJbMh0V5NaeDv4xsLyNgBUHVPHI2bm9jtvFI+YYUb1VW47mT&#10;U8vknCzSyeXJmpfn/NfzW9z8BQAA//8DAFBLAwQUAAYACAAAACEAe00Ry9oAAAAGAQAADwAAAGRy&#10;cy9kb3ducmV2LnhtbEyOzU7DMBCE70i8g7VI3OiakCIa4lQIxBVE+ZG4ufE2iYjXUew24e3Znuhp&#10;tDOj2a9cz75XBxpjF9jA9UKDIq6D67gx8PH+fHUHKibLzvaBycAvRVhX52elLVyY+I0Om9QoGeFY&#10;WANtSkOBGOuWvI2LMBBLtgujt0nOsUE32knGfY+Z1rfobcfyobUDPbZU/2z23sDny+77K9evzZNf&#10;DlOYNbJfoTGXF/PDPahEc/ovwxFf0KESpm3Ys4uqN5BlUhT7qBKv8htQWwPLLAesSjzFr/4AAAD/&#10;/wMAUEsBAi0AFAAGAAgAAAAhALaDOJL+AAAA4QEAABMAAAAAAAAAAAAAAAAAAAAAAFtDb250ZW50&#10;X1R5cGVzXS54bWxQSwECLQAUAAYACAAAACEAOP0h/9YAAACUAQAACwAAAAAAAAAAAAAAAAAvAQAA&#10;X3JlbHMvLnJlbHNQSwECLQAUAAYACAAAACEAWWQVFPoBAADTAwAADgAAAAAAAAAAAAAAAAAuAgAA&#10;ZHJzL2Uyb0RvYy54bWxQSwECLQAUAAYACAAAACEAe00Ry9oAAAAGAQAADwAAAAAAAAAAAAAAAABU&#10;BAAAZHJzL2Rvd25yZXYueG1sUEsFBgAAAAAEAAQA8wAAAFsFAAAAAA==&#10;" filled="f" stroked="f">
                      <v:textbox>
                        <w:txbxContent>
                          <w:p w14:paraId="5BCB1DFA" w14:textId="77777777" w:rsidR="00610212" w:rsidRDefault="00610212" w:rsidP="00610212">
                            <w:pPr>
                              <w:ind w:right="-57"/>
                            </w:pPr>
                            <w:r>
                              <w:t>Female</w:t>
                            </w:r>
                          </w:p>
                        </w:txbxContent>
                      </v:textbox>
                    </v:shape>
                  </w:pict>
                </mc:Fallback>
              </mc:AlternateContent>
            </w:r>
            <w:r w:rsidR="002178BB">
              <w:rPr>
                <w:noProof/>
              </w:rPr>
              <w:drawing>
                <wp:inline distT="0" distB="0" distL="0" distR="0" wp14:anchorId="4192F41B" wp14:editId="4C8E11B4">
                  <wp:extent cx="3495040" cy="3050540"/>
                  <wp:effectExtent l="0" t="0" r="0" b="0"/>
                  <wp:docPr id="287" name="Picture 28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6"/>
                          <a:stretch>
                            <a:fillRect/>
                          </a:stretch>
                        </pic:blipFill>
                        <pic:spPr>
                          <a:xfrm>
                            <a:off x="0" y="0"/>
                            <a:ext cx="3523869" cy="3075703"/>
                          </a:xfrm>
                          <a:prstGeom prst="rect">
                            <a:avLst/>
                          </a:prstGeom>
                        </pic:spPr>
                      </pic:pic>
                    </a:graphicData>
                  </a:graphic>
                </wp:inline>
              </w:drawing>
            </w:r>
          </w:p>
          <w:p w14:paraId="44758C5D" w14:textId="77777777" w:rsidR="00B50E1E" w:rsidRDefault="00B50E1E" w:rsidP="002178BB">
            <w:pPr>
              <w:spacing w:after="0" w:line="240" w:lineRule="auto"/>
              <w:rPr>
                <w:rFonts w:asciiTheme="minorHAnsi" w:hAnsiTheme="minorHAnsi" w:cstheme="minorHAnsi"/>
                <w:color w:val="000000" w:themeColor="text1"/>
                <w:sz w:val="24"/>
                <w:szCs w:val="24"/>
                <w:lang w:eastAsia="en-GB"/>
              </w:rPr>
            </w:pPr>
          </w:p>
          <w:p w14:paraId="6C3B806F" w14:textId="173FE2C3" w:rsidR="002178BB" w:rsidRPr="001C60CE" w:rsidRDefault="002178BB" w:rsidP="002178BB">
            <w:pPr>
              <w:spacing w:after="0" w:line="240" w:lineRule="auto"/>
              <w:rPr>
                <w:rFonts w:asciiTheme="minorHAnsi" w:hAnsiTheme="minorHAnsi" w:cstheme="minorHAnsi"/>
                <w:color w:val="000000" w:themeColor="text1"/>
                <w:sz w:val="24"/>
                <w:szCs w:val="24"/>
                <w:lang w:eastAsia="en-GB"/>
              </w:rPr>
            </w:pPr>
          </w:p>
        </w:tc>
        <w:tc>
          <w:tcPr>
            <w:tcW w:w="4820" w:type="dxa"/>
          </w:tcPr>
          <w:p w14:paraId="41BB0CCC" w14:textId="5C9FA149" w:rsidR="00CF2CD4" w:rsidRPr="001C60CE" w:rsidRDefault="00260277" w:rsidP="00CF2CD4">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 xml:space="preserve">The consultation response was too small to draw out any significant conclusions. </w:t>
            </w:r>
          </w:p>
        </w:tc>
      </w:tr>
      <w:tr w:rsidR="00CF2CD4" w:rsidRPr="00700A21" w14:paraId="66811C7C" w14:textId="77777777" w:rsidTr="002178BB">
        <w:tc>
          <w:tcPr>
            <w:tcW w:w="1696" w:type="dxa"/>
            <w:tcBorders>
              <w:top w:val="single" w:sz="4" w:space="0" w:color="FFFFFF" w:themeColor="background1"/>
              <w:bottom w:val="single" w:sz="4" w:space="0" w:color="FFFFFF" w:themeColor="background1"/>
            </w:tcBorders>
            <w:shd w:val="clear" w:color="auto" w:fill="009999"/>
            <w:vAlign w:val="center"/>
          </w:tcPr>
          <w:p w14:paraId="14383F74" w14:textId="77777777" w:rsidR="00CF2CD4" w:rsidRPr="00700A21" w:rsidRDefault="00CF2CD4" w:rsidP="00985D4F">
            <w:pPr>
              <w:tabs>
                <w:tab w:val="left" w:pos="1303"/>
              </w:tabs>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Disability</w:t>
            </w:r>
            <w:r w:rsidR="006D4171" w:rsidRPr="006D4171">
              <w:rPr>
                <w:rFonts w:asciiTheme="minorHAnsi" w:hAnsiTheme="minorHAnsi" w:cstheme="minorHAnsi"/>
                <w:b/>
                <w:bCs/>
                <w:iCs/>
                <w:color w:val="FFFFFF"/>
                <w:vertAlign w:val="superscript"/>
                <w:lang w:eastAsia="en-GB"/>
              </w:rPr>
              <w:endnoteReference w:id="10"/>
            </w:r>
            <w:r w:rsidRPr="00700A21">
              <w:rPr>
                <w:rFonts w:asciiTheme="minorHAnsi" w:hAnsiTheme="minorHAnsi" w:cstheme="minorHAnsi"/>
                <w:b/>
                <w:bCs/>
                <w:color w:val="FFFFFF"/>
                <w:lang w:eastAsia="en-GB"/>
              </w:rPr>
              <w:t xml:space="preserve"> </w:t>
            </w:r>
          </w:p>
        </w:tc>
        <w:tc>
          <w:tcPr>
            <w:tcW w:w="7513" w:type="dxa"/>
          </w:tcPr>
          <w:p w14:paraId="07D44207" w14:textId="77777777" w:rsidR="009E40C5" w:rsidRDefault="009E40C5" w:rsidP="00367CE5">
            <w:pPr>
              <w:spacing w:after="0" w:line="240" w:lineRule="auto"/>
            </w:pPr>
          </w:p>
          <w:p w14:paraId="1089B387" w14:textId="77777777" w:rsidR="009E40C5" w:rsidRDefault="009E40C5" w:rsidP="00367CE5">
            <w:pPr>
              <w:spacing w:after="0" w:line="240" w:lineRule="auto"/>
            </w:pPr>
          </w:p>
          <w:p w14:paraId="357BDC2D" w14:textId="74F5B0BA" w:rsidR="00CF2CD4" w:rsidRDefault="00AE2F03" w:rsidP="00367CE5">
            <w:pPr>
              <w:spacing w:after="0" w:line="240" w:lineRule="auto"/>
              <w:rPr>
                <w:rFonts w:asciiTheme="minorHAnsi" w:hAnsiTheme="minorHAnsi" w:cstheme="minorHAnsi"/>
                <w:color w:val="000000" w:themeColor="text1"/>
                <w:sz w:val="24"/>
                <w:szCs w:val="24"/>
                <w:lang w:eastAsia="en-GB"/>
              </w:rPr>
            </w:pPr>
            <w:hyperlink r:id="rId17" w:history="1">
              <w:r w:rsidR="007E793B">
                <w:rPr>
                  <w:rStyle w:val="Hyperlink"/>
                </w:rPr>
                <w:t>Census Maps Census 2021 – Health - Disability, ONS</w:t>
              </w:r>
            </w:hyperlink>
            <w:r w:rsidR="007E793B">
              <w:t xml:space="preserve"> </w:t>
            </w:r>
            <w:r w:rsidR="007E793B" w:rsidRPr="0045296B">
              <w:t>(age-standardised)</w:t>
            </w:r>
            <w:r w:rsidR="007E793B">
              <w:br/>
            </w:r>
            <w:r w:rsidR="007E793B">
              <w:rPr>
                <w:rFonts w:asciiTheme="minorHAnsi" w:hAnsiTheme="minorHAnsi" w:cstheme="minorHAnsi"/>
                <w:color w:val="000000" w:themeColor="text1"/>
              </w:rPr>
              <w:t>14.2</w:t>
            </w:r>
            <w:r w:rsidR="007E793B" w:rsidRPr="0045296B">
              <w:rPr>
                <w:rFonts w:asciiTheme="minorHAnsi" w:hAnsiTheme="minorHAnsi" w:cstheme="minorHAnsi"/>
                <w:color w:val="000000" w:themeColor="text1"/>
              </w:rPr>
              <w:t>%</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of people in Barnet are</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 xml:space="preserve">disabled under the equality act: </w:t>
            </w:r>
            <w:r w:rsidR="007E793B">
              <w:rPr>
                <w:rFonts w:asciiTheme="minorHAnsi" w:hAnsiTheme="minorHAnsi" w:cstheme="minorHAnsi"/>
                <w:color w:val="000000" w:themeColor="text1"/>
              </w:rPr>
              <w:br/>
              <w:t xml:space="preserve">--- of which </w:t>
            </w:r>
            <w:r w:rsidR="007E793B" w:rsidRPr="0045296B">
              <w:rPr>
                <w:rFonts w:asciiTheme="minorHAnsi" w:hAnsiTheme="minorHAnsi" w:cstheme="minorHAnsi"/>
                <w:color w:val="000000" w:themeColor="text1"/>
              </w:rPr>
              <w:t>6.4%</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day-to-day activities limited a lot</w:t>
            </w:r>
            <w:r w:rsidR="007E793B">
              <w:rPr>
                <w:rFonts w:asciiTheme="minorHAnsi" w:hAnsiTheme="minorHAnsi" w:cstheme="minorHAnsi"/>
                <w:color w:val="000000" w:themeColor="text1"/>
              </w:rPr>
              <w:t xml:space="preserve"> (2</w:t>
            </w:r>
            <w:r w:rsidR="007E793B" w:rsidRPr="0045296B">
              <w:rPr>
                <w:rFonts w:asciiTheme="minorHAnsi" w:hAnsiTheme="minorHAnsi" w:cstheme="minorHAnsi"/>
                <w:color w:val="000000" w:themeColor="text1"/>
                <w:vertAlign w:val="superscript"/>
              </w:rPr>
              <w:t>nd</w:t>
            </w:r>
            <w:r w:rsidR="007E793B">
              <w:rPr>
                <w:rFonts w:asciiTheme="minorHAnsi" w:hAnsiTheme="minorHAnsi" w:cstheme="minorHAnsi"/>
                <w:color w:val="000000" w:themeColor="text1"/>
              </w:rPr>
              <w:t xml:space="preserve"> lowest quintile)</w:t>
            </w:r>
            <w:r w:rsidR="007E793B">
              <w:rPr>
                <w:rFonts w:asciiTheme="minorHAnsi" w:hAnsiTheme="minorHAnsi" w:cstheme="minorHAnsi"/>
                <w:color w:val="000000" w:themeColor="text1"/>
              </w:rPr>
              <w:br/>
              <w:t xml:space="preserve">--- of which </w:t>
            </w:r>
            <w:r w:rsidR="007E793B" w:rsidRPr="0045296B">
              <w:rPr>
                <w:rFonts w:asciiTheme="minorHAnsi" w:hAnsiTheme="minorHAnsi" w:cstheme="minorHAnsi"/>
                <w:color w:val="000000" w:themeColor="text1"/>
              </w:rPr>
              <w:t>7.8%</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day-to-day activities limited a little</w:t>
            </w:r>
            <w:r w:rsidR="007E793B">
              <w:rPr>
                <w:rFonts w:asciiTheme="minorHAnsi" w:hAnsiTheme="minorHAnsi" w:cstheme="minorHAnsi"/>
                <w:color w:val="000000" w:themeColor="text1"/>
              </w:rPr>
              <w:t xml:space="preserve"> (lowest quintile)</w:t>
            </w:r>
            <w:r w:rsidR="007E793B">
              <w:rPr>
                <w:rFonts w:asciiTheme="minorHAnsi" w:hAnsiTheme="minorHAnsi" w:cstheme="minorHAnsi"/>
                <w:color w:val="000000" w:themeColor="text1"/>
              </w:rPr>
              <w:br/>
              <w:t xml:space="preserve">85.8% </w:t>
            </w:r>
            <w:r w:rsidR="007E793B" w:rsidRPr="0045296B">
              <w:rPr>
                <w:rFonts w:asciiTheme="minorHAnsi" w:hAnsiTheme="minorHAnsi" w:cstheme="minorHAnsi"/>
                <w:color w:val="000000" w:themeColor="text1"/>
              </w:rPr>
              <w:t>of people in Barnet are</w:t>
            </w:r>
            <w:r w:rsidR="007E793B">
              <w:rPr>
                <w:rFonts w:asciiTheme="minorHAnsi" w:hAnsiTheme="minorHAnsi" w:cstheme="minorHAnsi"/>
                <w:color w:val="000000" w:themeColor="text1"/>
              </w:rPr>
              <w:t xml:space="preserve"> </w:t>
            </w:r>
            <w:r w:rsidR="007E793B" w:rsidRPr="0045296B">
              <w:rPr>
                <w:rFonts w:asciiTheme="minorHAnsi" w:hAnsiTheme="minorHAnsi" w:cstheme="minorHAnsi"/>
                <w:color w:val="000000" w:themeColor="text1"/>
              </w:rPr>
              <w:t>not disabled under the equality act</w:t>
            </w:r>
            <w:r w:rsidR="007E793B">
              <w:rPr>
                <w:rFonts w:asciiTheme="minorHAnsi" w:hAnsiTheme="minorHAnsi" w:cstheme="minorHAnsi"/>
                <w:color w:val="000000" w:themeColor="text1"/>
              </w:rPr>
              <w:t xml:space="preserve"> (highest quintile)</w:t>
            </w:r>
          </w:p>
          <w:p w14:paraId="4CE6EF53" w14:textId="4376893E" w:rsidR="009E2475" w:rsidRPr="001C60CE" w:rsidRDefault="009E2475" w:rsidP="00367CE5">
            <w:pPr>
              <w:spacing w:after="0" w:line="240" w:lineRule="auto"/>
              <w:rPr>
                <w:rFonts w:asciiTheme="minorHAnsi" w:hAnsiTheme="minorHAnsi" w:cstheme="minorHAnsi"/>
                <w:color w:val="000000" w:themeColor="text1"/>
                <w:sz w:val="24"/>
                <w:szCs w:val="24"/>
                <w:lang w:eastAsia="en-GB"/>
              </w:rPr>
            </w:pPr>
          </w:p>
        </w:tc>
        <w:tc>
          <w:tcPr>
            <w:tcW w:w="4820" w:type="dxa"/>
          </w:tcPr>
          <w:p w14:paraId="5278271B" w14:textId="37A39F86" w:rsidR="00CF2CD4" w:rsidRPr="001C60CE" w:rsidRDefault="00260277" w:rsidP="00CF2CD4">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The consultation response was too small to draw out any significant conclusions.</w:t>
            </w:r>
          </w:p>
        </w:tc>
      </w:tr>
      <w:tr w:rsidR="007E793B" w:rsidRPr="00700A21" w14:paraId="34760A33" w14:textId="77777777" w:rsidTr="002178BB">
        <w:tc>
          <w:tcPr>
            <w:tcW w:w="1696" w:type="dxa"/>
            <w:tcBorders>
              <w:top w:val="single" w:sz="4" w:space="0" w:color="FFFFFF" w:themeColor="background1"/>
              <w:bottom w:val="single" w:sz="4" w:space="0" w:color="FFFFFF" w:themeColor="background1"/>
            </w:tcBorders>
            <w:shd w:val="clear" w:color="auto" w:fill="009999"/>
            <w:vAlign w:val="center"/>
          </w:tcPr>
          <w:p w14:paraId="022EAD8C" w14:textId="77777777"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 xml:space="preserve">Gender </w:t>
            </w:r>
          </w:p>
          <w:p w14:paraId="53C487EF" w14:textId="77777777"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reassignment</w:t>
            </w:r>
            <w:r w:rsidRPr="006D4171">
              <w:rPr>
                <w:rFonts w:asciiTheme="minorHAnsi" w:hAnsiTheme="minorHAnsi" w:cstheme="minorHAnsi"/>
                <w:b/>
                <w:bCs/>
                <w:iCs/>
                <w:color w:val="FFFFFF"/>
                <w:vertAlign w:val="superscript"/>
                <w:lang w:eastAsia="en-GB"/>
              </w:rPr>
              <w:endnoteReference w:id="11"/>
            </w:r>
          </w:p>
        </w:tc>
        <w:tc>
          <w:tcPr>
            <w:tcW w:w="7513" w:type="dxa"/>
          </w:tcPr>
          <w:p w14:paraId="6D589E48" w14:textId="1BA483EB" w:rsidR="007E793B" w:rsidRDefault="00AE2F03" w:rsidP="007E793B">
            <w:pPr>
              <w:spacing w:after="0" w:line="240" w:lineRule="auto"/>
              <w:rPr>
                <w:rFonts w:asciiTheme="minorHAnsi" w:hAnsiTheme="minorHAnsi" w:cstheme="minorHAnsi"/>
                <w:color w:val="000000" w:themeColor="text1"/>
                <w:lang w:eastAsia="en-GB"/>
              </w:rPr>
            </w:pPr>
            <w:hyperlink r:id="rId18" w:history="1">
              <w:r w:rsidR="007E793B" w:rsidRPr="0045296B">
                <w:rPr>
                  <w:color w:val="0000FF"/>
                  <w:u w:val="single"/>
                </w:rPr>
                <w:t>Gender identity - Census Maps, ONS</w:t>
              </w:r>
            </w:hyperlink>
            <w:r w:rsidR="007E793B">
              <w:t xml:space="preserve"> </w:t>
            </w:r>
            <w:r w:rsidR="007E793B">
              <w:rPr>
                <w:rFonts w:asciiTheme="minorHAnsi" w:hAnsiTheme="minorHAnsi" w:cstheme="minorHAnsi"/>
                <w:color w:val="000000" w:themeColor="text1"/>
              </w:rPr>
              <w:t>0</w:t>
            </w:r>
            <w:r w:rsidR="007E793B" w:rsidRPr="0045296B">
              <w:rPr>
                <w:rFonts w:asciiTheme="minorHAnsi" w:hAnsiTheme="minorHAnsi" w:cstheme="minorHAnsi"/>
                <w:color w:val="000000" w:themeColor="text1"/>
              </w:rPr>
              <w:t>.</w:t>
            </w:r>
            <w:r w:rsidR="007E793B">
              <w:rPr>
                <w:rFonts w:asciiTheme="minorHAnsi" w:hAnsiTheme="minorHAnsi" w:cstheme="minorHAnsi"/>
                <w:color w:val="000000" w:themeColor="text1"/>
              </w:rPr>
              <w:t>8</w:t>
            </w:r>
            <w:r w:rsidR="007E793B" w:rsidRPr="0045296B">
              <w:rPr>
                <w:rFonts w:asciiTheme="minorHAnsi" w:hAnsiTheme="minorHAnsi" w:cstheme="minorHAnsi"/>
                <w:color w:val="000000" w:themeColor="text1"/>
              </w:rPr>
              <w:t xml:space="preserve">2% </w:t>
            </w:r>
            <w:r w:rsidR="007E793B" w:rsidRPr="0045296B">
              <w:rPr>
                <w:rFonts w:asciiTheme="minorHAnsi" w:hAnsiTheme="minorHAnsi" w:cstheme="minorHAnsi"/>
                <w:color w:val="000000" w:themeColor="text1"/>
                <w:lang w:eastAsia="en-GB"/>
              </w:rPr>
              <w:t>of people aged 16 years and over in Barnet have</w:t>
            </w:r>
            <w:r w:rsidR="007E793B">
              <w:rPr>
                <w:rFonts w:asciiTheme="minorHAnsi" w:hAnsiTheme="minorHAnsi" w:cstheme="minorHAnsi"/>
                <w:color w:val="000000" w:themeColor="text1"/>
                <w:lang w:eastAsia="en-GB"/>
              </w:rPr>
              <w:t xml:space="preserve"> </w:t>
            </w:r>
            <w:r w:rsidR="007E793B" w:rsidRPr="0045296B">
              <w:rPr>
                <w:rFonts w:asciiTheme="minorHAnsi" w:hAnsiTheme="minorHAnsi" w:cstheme="minorHAnsi"/>
                <w:color w:val="000000" w:themeColor="text1"/>
                <w:lang w:eastAsia="en-GB"/>
              </w:rPr>
              <w:t>a gender identity different from their sex registered at birth</w:t>
            </w:r>
            <w:r w:rsidR="007E793B">
              <w:rPr>
                <w:rFonts w:asciiTheme="minorHAnsi" w:hAnsiTheme="minorHAnsi" w:cstheme="minorHAnsi"/>
                <w:color w:val="000000" w:themeColor="text1"/>
                <w:lang w:eastAsia="en-GB"/>
              </w:rPr>
              <w:t>. Highest in North Finchley (2.16%), Brent Cross &amp; Staples Corner (1.76%) &amp; Mill Hill Broadway (1.41) all in 2</w:t>
            </w:r>
            <w:r w:rsidR="007E793B" w:rsidRPr="0045296B">
              <w:rPr>
                <w:rFonts w:asciiTheme="minorHAnsi" w:hAnsiTheme="minorHAnsi" w:cstheme="minorHAnsi"/>
                <w:color w:val="000000" w:themeColor="text1"/>
                <w:vertAlign w:val="superscript"/>
                <w:lang w:eastAsia="en-GB"/>
              </w:rPr>
              <w:t>nd</w:t>
            </w:r>
            <w:r w:rsidR="007E793B">
              <w:rPr>
                <w:rFonts w:asciiTheme="minorHAnsi" w:hAnsiTheme="minorHAnsi" w:cstheme="minorHAnsi"/>
                <w:color w:val="000000" w:themeColor="text1"/>
                <w:lang w:eastAsia="en-GB"/>
              </w:rPr>
              <w:t xml:space="preserve"> highest quintile. Lowest in Totteridge and Barnet Gate (0.25%), West Finchley (0.31%), Hampstead Garden Suburb (0.35), Oakleigh Park (0.38) Oak </w:t>
            </w:r>
            <w:proofErr w:type="gramStart"/>
            <w:r w:rsidR="007E793B">
              <w:rPr>
                <w:rFonts w:asciiTheme="minorHAnsi" w:hAnsiTheme="minorHAnsi" w:cstheme="minorHAnsi"/>
                <w:color w:val="000000" w:themeColor="text1"/>
                <w:lang w:eastAsia="en-GB"/>
              </w:rPr>
              <w:t>Hill(</w:t>
            </w:r>
            <w:proofErr w:type="gramEnd"/>
            <w:r w:rsidR="007E793B">
              <w:rPr>
                <w:rFonts w:asciiTheme="minorHAnsi" w:hAnsiTheme="minorHAnsi" w:cstheme="minorHAnsi"/>
                <w:color w:val="000000" w:themeColor="text1"/>
                <w:lang w:eastAsia="en-GB"/>
              </w:rPr>
              <w:t xml:space="preserve">0.38%), Mill Hill East (0.39%) – all in the bottom quintile </w:t>
            </w:r>
          </w:p>
          <w:tbl>
            <w:tblPr>
              <w:tblStyle w:val="TableGrid"/>
              <w:tblpPr w:leftFromText="180" w:rightFromText="180" w:vertAnchor="page" w:horzAnchor="margin" w:tblpY="2221"/>
              <w:tblOverlap w:val="never"/>
              <w:tblW w:w="0" w:type="auto"/>
              <w:tblLook w:val="04A0" w:firstRow="1" w:lastRow="0" w:firstColumn="1" w:lastColumn="0" w:noHBand="0" w:noVBand="1"/>
            </w:tblPr>
            <w:tblGrid>
              <w:gridCol w:w="1469"/>
              <w:gridCol w:w="982"/>
              <w:gridCol w:w="1963"/>
              <w:gridCol w:w="2022"/>
            </w:tblGrid>
            <w:tr w:rsidR="007E793B" w:rsidRPr="001707C5" w14:paraId="5A098727" w14:textId="77777777" w:rsidTr="007E793B">
              <w:tc>
                <w:tcPr>
                  <w:tcW w:w="1469" w:type="dxa"/>
                </w:tcPr>
                <w:p w14:paraId="6F541346" w14:textId="77777777" w:rsidR="007E793B" w:rsidRPr="001707C5" w:rsidRDefault="007E793B" w:rsidP="007E793B">
                  <w:pPr>
                    <w:spacing w:after="160" w:line="240" w:lineRule="exact"/>
                    <w:jc w:val="center"/>
                    <w:rPr>
                      <w:b/>
                      <w:bCs/>
                    </w:rPr>
                  </w:pPr>
                  <w:r>
                    <w:rPr>
                      <w:b/>
                      <w:bCs/>
                    </w:rPr>
                    <w:t>Sexual orientation</w:t>
                  </w:r>
                </w:p>
              </w:tc>
              <w:tc>
                <w:tcPr>
                  <w:tcW w:w="982" w:type="dxa"/>
                </w:tcPr>
                <w:p w14:paraId="077464DC" w14:textId="77777777" w:rsidR="007E793B" w:rsidRPr="001707C5" w:rsidRDefault="007E793B" w:rsidP="007E793B">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1963" w:type="dxa"/>
                </w:tcPr>
                <w:p w14:paraId="174E0C4A" w14:textId="77777777" w:rsidR="007E793B" w:rsidRPr="001707C5" w:rsidRDefault="007E793B" w:rsidP="007E793B">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Highest MOSAs</w:t>
                  </w:r>
                </w:p>
              </w:tc>
              <w:tc>
                <w:tcPr>
                  <w:tcW w:w="2022" w:type="dxa"/>
                </w:tcPr>
                <w:p w14:paraId="283A277C" w14:textId="77777777" w:rsidR="007E793B" w:rsidRPr="001707C5" w:rsidRDefault="007E793B" w:rsidP="007E793B">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Lowest MOSAs</w:t>
                  </w:r>
                </w:p>
              </w:tc>
            </w:tr>
            <w:tr w:rsidR="007E793B" w14:paraId="4CAEC98C" w14:textId="77777777" w:rsidTr="007E793B">
              <w:tc>
                <w:tcPr>
                  <w:tcW w:w="1469" w:type="dxa"/>
                </w:tcPr>
                <w:p w14:paraId="3A92CB78" w14:textId="77777777" w:rsidR="007E793B" w:rsidRDefault="007E793B" w:rsidP="007E793B">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Straight or Heterosexual</w:t>
                  </w:r>
                </w:p>
              </w:tc>
              <w:tc>
                <w:tcPr>
                  <w:tcW w:w="982" w:type="dxa"/>
                </w:tcPr>
                <w:p w14:paraId="2C948E71" w14:textId="77777777" w:rsidR="007E793B" w:rsidRDefault="007E793B" w:rsidP="007E793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87.27% </w:t>
                  </w:r>
                  <w:r>
                    <w:rPr>
                      <w:rFonts w:asciiTheme="minorHAnsi" w:hAnsiTheme="minorHAnsi" w:cstheme="minorHAnsi"/>
                      <w:color w:val="000000" w:themeColor="text1"/>
                    </w:rPr>
                    <w:br/>
                    <w:t>(middle quintile)</w:t>
                  </w:r>
                </w:p>
              </w:tc>
              <w:tc>
                <w:tcPr>
                  <w:tcW w:w="1963" w:type="dxa"/>
                </w:tcPr>
                <w:p w14:paraId="5A294257" w14:textId="77777777" w:rsidR="007E793B" w:rsidRDefault="007E793B" w:rsidP="007E793B">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lang w:eastAsia="en-GB"/>
                    </w:rPr>
                    <w:t>Totteridge&amp;</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BG</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(90.81%)</w:t>
                  </w:r>
                  <w:r>
                    <w:rPr>
                      <w:rFonts w:asciiTheme="minorHAnsi" w:hAnsiTheme="minorHAnsi" w:cstheme="minorHAnsi"/>
                      <w:color w:val="000000" w:themeColor="text1"/>
                    </w:rPr>
                    <w:br/>
                    <w:t>Mill Hill Oak</w:t>
                  </w:r>
                  <w:proofErr w:type="gramStart"/>
                  <w:r>
                    <w:rPr>
                      <w:rFonts w:asciiTheme="minorHAnsi" w:hAnsiTheme="minorHAnsi" w:cstheme="minorHAnsi"/>
                      <w:color w:val="000000" w:themeColor="text1"/>
                    </w:rPr>
                    <w:t xml:space="preserve">  </w:t>
                  </w:r>
                  <w:r w:rsidRPr="001D6F02">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89</w:t>
                  </w:r>
                  <w:r w:rsidRPr="001D6F02">
                    <w:rPr>
                      <w:rFonts w:asciiTheme="minorHAnsi" w:hAnsiTheme="minorHAnsi" w:cstheme="minorHAnsi"/>
                      <w:color w:val="000000" w:themeColor="text1"/>
                    </w:rPr>
                    <w:t>.</w:t>
                  </w:r>
                  <w:r>
                    <w:rPr>
                      <w:rFonts w:asciiTheme="minorHAnsi" w:hAnsiTheme="minorHAnsi" w:cstheme="minorHAnsi"/>
                      <w:color w:val="000000" w:themeColor="text1"/>
                    </w:rPr>
                    <w:t>98</w:t>
                  </w:r>
                  <w:r w:rsidRPr="001D6F02">
                    <w:rPr>
                      <w:rFonts w:asciiTheme="minorHAnsi" w:hAnsiTheme="minorHAnsi" w:cstheme="minorHAnsi"/>
                      <w:color w:val="000000" w:themeColor="text1"/>
                    </w:rPr>
                    <w:t>%)</w:t>
                  </w:r>
                  <w:r>
                    <w:rPr>
                      <w:rFonts w:asciiTheme="minorHAnsi" w:hAnsiTheme="minorHAnsi" w:cstheme="minorHAnsi"/>
                      <w:color w:val="000000" w:themeColor="text1"/>
                    </w:rPr>
                    <w:br/>
                  </w:r>
                  <w:r w:rsidRPr="00FB2902">
                    <w:rPr>
                      <w:rFonts w:asciiTheme="minorHAnsi" w:hAnsiTheme="minorHAnsi" w:cstheme="minorHAnsi"/>
                      <w:color w:val="000000" w:themeColor="text1"/>
                    </w:rPr>
                    <w:t>Edgeware</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Park</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w:t>
                  </w:r>
                  <w:r>
                    <w:rPr>
                      <w:rFonts w:asciiTheme="minorHAnsi" w:hAnsiTheme="minorHAnsi" w:cstheme="minorHAnsi"/>
                      <w:color w:val="000000" w:themeColor="text1"/>
                    </w:rPr>
                    <w:t>89</w:t>
                  </w:r>
                  <w:r w:rsidRPr="001D6F02">
                    <w:rPr>
                      <w:rFonts w:asciiTheme="minorHAnsi" w:hAnsiTheme="minorHAnsi" w:cstheme="minorHAnsi"/>
                      <w:color w:val="000000" w:themeColor="text1"/>
                    </w:rPr>
                    <w:t>.</w:t>
                  </w:r>
                  <w:r>
                    <w:rPr>
                      <w:rFonts w:asciiTheme="minorHAnsi" w:hAnsiTheme="minorHAnsi" w:cstheme="minorHAnsi"/>
                      <w:color w:val="000000" w:themeColor="text1"/>
                    </w:rPr>
                    <w:t>90</w:t>
                  </w:r>
                  <w:r w:rsidRPr="001D6F02">
                    <w:rPr>
                      <w:rFonts w:asciiTheme="minorHAnsi" w:hAnsiTheme="minorHAnsi" w:cstheme="minorHAnsi"/>
                      <w:color w:val="000000" w:themeColor="text1"/>
                    </w:rPr>
                    <w:t>%)</w:t>
                  </w:r>
                </w:p>
              </w:tc>
              <w:tc>
                <w:tcPr>
                  <w:tcW w:w="2022" w:type="dxa"/>
                </w:tcPr>
                <w:p w14:paraId="7BE2F3C5" w14:textId="77777777" w:rsidR="007E793B" w:rsidRDefault="007E793B" w:rsidP="007E793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sidRPr="002B4DC8">
                    <w:rPr>
                      <w:rFonts w:asciiTheme="minorHAnsi" w:hAnsiTheme="minorHAnsi" w:cstheme="minorHAnsi"/>
                      <w:color w:val="000000" w:themeColor="text1"/>
                      <w:sz w:val="21"/>
                      <w:szCs w:val="21"/>
                    </w:rPr>
                    <w:t>80.90</w:t>
                  </w:r>
                  <w:r>
                    <w:rPr>
                      <w:rFonts w:asciiTheme="minorHAnsi" w:hAnsiTheme="minorHAnsi" w:cstheme="minorHAnsi"/>
                      <w:color w:val="000000" w:themeColor="text1"/>
                      <w:sz w:val="21"/>
                      <w:szCs w:val="21"/>
                    </w:rPr>
                    <w:t>%)</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sidRPr="002B4DC8">
                    <w:rPr>
                      <w:rFonts w:asciiTheme="minorHAnsi" w:hAnsiTheme="minorHAnsi" w:cstheme="minorHAnsi"/>
                      <w:color w:val="000000" w:themeColor="text1"/>
                      <w:sz w:val="21"/>
                      <w:szCs w:val="21"/>
                    </w:rPr>
                    <w:t>8</w:t>
                  </w:r>
                  <w:r>
                    <w:rPr>
                      <w:rFonts w:asciiTheme="minorHAnsi" w:hAnsiTheme="minorHAnsi" w:cstheme="minorHAnsi"/>
                      <w:color w:val="000000" w:themeColor="text1"/>
                      <w:sz w:val="21"/>
                      <w:szCs w:val="21"/>
                    </w:rPr>
                    <w:t>3</w:t>
                  </w:r>
                  <w:r w:rsidRPr="002B4DC8">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82%)</w:t>
                  </w:r>
                  <w:r>
                    <w:rPr>
                      <w:rFonts w:asciiTheme="minorHAnsi" w:hAnsiTheme="minorHAnsi" w:cstheme="minorHAnsi"/>
                      <w:color w:val="000000" w:themeColor="text1"/>
                    </w:rPr>
                    <w:br/>
                  </w: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83</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88</w:t>
                  </w:r>
                  <w:r w:rsidRPr="00AC47CF">
                    <w:rPr>
                      <w:rFonts w:asciiTheme="minorHAnsi" w:hAnsiTheme="minorHAnsi" w:cstheme="minorHAnsi"/>
                      <w:color w:val="000000" w:themeColor="text1"/>
                      <w:sz w:val="20"/>
                      <w:szCs w:val="20"/>
                    </w:rPr>
                    <w:t>%)</w:t>
                  </w:r>
                </w:p>
              </w:tc>
            </w:tr>
            <w:tr w:rsidR="007E793B" w14:paraId="4348F668" w14:textId="77777777" w:rsidTr="007E793B">
              <w:tc>
                <w:tcPr>
                  <w:tcW w:w="1469" w:type="dxa"/>
                </w:tcPr>
                <w:p w14:paraId="6876D8CC" w14:textId="77777777" w:rsidR="007E793B" w:rsidRDefault="007E793B" w:rsidP="007E793B">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lastRenderedPageBreak/>
                    <w:t>Lesbian, Gay, Bisexual, or Other (LGB+)</w:t>
                  </w:r>
                </w:p>
              </w:tc>
              <w:tc>
                <w:tcPr>
                  <w:tcW w:w="982" w:type="dxa"/>
                </w:tcPr>
                <w:p w14:paraId="3267FB41" w14:textId="77777777" w:rsidR="007E793B" w:rsidRDefault="007E793B" w:rsidP="007E793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2.79%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1963" w:type="dxa"/>
                </w:tcPr>
                <w:p w14:paraId="5A1EAABA" w14:textId="77777777" w:rsidR="007E793B" w:rsidRDefault="007E793B" w:rsidP="007E793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East Finchley</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5.18%)</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Pr>
                      <w:rFonts w:asciiTheme="minorHAnsi" w:hAnsiTheme="minorHAnsi" w:cstheme="minorHAnsi"/>
                      <w:color w:val="000000" w:themeColor="text1"/>
                      <w:sz w:val="21"/>
                      <w:szCs w:val="21"/>
                    </w:rPr>
                    <w:t>4</w:t>
                  </w:r>
                  <w:r w:rsidRPr="002B4DC8">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75%)</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(4.59%)</w:t>
                  </w:r>
                  <w:r>
                    <w:rPr>
                      <w:rFonts w:asciiTheme="minorHAnsi" w:hAnsiTheme="minorHAnsi" w:cstheme="minorHAnsi"/>
                      <w:color w:val="000000" w:themeColor="text1"/>
                    </w:rPr>
                    <w:br/>
                    <w:t>Childs Hill         (4.59%)</w:t>
                  </w:r>
                </w:p>
              </w:tc>
              <w:tc>
                <w:tcPr>
                  <w:tcW w:w="2022" w:type="dxa"/>
                </w:tcPr>
                <w:p w14:paraId="658891A9" w14:textId="77777777" w:rsidR="007E793B" w:rsidRDefault="007E793B" w:rsidP="007E793B">
                  <w:pPr>
                    <w:spacing w:after="160" w:line="240" w:lineRule="exact"/>
                    <w:ind w:left="-57" w:right="-170"/>
                    <w:rPr>
                      <w:rFonts w:asciiTheme="minorHAnsi" w:hAnsiTheme="minorHAnsi" w:cstheme="minorHAnsi"/>
                      <w:color w:val="000000" w:themeColor="text1"/>
                    </w:rPr>
                  </w:pPr>
                  <w:r w:rsidRPr="00FB2902">
                    <w:rPr>
                      <w:rFonts w:asciiTheme="minorHAnsi" w:hAnsiTheme="minorHAnsi" w:cstheme="minorHAnsi"/>
                      <w:color w:val="000000" w:themeColor="text1"/>
                    </w:rPr>
                    <w:t>Edgeware</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Park</w:t>
                  </w:r>
                  <w:proofErr w:type="gramStart"/>
                  <w:r>
                    <w:rPr>
                      <w:rFonts w:asciiTheme="minorHAnsi" w:hAnsiTheme="minorHAnsi" w:cstheme="minorHAnsi"/>
                      <w:color w:val="000000" w:themeColor="text1"/>
                    </w:rPr>
                    <w:t xml:space="preserve"> </w:t>
                  </w:r>
                  <w:r w:rsidRPr="002B4DC8">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w:t>
                  </w:r>
                  <w:proofErr w:type="gramEnd"/>
                  <w:r>
                    <w:rPr>
                      <w:rFonts w:asciiTheme="minorHAnsi" w:hAnsiTheme="minorHAnsi" w:cstheme="minorHAnsi"/>
                      <w:color w:val="000000" w:themeColor="text1"/>
                    </w:rPr>
                    <w:t>1.42</w:t>
                  </w:r>
                  <w:r w:rsidRPr="001D6F02">
                    <w:rPr>
                      <w:rFonts w:asciiTheme="minorHAnsi" w:hAnsiTheme="minorHAnsi" w:cstheme="minorHAnsi"/>
                      <w:color w:val="000000" w:themeColor="text1"/>
                    </w:rPr>
                    <w:t>%)</w:t>
                  </w:r>
                  <w:r>
                    <w:rPr>
                      <w:rFonts w:asciiTheme="minorHAnsi" w:hAnsiTheme="minorHAnsi" w:cstheme="minorHAnsi"/>
                      <w:color w:val="000000" w:themeColor="text1"/>
                    </w:rPr>
                    <w:br/>
                  </w:r>
                  <w:r>
                    <w:rPr>
                      <w:rFonts w:asciiTheme="minorHAnsi" w:hAnsiTheme="minorHAnsi" w:cstheme="minorHAnsi"/>
                      <w:color w:val="000000" w:themeColor="text1"/>
                      <w:lang w:eastAsia="en-GB"/>
                    </w:rPr>
                    <w:t>Totteridge&amp;</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BG</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1</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43</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br/>
                    <w:t>Osidge                (1.81%)</w:t>
                  </w:r>
                  <w:r>
                    <w:rPr>
                      <w:rFonts w:asciiTheme="minorHAnsi" w:hAnsiTheme="minorHAnsi" w:cstheme="minorHAnsi"/>
                      <w:color w:val="000000" w:themeColor="text1"/>
                    </w:rPr>
                    <w:br/>
                  </w:r>
                </w:p>
              </w:tc>
            </w:tr>
            <w:tr w:rsidR="007E793B" w:rsidRPr="00FB2902" w14:paraId="0F0C5360" w14:textId="77777777" w:rsidTr="007E793B">
              <w:tc>
                <w:tcPr>
                  <w:tcW w:w="1469" w:type="dxa"/>
                </w:tcPr>
                <w:p w14:paraId="6121D0D7" w14:textId="77777777" w:rsidR="007E793B" w:rsidRDefault="007E793B" w:rsidP="007E793B">
                  <w:pPr>
                    <w:spacing w:after="160" w:line="240" w:lineRule="exact"/>
                    <w:jc w:val="center"/>
                    <w:rPr>
                      <w:rFonts w:asciiTheme="minorHAnsi" w:hAnsiTheme="minorHAnsi" w:cstheme="minorHAnsi"/>
                      <w:color w:val="000000" w:themeColor="text1"/>
                    </w:rPr>
                  </w:pPr>
                  <w:r>
                    <w:rPr>
                      <w:rFonts w:asciiTheme="minorHAnsi" w:hAnsiTheme="minorHAnsi" w:cstheme="minorHAnsi"/>
                      <w:color w:val="000000" w:themeColor="text1"/>
                    </w:rPr>
                    <w:t>Not answered</w:t>
                  </w:r>
                </w:p>
              </w:tc>
              <w:tc>
                <w:tcPr>
                  <w:tcW w:w="982" w:type="dxa"/>
                </w:tcPr>
                <w:p w14:paraId="6955B8DF" w14:textId="77777777" w:rsidR="007E793B" w:rsidRDefault="007E793B" w:rsidP="007E793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9.94% </w:t>
                  </w:r>
                  <w:r>
                    <w:rPr>
                      <w:rFonts w:asciiTheme="minorHAnsi" w:hAnsiTheme="minorHAnsi" w:cstheme="minorHAnsi"/>
                      <w:color w:val="000000" w:themeColor="text1"/>
                    </w:rPr>
                    <w:br/>
                    <w:t>(middle quintile)</w:t>
                  </w:r>
                </w:p>
              </w:tc>
              <w:tc>
                <w:tcPr>
                  <w:tcW w:w="1963" w:type="dxa"/>
                </w:tcPr>
                <w:p w14:paraId="18A22B04" w14:textId="77777777" w:rsidR="007E793B" w:rsidRDefault="007E793B" w:rsidP="007E793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Golders</w:t>
                  </w:r>
                  <w:r w:rsidRPr="002E5193">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rPr>
                    <w:t>G</w:t>
                  </w:r>
                  <w:r w:rsidRPr="002E5193">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rPr>
                    <w:t>North</w:t>
                  </w:r>
                  <w:r w:rsidRPr="002E5193">
                    <w:rPr>
                      <w:rFonts w:asciiTheme="minorHAnsi" w:hAnsiTheme="minorHAnsi" w:cstheme="minorHAnsi"/>
                      <w:color w:val="000000" w:themeColor="text1"/>
                      <w:sz w:val="6"/>
                      <w:szCs w:val="6"/>
                    </w:rPr>
                    <w:t xml:space="preserve"> </w:t>
                  </w:r>
                  <w:r w:rsidRPr="002E5193">
                    <w:rPr>
                      <w:rFonts w:asciiTheme="minorHAnsi" w:hAnsiTheme="minorHAnsi" w:cstheme="minorHAnsi"/>
                      <w:color w:val="000000" w:themeColor="text1"/>
                      <w:sz w:val="19"/>
                      <w:szCs w:val="19"/>
                    </w:rPr>
                    <w:t>(16.90%)</w:t>
                  </w:r>
                  <w:r>
                    <w:rPr>
                      <w:rFonts w:asciiTheme="minorHAnsi" w:hAnsiTheme="minorHAnsi" w:cstheme="minorHAnsi"/>
                      <w:color w:val="000000" w:themeColor="text1"/>
                      <w:sz w:val="19"/>
                      <w:szCs w:val="19"/>
                    </w:rPr>
                    <w:br/>
                  </w: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13</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17</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br/>
                  </w:r>
                  <w:r>
                    <w:rPr>
                      <w:rFonts w:asciiTheme="minorHAnsi" w:hAnsiTheme="minorHAnsi" w:cstheme="minorHAnsi"/>
                      <w:color w:val="000000" w:themeColor="text1"/>
                    </w:rPr>
                    <w:t>Hendon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12.74%)</w:t>
                  </w:r>
                </w:p>
              </w:tc>
              <w:tc>
                <w:tcPr>
                  <w:tcW w:w="2022" w:type="dxa"/>
                </w:tcPr>
                <w:p w14:paraId="2058F06D" w14:textId="77777777" w:rsidR="007E793B" w:rsidRPr="00FB2902" w:rsidRDefault="007E793B" w:rsidP="007E793B">
                  <w:pPr>
                    <w:spacing w:after="160" w:line="240" w:lineRule="exact"/>
                    <w:ind w:left="-57" w:right="-170"/>
                    <w:rPr>
                      <w:rFonts w:asciiTheme="minorHAnsi" w:hAnsiTheme="minorHAnsi" w:cstheme="minorHAnsi"/>
                      <w:color w:val="000000" w:themeColor="text1"/>
                    </w:rPr>
                  </w:pPr>
                  <w:r w:rsidRPr="002E5193">
                    <w:rPr>
                      <w:rFonts w:asciiTheme="minorHAnsi" w:hAnsiTheme="minorHAnsi" w:cstheme="minorHAnsi"/>
                      <w:color w:val="000000" w:themeColor="text1"/>
                      <w:sz w:val="21"/>
                      <w:szCs w:val="21"/>
                      <w:lang w:eastAsia="en-GB"/>
                    </w:rPr>
                    <w:t>New</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Barnet</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West</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(7.63%)</w:t>
                  </w:r>
                  <w:r>
                    <w:rPr>
                      <w:rFonts w:asciiTheme="minorHAnsi" w:hAnsiTheme="minorHAnsi" w:cstheme="minorHAnsi"/>
                      <w:color w:val="000000" w:themeColor="text1"/>
                      <w:lang w:eastAsia="en-GB"/>
                    </w:rPr>
                    <w:br/>
                    <w:t>Totteridge&amp;</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BG</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7</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76</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br/>
                  </w:r>
                  <w:r>
                    <w:rPr>
                      <w:rFonts w:asciiTheme="minorHAnsi" w:hAnsiTheme="minorHAnsi" w:cstheme="minorHAnsi"/>
                      <w:color w:val="000000" w:themeColor="text1"/>
                    </w:rPr>
                    <w:t>Oakleigh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8.00%)</w:t>
                  </w:r>
                </w:p>
              </w:tc>
            </w:tr>
          </w:tbl>
          <w:p w14:paraId="6A0BFAAE" w14:textId="77777777" w:rsidR="007E793B" w:rsidRDefault="007E793B" w:rsidP="00B15E75">
            <w:pPr>
              <w:spacing w:after="0" w:line="240" w:lineRule="auto"/>
              <w:rPr>
                <w:rFonts w:asciiTheme="minorHAnsi" w:hAnsiTheme="minorHAnsi" w:cstheme="minorHAnsi"/>
                <w:color w:val="000000" w:themeColor="text1"/>
                <w:sz w:val="24"/>
                <w:szCs w:val="24"/>
                <w:lang w:eastAsia="en-GB"/>
              </w:rPr>
            </w:pPr>
          </w:p>
          <w:p w14:paraId="650BB156"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4CD1139C"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31959EEF"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78D93654"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454A34D2"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097747BE"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0CE558B8"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0CDB04F5"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17150DBB"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6221D071" w14:textId="77777777" w:rsidR="009E40C5" w:rsidRDefault="009E40C5" w:rsidP="00B15E75">
            <w:pPr>
              <w:spacing w:after="0" w:line="240" w:lineRule="auto"/>
              <w:rPr>
                <w:rFonts w:asciiTheme="minorHAnsi" w:hAnsiTheme="minorHAnsi" w:cstheme="minorHAnsi"/>
                <w:color w:val="000000" w:themeColor="text1"/>
                <w:sz w:val="24"/>
                <w:szCs w:val="24"/>
                <w:lang w:eastAsia="en-GB"/>
              </w:rPr>
            </w:pPr>
          </w:p>
          <w:p w14:paraId="359FBEE2" w14:textId="1DBC76AF" w:rsidR="009E40C5" w:rsidRPr="001C60CE" w:rsidRDefault="009E40C5" w:rsidP="00B15E75">
            <w:pPr>
              <w:spacing w:after="0" w:line="240" w:lineRule="auto"/>
              <w:rPr>
                <w:rFonts w:asciiTheme="minorHAnsi" w:hAnsiTheme="minorHAnsi" w:cstheme="minorHAnsi"/>
                <w:color w:val="000000" w:themeColor="text1"/>
                <w:sz w:val="24"/>
                <w:szCs w:val="24"/>
                <w:lang w:eastAsia="en-GB"/>
              </w:rPr>
            </w:pPr>
          </w:p>
        </w:tc>
        <w:tc>
          <w:tcPr>
            <w:tcW w:w="4820" w:type="dxa"/>
          </w:tcPr>
          <w:p w14:paraId="4C6AB386" w14:textId="1B2BB08C" w:rsidR="007E793B" w:rsidRPr="001C60CE" w:rsidRDefault="00260277" w:rsidP="007E793B">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lastRenderedPageBreak/>
              <w:t>The consultation response was too small to draw out any significant conclusions.</w:t>
            </w:r>
          </w:p>
        </w:tc>
      </w:tr>
      <w:tr w:rsidR="007E793B" w:rsidRPr="00700A21" w14:paraId="42840F50" w14:textId="77777777" w:rsidTr="002178BB">
        <w:tc>
          <w:tcPr>
            <w:tcW w:w="1696" w:type="dxa"/>
            <w:tcBorders>
              <w:top w:val="single" w:sz="4" w:space="0" w:color="FFFFFF" w:themeColor="background1"/>
              <w:bottom w:val="single" w:sz="4" w:space="0" w:color="FFFFFF" w:themeColor="background1"/>
            </w:tcBorders>
            <w:shd w:val="clear" w:color="auto" w:fill="009999"/>
            <w:vAlign w:val="center"/>
          </w:tcPr>
          <w:p w14:paraId="2F721D4C" w14:textId="77777777"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Marriage and Civil Partnership</w:t>
            </w:r>
            <w:r w:rsidRPr="006D4171">
              <w:rPr>
                <w:rFonts w:asciiTheme="minorHAnsi" w:hAnsiTheme="minorHAnsi" w:cstheme="minorHAnsi"/>
                <w:b/>
                <w:bCs/>
                <w:iCs/>
                <w:color w:val="FFFFFF"/>
                <w:vertAlign w:val="superscript"/>
                <w:lang w:eastAsia="en-GB"/>
              </w:rPr>
              <w:endnoteReference w:id="12"/>
            </w:r>
          </w:p>
        </w:tc>
        <w:tc>
          <w:tcPr>
            <w:tcW w:w="7513" w:type="dxa"/>
          </w:tcPr>
          <w:p w14:paraId="1A128CEB" w14:textId="5C8DB1CE" w:rsidR="002178BB" w:rsidRDefault="002178BB" w:rsidP="007E793B">
            <w:pPr>
              <w:spacing w:after="0" w:line="240" w:lineRule="auto"/>
            </w:pPr>
          </w:p>
          <w:p w14:paraId="42EB0FA4" w14:textId="77777777" w:rsidR="009E40C5" w:rsidRDefault="009E40C5" w:rsidP="007E793B">
            <w:pPr>
              <w:spacing w:after="0" w:line="240" w:lineRule="auto"/>
            </w:pPr>
          </w:p>
          <w:p w14:paraId="47DAAD1F" w14:textId="46467A15" w:rsidR="007E793B" w:rsidRDefault="00AE2F03" w:rsidP="007E793B">
            <w:pPr>
              <w:spacing w:after="0" w:line="240" w:lineRule="auto"/>
              <w:rPr>
                <w:rFonts w:asciiTheme="minorHAnsi" w:hAnsiTheme="minorHAnsi" w:cstheme="minorHAnsi"/>
                <w:bCs/>
                <w:color w:val="000000" w:themeColor="text1"/>
                <w:sz w:val="24"/>
                <w:szCs w:val="24"/>
                <w:lang w:eastAsia="en-GB"/>
              </w:rPr>
            </w:pPr>
            <w:hyperlink r:id="rId19" w:history="1">
              <w:r w:rsidR="00B15E75">
                <w:rPr>
                  <w:rStyle w:val="Hyperlink"/>
                </w:rPr>
                <w:t>Legal partnership status - Census Maps, ONS</w:t>
              </w:r>
            </w:hyperlink>
            <w:r w:rsidR="00B15E75">
              <w:br/>
            </w:r>
            <w:r w:rsidR="00B15E75">
              <w:rPr>
                <w:rFonts w:asciiTheme="minorHAnsi" w:hAnsiTheme="minorHAnsi" w:cstheme="minorHAnsi"/>
                <w:bCs/>
                <w:color w:val="000000" w:themeColor="text1"/>
                <w:sz w:val="24"/>
                <w:szCs w:val="24"/>
                <w:lang w:eastAsia="en-GB"/>
              </w:rPr>
              <w:t xml:space="preserve">47.2% </w:t>
            </w:r>
            <w:r w:rsidR="00B15E75" w:rsidRPr="00985D4F">
              <w:rPr>
                <w:rFonts w:asciiTheme="minorHAnsi" w:hAnsiTheme="minorHAnsi" w:cstheme="minorHAnsi"/>
                <w:bCs/>
                <w:color w:val="000000" w:themeColor="text1"/>
                <w:sz w:val="24"/>
                <w:szCs w:val="24"/>
                <w:lang w:eastAsia="en-GB"/>
              </w:rPr>
              <w:t>of people aged 16 years and over in Barnet are married or in a registered civil partnership</w:t>
            </w:r>
            <w:r w:rsidR="00B15E75">
              <w:rPr>
                <w:rFonts w:asciiTheme="minorHAnsi" w:hAnsiTheme="minorHAnsi" w:cstheme="minorHAnsi"/>
                <w:bCs/>
                <w:color w:val="000000" w:themeColor="text1"/>
                <w:sz w:val="24"/>
                <w:szCs w:val="24"/>
                <w:lang w:eastAsia="en-GB"/>
              </w:rPr>
              <w:t>, 52.8% have another status</w:t>
            </w:r>
          </w:p>
          <w:p w14:paraId="18C65B36" w14:textId="77777777" w:rsidR="009E40C5" w:rsidRPr="001C60CE" w:rsidRDefault="009E40C5" w:rsidP="007E793B">
            <w:pPr>
              <w:spacing w:after="0" w:line="240" w:lineRule="auto"/>
              <w:rPr>
                <w:rFonts w:asciiTheme="minorHAnsi" w:hAnsiTheme="minorHAnsi" w:cstheme="minorHAnsi"/>
                <w:color w:val="000000" w:themeColor="text1"/>
                <w:sz w:val="24"/>
                <w:szCs w:val="24"/>
                <w:lang w:eastAsia="en-GB"/>
              </w:rPr>
            </w:pPr>
          </w:p>
          <w:p w14:paraId="2B30672A" w14:textId="77777777" w:rsidR="007E793B" w:rsidRPr="001C60CE" w:rsidRDefault="007E793B" w:rsidP="007E793B">
            <w:pPr>
              <w:spacing w:after="0" w:line="240" w:lineRule="auto"/>
              <w:rPr>
                <w:rFonts w:asciiTheme="minorHAnsi" w:hAnsiTheme="minorHAnsi" w:cstheme="minorHAnsi"/>
                <w:color w:val="000000" w:themeColor="text1"/>
                <w:sz w:val="24"/>
                <w:szCs w:val="24"/>
                <w:lang w:eastAsia="en-GB"/>
              </w:rPr>
            </w:pPr>
          </w:p>
        </w:tc>
        <w:tc>
          <w:tcPr>
            <w:tcW w:w="4820" w:type="dxa"/>
          </w:tcPr>
          <w:p w14:paraId="7AF2751F" w14:textId="7620AEAB" w:rsidR="007E793B" w:rsidRPr="001C60CE" w:rsidRDefault="00260277" w:rsidP="007E793B">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The consultation response was too small to draw out any significant conclusions.</w:t>
            </w:r>
          </w:p>
        </w:tc>
      </w:tr>
      <w:tr w:rsidR="007E793B" w:rsidRPr="00700A21" w14:paraId="03A7E1D3" w14:textId="77777777" w:rsidTr="002178BB">
        <w:tc>
          <w:tcPr>
            <w:tcW w:w="1696" w:type="dxa"/>
            <w:tcBorders>
              <w:top w:val="single" w:sz="4" w:space="0" w:color="FFFFFF" w:themeColor="background1"/>
            </w:tcBorders>
            <w:shd w:val="clear" w:color="auto" w:fill="009999"/>
            <w:vAlign w:val="center"/>
          </w:tcPr>
          <w:p w14:paraId="5F4C3D03" w14:textId="77777777" w:rsidR="007E793B" w:rsidRPr="00700A21" w:rsidRDefault="007E793B" w:rsidP="007E793B">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Pregnancy and Maternity</w:t>
            </w:r>
            <w:r w:rsidRPr="006D4171">
              <w:rPr>
                <w:rFonts w:asciiTheme="minorHAnsi" w:hAnsiTheme="minorHAnsi" w:cstheme="minorHAnsi"/>
                <w:b/>
                <w:bCs/>
                <w:iCs/>
                <w:color w:val="FFFFFF"/>
                <w:vertAlign w:val="superscript"/>
                <w:lang w:eastAsia="en-GB"/>
              </w:rPr>
              <w:endnoteReference w:id="13"/>
            </w:r>
          </w:p>
        </w:tc>
        <w:tc>
          <w:tcPr>
            <w:tcW w:w="7513" w:type="dxa"/>
          </w:tcPr>
          <w:p w14:paraId="4B34BE2A" w14:textId="77777777" w:rsidR="009E40C5" w:rsidRDefault="009E40C5" w:rsidP="007E793B">
            <w:pPr>
              <w:spacing w:after="0" w:line="240" w:lineRule="auto"/>
            </w:pPr>
          </w:p>
          <w:p w14:paraId="0ACD8AD6" w14:textId="209389D1" w:rsidR="007E793B" w:rsidRPr="001C60CE" w:rsidRDefault="00AE2F03" w:rsidP="007E793B">
            <w:pPr>
              <w:spacing w:after="0" w:line="240" w:lineRule="auto"/>
              <w:rPr>
                <w:rFonts w:asciiTheme="minorHAnsi" w:hAnsiTheme="minorHAnsi" w:cstheme="minorHAnsi"/>
                <w:color w:val="000000" w:themeColor="text1"/>
                <w:sz w:val="24"/>
                <w:szCs w:val="24"/>
                <w:lang w:eastAsia="en-GB"/>
              </w:rPr>
            </w:pPr>
            <w:hyperlink r:id="rId20" w:history="1">
              <w:r w:rsidR="00B15E75" w:rsidRPr="004D0E05">
                <w:rPr>
                  <w:color w:val="0000FF"/>
                  <w:u w:val="single"/>
                </w:rPr>
                <w:t>Conception and fertility rates - Office for National Statistics (ons.gov.uk)</w:t>
              </w:r>
            </w:hyperlink>
          </w:p>
          <w:p w14:paraId="6CD67386" w14:textId="41702AF2" w:rsidR="007E793B" w:rsidRDefault="007E793B" w:rsidP="007E793B">
            <w:pPr>
              <w:spacing w:after="0" w:line="240" w:lineRule="auto"/>
              <w:rPr>
                <w:rFonts w:asciiTheme="minorHAnsi" w:hAnsiTheme="minorHAnsi" w:cstheme="minorHAnsi"/>
                <w:color w:val="000000" w:themeColor="text1"/>
                <w:sz w:val="24"/>
                <w:szCs w:val="24"/>
                <w:lang w:eastAsia="en-GB"/>
              </w:rPr>
            </w:pPr>
          </w:p>
          <w:p w14:paraId="072C7004" w14:textId="77777777" w:rsidR="009E40C5" w:rsidRDefault="009E40C5" w:rsidP="007E793B">
            <w:pPr>
              <w:spacing w:after="0" w:line="240" w:lineRule="auto"/>
              <w:rPr>
                <w:rFonts w:asciiTheme="minorHAnsi" w:hAnsiTheme="minorHAnsi" w:cstheme="minorHAnsi"/>
                <w:color w:val="000000" w:themeColor="text1"/>
                <w:sz w:val="24"/>
                <w:szCs w:val="24"/>
                <w:lang w:eastAsia="en-GB"/>
              </w:rPr>
            </w:pPr>
          </w:p>
          <w:p w14:paraId="0A53F90E" w14:textId="74F3D845" w:rsidR="002178BB" w:rsidRPr="001C60CE" w:rsidRDefault="002178BB" w:rsidP="007E793B">
            <w:pPr>
              <w:spacing w:after="0" w:line="240" w:lineRule="auto"/>
              <w:rPr>
                <w:rFonts w:asciiTheme="minorHAnsi" w:hAnsiTheme="minorHAnsi" w:cstheme="minorHAnsi"/>
                <w:color w:val="000000" w:themeColor="text1"/>
                <w:sz w:val="24"/>
                <w:szCs w:val="24"/>
                <w:lang w:eastAsia="en-GB"/>
              </w:rPr>
            </w:pPr>
          </w:p>
        </w:tc>
        <w:tc>
          <w:tcPr>
            <w:tcW w:w="4820" w:type="dxa"/>
          </w:tcPr>
          <w:p w14:paraId="5286423C" w14:textId="5ED9BEB8" w:rsidR="007E793B" w:rsidRPr="001C60CE" w:rsidRDefault="00260277" w:rsidP="007E793B">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The consultation response was too small to draw out any significant conclusions.</w:t>
            </w:r>
          </w:p>
        </w:tc>
      </w:tr>
      <w:tr w:rsidR="00B15E75" w:rsidRPr="00700A21" w14:paraId="73BF30B2" w14:textId="77777777" w:rsidTr="002178BB">
        <w:trPr>
          <w:trHeight w:val="101"/>
        </w:trPr>
        <w:tc>
          <w:tcPr>
            <w:tcW w:w="1696" w:type="dxa"/>
            <w:tcBorders>
              <w:bottom w:val="single" w:sz="4" w:space="0" w:color="FFFFFF" w:themeColor="background1"/>
            </w:tcBorders>
            <w:shd w:val="clear" w:color="auto" w:fill="009999"/>
            <w:vAlign w:val="center"/>
          </w:tcPr>
          <w:p w14:paraId="5A8F0FF3" w14:textId="77777777"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Race/</w:t>
            </w:r>
          </w:p>
          <w:p w14:paraId="3D63D53D" w14:textId="77777777"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Ethnicity</w:t>
            </w:r>
            <w:r w:rsidRPr="006D4171">
              <w:rPr>
                <w:rFonts w:asciiTheme="minorHAnsi" w:hAnsiTheme="minorHAnsi" w:cstheme="minorHAnsi"/>
                <w:b/>
                <w:bCs/>
                <w:iCs/>
                <w:color w:val="FFFFFF"/>
                <w:vertAlign w:val="superscript"/>
                <w:lang w:eastAsia="en-GB"/>
              </w:rPr>
              <w:endnoteReference w:id="14"/>
            </w:r>
          </w:p>
        </w:tc>
        <w:tc>
          <w:tcPr>
            <w:tcW w:w="7513" w:type="dxa"/>
          </w:tcPr>
          <w:p w14:paraId="495EAA69" w14:textId="77777777" w:rsidR="00B15E75" w:rsidRDefault="00AE2F03" w:rsidP="00B15E75">
            <w:pPr>
              <w:spacing w:after="0" w:line="240" w:lineRule="auto"/>
              <w:rPr>
                <w:rStyle w:val="Hyperlink"/>
              </w:rPr>
            </w:pPr>
            <w:hyperlink r:id="rId21" w:history="1">
              <w:r w:rsidR="00B15E75">
                <w:rPr>
                  <w:rStyle w:val="Hyperlink"/>
                </w:rPr>
                <w:t>Ethnic group - Census Maps, ONS</w:t>
              </w:r>
            </w:hyperlink>
          </w:p>
          <w:p w14:paraId="05D343E1" w14:textId="0CA5E975" w:rsidR="002178BB" w:rsidRDefault="002178BB" w:rsidP="00B15E75">
            <w:pPr>
              <w:spacing w:after="0" w:line="240" w:lineRule="auto"/>
              <w:rPr>
                <w:rStyle w:val="Hyperlink"/>
              </w:rPr>
            </w:pPr>
          </w:p>
          <w:p w14:paraId="53F9E1E1" w14:textId="77777777" w:rsidR="009E40C5" w:rsidRDefault="009E40C5" w:rsidP="00B15E75">
            <w:pPr>
              <w:spacing w:after="0" w:line="240" w:lineRule="auto"/>
              <w:rPr>
                <w:rStyle w:val="Hyperlink"/>
              </w:rPr>
            </w:pPr>
          </w:p>
          <w:tbl>
            <w:tblPr>
              <w:tblStyle w:val="TableGrid"/>
              <w:tblpPr w:leftFromText="180" w:rightFromText="180" w:horzAnchor="page" w:tblpX="570" w:tblpY="469"/>
              <w:tblOverlap w:val="never"/>
              <w:tblW w:w="0" w:type="auto"/>
              <w:tblLook w:val="04A0" w:firstRow="1" w:lastRow="0" w:firstColumn="1" w:lastColumn="0" w:noHBand="0" w:noVBand="1"/>
            </w:tblPr>
            <w:tblGrid>
              <w:gridCol w:w="1479"/>
              <w:gridCol w:w="992"/>
              <w:gridCol w:w="2060"/>
              <w:gridCol w:w="2127"/>
            </w:tblGrid>
            <w:tr w:rsidR="002178BB" w:rsidRPr="001707C5" w14:paraId="69C09A58" w14:textId="77777777" w:rsidTr="006B3D41">
              <w:tc>
                <w:tcPr>
                  <w:tcW w:w="1479" w:type="dxa"/>
                </w:tcPr>
                <w:p w14:paraId="47EAE6D3" w14:textId="77777777" w:rsidR="002178BB" w:rsidRPr="004D0E05" w:rsidRDefault="002178BB" w:rsidP="002178BB">
                  <w:pPr>
                    <w:spacing w:after="0" w:line="240" w:lineRule="auto"/>
                    <w:rPr>
                      <w:rFonts w:asciiTheme="minorHAnsi" w:hAnsiTheme="minorHAnsi" w:cstheme="minorHAnsi"/>
                      <w:b/>
                      <w:bCs/>
                      <w:lang w:eastAsia="en-GB"/>
                    </w:rPr>
                  </w:pPr>
                  <w:r w:rsidRPr="004D0E05">
                    <w:rPr>
                      <w:rFonts w:asciiTheme="minorHAnsi" w:hAnsiTheme="minorHAnsi" w:cstheme="minorHAnsi"/>
                      <w:b/>
                      <w:bCs/>
                      <w:lang w:eastAsia="en-GB"/>
                    </w:rPr>
                    <w:t>Race/</w:t>
                  </w:r>
                </w:p>
                <w:p w14:paraId="19A5FE54" w14:textId="77777777" w:rsidR="002178BB" w:rsidRPr="001707C5" w:rsidRDefault="002178BB" w:rsidP="002178BB">
                  <w:pPr>
                    <w:spacing w:after="160" w:line="240" w:lineRule="exact"/>
                    <w:jc w:val="center"/>
                    <w:rPr>
                      <w:b/>
                      <w:bCs/>
                    </w:rPr>
                  </w:pPr>
                  <w:r w:rsidRPr="004D0E05">
                    <w:rPr>
                      <w:rFonts w:asciiTheme="minorHAnsi" w:hAnsiTheme="minorHAnsi" w:cstheme="minorHAnsi"/>
                      <w:b/>
                      <w:bCs/>
                      <w:lang w:eastAsia="en-GB"/>
                    </w:rPr>
                    <w:t>Ethnicity</w:t>
                  </w:r>
                </w:p>
              </w:tc>
              <w:tc>
                <w:tcPr>
                  <w:tcW w:w="992" w:type="dxa"/>
                </w:tcPr>
                <w:p w14:paraId="101A8F8C" w14:textId="77777777" w:rsidR="002178BB" w:rsidRPr="001707C5" w:rsidRDefault="002178BB" w:rsidP="002178BB">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060" w:type="dxa"/>
                </w:tcPr>
                <w:p w14:paraId="660195B8" w14:textId="77777777" w:rsidR="002178BB" w:rsidRPr="001707C5" w:rsidRDefault="002178BB" w:rsidP="002178BB">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Highest MOSAs</w:t>
                  </w:r>
                </w:p>
              </w:tc>
              <w:tc>
                <w:tcPr>
                  <w:tcW w:w="2127" w:type="dxa"/>
                </w:tcPr>
                <w:p w14:paraId="65D9A5F5" w14:textId="77777777" w:rsidR="002178BB" w:rsidRPr="001707C5" w:rsidRDefault="002178BB" w:rsidP="002178BB">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Lowest MOSAs</w:t>
                  </w:r>
                </w:p>
              </w:tc>
            </w:tr>
            <w:tr w:rsidR="002178BB" w14:paraId="37612040" w14:textId="77777777" w:rsidTr="006B3D41">
              <w:tc>
                <w:tcPr>
                  <w:tcW w:w="1479" w:type="dxa"/>
                </w:tcPr>
                <w:p w14:paraId="1CEE02DA" w14:textId="77777777" w:rsidR="002178BB"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 xml:space="preserve">Asian, Asian British </w:t>
                  </w:r>
                </w:p>
              </w:tc>
              <w:tc>
                <w:tcPr>
                  <w:tcW w:w="992" w:type="dxa"/>
                </w:tcPr>
                <w:p w14:paraId="71F039B6" w14:textId="77777777" w:rsidR="002178BB"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19.3% </w:t>
                  </w:r>
                  <w:r>
                    <w:rPr>
                      <w:rFonts w:asciiTheme="minorHAnsi" w:hAnsiTheme="minorHAnsi" w:cstheme="minorHAnsi"/>
                      <w:color w:val="000000" w:themeColor="text1"/>
                    </w:rPr>
                    <w:br/>
                    <w:t>(middle quintile)</w:t>
                  </w:r>
                </w:p>
              </w:tc>
              <w:tc>
                <w:tcPr>
                  <w:tcW w:w="2060" w:type="dxa"/>
                </w:tcPr>
                <w:p w14:paraId="27E2F720" w14:textId="77777777" w:rsidR="002178BB" w:rsidRDefault="002178BB" w:rsidP="002178BB">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(36.7%)</w:t>
                  </w:r>
                  <w:r>
                    <w:rPr>
                      <w:rFonts w:asciiTheme="minorHAnsi" w:hAnsiTheme="minorHAnsi" w:cstheme="minorHAnsi"/>
                      <w:color w:val="000000" w:themeColor="text1"/>
                    </w:rPr>
                    <w:br/>
                    <w:t>Colindale East (30.0%)</w:t>
                  </w:r>
                  <w:r>
                    <w:rPr>
                      <w:rFonts w:asciiTheme="minorHAnsi" w:hAnsiTheme="minorHAnsi" w:cstheme="minorHAnsi"/>
                      <w:color w:val="000000" w:themeColor="text1"/>
                    </w:rPr>
                    <w:br/>
                    <w:t>West Hendon (29.6%)</w:t>
                  </w:r>
                </w:p>
              </w:tc>
              <w:tc>
                <w:tcPr>
                  <w:tcW w:w="2127" w:type="dxa"/>
                </w:tcPr>
                <w:p w14:paraId="492F51C7" w14:textId="77777777"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Hampstead</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GS (11.2%)</w:t>
                  </w:r>
                  <w:r>
                    <w:rPr>
                      <w:rFonts w:asciiTheme="minorHAnsi" w:hAnsiTheme="minorHAnsi" w:cstheme="minorHAnsi"/>
                      <w:color w:val="000000" w:themeColor="text1"/>
                    </w:rPr>
                    <w:br/>
                    <w:t xml:space="preserve">Hadley </w:t>
                  </w:r>
                  <w:proofErr w:type="gramStart"/>
                  <w:r>
                    <w:rPr>
                      <w:rFonts w:asciiTheme="minorHAnsi" w:hAnsiTheme="minorHAnsi" w:cstheme="minorHAnsi"/>
                      <w:color w:val="000000" w:themeColor="text1"/>
                    </w:rPr>
                    <w:t>Wood  (</w:t>
                  </w:r>
                  <w:proofErr w:type="gramEnd"/>
                  <w:r>
                    <w:rPr>
                      <w:rFonts w:asciiTheme="minorHAnsi" w:hAnsiTheme="minorHAnsi" w:cstheme="minorHAnsi"/>
                      <w:color w:val="000000" w:themeColor="text1"/>
                    </w:rPr>
                    <w:t>11.2%)</w:t>
                  </w:r>
                  <w:r>
                    <w:rPr>
                      <w:rFonts w:asciiTheme="minorHAnsi" w:hAnsiTheme="minorHAnsi" w:cstheme="minorHAnsi"/>
                      <w:color w:val="000000" w:themeColor="text1"/>
                    </w:rPr>
                    <w:b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11</w:t>
                  </w:r>
                  <w:r w:rsidRPr="00AC47CF">
                    <w:rPr>
                      <w:rFonts w:asciiTheme="minorHAnsi" w:hAnsiTheme="minorHAnsi" w:cstheme="minorHAnsi"/>
                      <w:color w:val="000000" w:themeColor="text1"/>
                      <w:sz w:val="20"/>
                      <w:szCs w:val="20"/>
                    </w:rPr>
                    <w:t>.6%)</w:t>
                  </w:r>
                </w:p>
              </w:tc>
            </w:tr>
            <w:tr w:rsidR="002178BB" w14:paraId="05C40599" w14:textId="77777777" w:rsidTr="006B3D41">
              <w:tc>
                <w:tcPr>
                  <w:tcW w:w="1479" w:type="dxa"/>
                </w:tcPr>
                <w:p w14:paraId="241F12BD" w14:textId="77777777" w:rsidR="002178BB"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 xml:space="preserve">Black, Black British, </w:t>
                  </w:r>
                  <w:proofErr w:type="gramStart"/>
                  <w:r w:rsidRPr="004D0E05">
                    <w:rPr>
                      <w:rFonts w:asciiTheme="minorHAnsi" w:hAnsiTheme="minorHAnsi" w:cstheme="minorHAnsi"/>
                      <w:color w:val="000000" w:themeColor="text1"/>
                    </w:rPr>
                    <w:t>Caribbean</w:t>
                  </w:r>
                  <w:proofErr w:type="gramEnd"/>
                  <w:r w:rsidRPr="004D0E05">
                    <w:rPr>
                      <w:rFonts w:asciiTheme="minorHAnsi" w:hAnsiTheme="minorHAnsi" w:cstheme="minorHAnsi"/>
                      <w:color w:val="000000" w:themeColor="text1"/>
                    </w:rPr>
                    <w:t xml:space="preserve"> or African</w:t>
                  </w:r>
                </w:p>
              </w:tc>
              <w:tc>
                <w:tcPr>
                  <w:tcW w:w="992" w:type="dxa"/>
                </w:tcPr>
                <w:p w14:paraId="571EAE2E" w14:textId="77777777" w:rsidR="002178BB" w:rsidRDefault="002178BB" w:rsidP="002178B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7.9% </w:t>
                  </w:r>
                  <w:r>
                    <w:rPr>
                      <w:rFonts w:asciiTheme="minorHAnsi" w:hAnsiTheme="minorHAnsi" w:cstheme="minorHAnsi"/>
                      <w:color w:val="000000" w:themeColor="text1"/>
                    </w:rPr>
                    <w:br/>
                    <w:t>(middle quintile)</w:t>
                  </w:r>
                </w:p>
              </w:tc>
              <w:tc>
                <w:tcPr>
                  <w:tcW w:w="2060" w:type="dxa"/>
                </w:tcPr>
                <w:p w14:paraId="4F0D0C87" w14:textId="77777777"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Grahame Park (23.6%)</w:t>
                  </w:r>
                  <w:r>
                    <w:rPr>
                      <w:rFonts w:asciiTheme="minorHAnsi" w:hAnsiTheme="minorHAnsi" w:cstheme="minorHAnsi"/>
                      <w:color w:val="000000" w:themeColor="text1"/>
                    </w:rPr>
                    <w:br/>
                    <w:t>Burnt Oak&amp;</w:t>
                  </w:r>
                  <w:r w:rsidRPr="007F7BBE">
                    <w:rPr>
                      <w:rFonts w:asciiTheme="minorHAnsi" w:hAnsiTheme="minorHAnsi" w:cstheme="minorHAnsi"/>
                      <w:color w:val="000000" w:themeColor="text1"/>
                      <w:sz w:val="16"/>
                      <w:szCs w:val="16"/>
                    </w:rPr>
                    <w:t xml:space="preserve"> </w:t>
                  </w:r>
                  <w:proofErr w:type="gramStart"/>
                  <w:r>
                    <w:rPr>
                      <w:rFonts w:asciiTheme="minorHAnsi" w:hAnsiTheme="minorHAnsi" w:cstheme="minorHAnsi"/>
                      <w:color w:val="000000" w:themeColor="text1"/>
                    </w:rPr>
                    <w:t>WP(</w:t>
                  </w:r>
                  <w:proofErr w:type="gramEnd"/>
                  <w:r>
                    <w:rPr>
                      <w:rFonts w:asciiTheme="minorHAnsi" w:hAnsiTheme="minorHAnsi" w:cstheme="minorHAnsi"/>
                      <w:color w:val="000000" w:themeColor="text1"/>
                    </w:rPr>
                    <w:t>16.2%)</w:t>
                  </w:r>
                  <w:r>
                    <w:rPr>
                      <w:rFonts w:asciiTheme="minorHAnsi" w:hAnsiTheme="minorHAnsi" w:cstheme="minorHAnsi"/>
                      <w:color w:val="000000" w:themeColor="text1"/>
                    </w:rPr>
                    <w:br/>
                    <w:t>Mill</w:t>
                  </w:r>
                  <w:r w:rsidRPr="00895BF4">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Hill</w:t>
                  </w:r>
                  <w:r w:rsidRPr="00895BF4">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Broadway</w:t>
                  </w:r>
                  <w:r w:rsidRPr="00895BF4">
                    <w:rPr>
                      <w:rFonts w:asciiTheme="minorHAnsi" w:hAnsiTheme="minorHAnsi" w:cstheme="minorHAnsi"/>
                      <w:color w:val="000000" w:themeColor="text1"/>
                      <w:sz w:val="10"/>
                      <w:szCs w:val="10"/>
                    </w:rPr>
                    <w:t xml:space="preserve"> </w:t>
                  </w:r>
                  <w:r w:rsidRPr="00895BF4">
                    <w:rPr>
                      <w:rFonts w:asciiTheme="minorHAnsi" w:hAnsiTheme="minorHAnsi" w:cstheme="minorHAnsi"/>
                      <w:color w:val="000000" w:themeColor="text1"/>
                      <w:sz w:val="21"/>
                      <w:szCs w:val="21"/>
                    </w:rPr>
                    <w:t>(14.7)</w:t>
                  </w:r>
                </w:p>
              </w:tc>
              <w:tc>
                <w:tcPr>
                  <w:tcW w:w="2127" w:type="dxa"/>
                </w:tcPr>
                <w:p w14:paraId="42A66D83" w14:textId="77777777" w:rsidR="002178BB"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Hampstead</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GS (2.5%)</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(2.9%)</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(3.5%)</w:t>
                  </w:r>
                  <w:r>
                    <w:rPr>
                      <w:rFonts w:asciiTheme="minorHAnsi" w:hAnsiTheme="minorHAnsi" w:cstheme="minorHAnsi"/>
                      <w:color w:val="000000" w:themeColor="text1"/>
                    </w:rPr>
                    <w:br/>
                  </w:r>
                </w:p>
              </w:tc>
            </w:tr>
            <w:tr w:rsidR="002178BB" w:rsidRPr="00FB2902" w14:paraId="048FE75F" w14:textId="77777777" w:rsidTr="006B3D41">
              <w:tc>
                <w:tcPr>
                  <w:tcW w:w="1479" w:type="dxa"/>
                </w:tcPr>
                <w:p w14:paraId="4C176B3D" w14:textId="77777777" w:rsidR="002178BB"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Mixed or Multiple ethnic groups</w:t>
                  </w:r>
                </w:p>
              </w:tc>
              <w:tc>
                <w:tcPr>
                  <w:tcW w:w="992" w:type="dxa"/>
                </w:tcPr>
                <w:p w14:paraId="3979E6E4" w14:textId="77777777" w:rsidR="002178BB"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5.4% </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(2</w:t>
                  </w:r>
                  <w:r w:rsidRPr="001707C5">
                    <w:rPr>
                      <w:rFonts w:asciiTheme="minorHAnsi" w:hAnsiTheme="minorHAnsi" w:cstheme="minorHAnsi"/>
                      <w:color w:val="000000" w:themeColor="text1"/>
                      <w:sz w:val="21"/>
                      <w:szCs w:val="21"/>
                      <w:vertAlign w:val="superscript"/>
                    </w:rPr>
                    <w:t>nd</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2060" w:type="dxa"/>
                </w:tcPr>
                <w:p w14:paraId="149B899B" w14:textId="77777777"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 xml:space="preserve">Colney Hatch </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7.6%)</w:t>
                  </w:r>
                  <w:r>
                    <w:rPr>
                      <w:rFonts w:asciiTheme="minorHAnsi" w:hAnsiTheme="minorHAnsi" w:cstheme="minorHAnsi"/>
                      <w:color w:val="000000" w:themeColor="text1"/>
                    </w:rPr>
                    <w:br/>
                    <w:t>NBT&amp; E Barnet (7.5%)</w:t>
                  </w:r>
                  <w:r>
                    <w:rPr>
                      <w:rFonts w:asciiTheme="minorHAnsi" w:hAnsiTheme="minorHAnsi" w:cstheme="minorHAnsi"/>
                      <w:color w:val="000000" w:themeColor="text1"/>
                    </w:rPr>
                    <w:br/>
                  </w:r>
                  <w:r>
                    <w:rPr>
                      <w:rFonts w:asciiTheme="minorHAnsi" w:hAnsiTheme="minorHAnsi" w:cstheme="minorHAnsi"/>
                      <w:color w:val="000000" w:themeColor="text1"/>
                      <w:lang w:eastAsia="en-GB"/>
                    </w:rPr>
                    <w:t>Brent Cross SC (7.2%)</w:t>
                  </w:r>
                </w:p>
              </w:tc>
              <w:tc>
                <w:tcPr>
                  <w:tcW w:w="2127" w:type="dxa"/>
                </w:tcPr>
                <w:p w14:paraId="2DFAAB71" w14:textId="77777777" w:rsidR="002178BB" w:rsidRPr="00FB2902" w:rsidRDefault="002178BB" w:rsidP="002178BB">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(2.5%)</w:t>
                  </w:r>
                  <w:r>
                    <w:rPr>
                      <w:rFonts w:asciiTheme="minorHAnsi" w:hAnsiTheme="minorHAnsi" w:cstheme="minorHAnsi"/>
                      <w:color w:val="000000" w:themeColor="text1"/>
                    </w:rPr>
                    <w:br/>
                    <w:t xml:space="preserve">Hendon Park  </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3.0%)</w:t>
                  </w:r>
                  <w:r>
                    <w:rPr>
                      <w:rFonts w:asciiTheme="minorHAnsi" w:hAnsiTheme="minorHAnsi" w:cstheme="minorHAnsi"/>
                      <w:color w:val="000000" w:themeColor="text1"/>
                    </w:rPr>
                    <w:br/>
                    <w:t>Edgeware Park (3.6%)</w:t>
                  </w:r>
                </w:p>
              </w:tc>
            </w:tr>
            <w:tr w:rsidR="002178BB" w:rsidRPr="00FB2902" w14:paraId="4B0D3EBD" w14:textId="77777777" w:rsidTr="006B3D41">
              <w:tc>
                <w:tcPr>
                  <w:tcW w:w="1479" w:type="dxa"/>
                </w:tcPr>
                <w:p w14:paraId="1FABC868" w14:textId="77777777" w:rsidR="002178BB" w:rsidRPr="004D0E05" w:rsidRDefault="002178BB" w:rsidP="002178BB">
                  <w:pPr>
                    <w:spacing w:after="160" w:line="240" w:lineRule="exact"/>
                    <w:rPr>
                      <w:rFonts w:asciiTheme="minorHAnsi" w:hAnsiTheme="minorHAnsi" w:cstheme="minorHAnsi"/>
                      <w:color w:val="000000" w:themeColor="text1"/>
                    </w:rPr>
                  </w:pPr>
                  <w:r w:rsidRPr="004D0E05">
                    <w:rPr>
                      <w:rFonts w:asciiTheme="minorHAnsi" w:hAnsiTheme="minorHAnsi" w:cstheme="minorHAnsi"/>
                      <w:color w:val="000000" w:themeColor="text1"/>
                    </w:rPr>
                    <w:t>White</w:t>
                  </w:r>
                </w:p>
              </w:tc>
              <w:tc>
                <w:tcPr>
                  <w:tcW w:w="992" w:type="dxa"/>
                </w:tcPr>
                <w:p w14:paraId="1C340DA8" w14:textId="77777777" w:rsidR="002178BB" w:rsidRDefault="002178BB" w:rsidP="002178B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57.7%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060" w:type="dxa"/>
                </w:tcPr>
                <w:p w14:paraId="13FCB1A3" w14:textId="77777777"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73.6</w:t>
                  </w:r>
                  <w:r w:rsidRPr="00AC47CF">
                    <w:rPr>
                      <w:rFonts w:asciiTheme="minorHAnsi" w:hAnsiTheme="minorHAnsi" w:cstheme="minorHAnsi"/>
                      <w:color w:val="000000" w:themeColor="text1"/>
                      <w:sz w:val="20"/>
                      <w:szCs w:val="20"/>
                    </w:rPr>
                    <w:t>%)</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sz w:val="10"/>
                      <w:szCs w:val="10"/>
                    </w:rPr>
                    <w:br/>
                  </w:r>
                  <w:r>
                    <w:rPr>
                      <w:rFonts w:asciiTheme="minorHAnsi" w:hAnsiTheme="minorHAnsi" w:cstheme="minorHAnsi"/>
                      <w:color w:val="000000" w:themeColor="text1"/>
                    </w:rPr>
                    <w:t xml:space="preserve">Hadley </w:t>
                  </w:r>
                  <w:proofErr w:type="gramStart"/>
                  <w:r>
                    <w:rPr>
                      <w:rFonts w:asciiTheme="minorHAnsi" w:hAnsiTheme="minorHAnsi" w:cstheme="minorHAnsi"/>
                      <w:color w:val="000000" w:themeColor="text1"/>
                    </w:rPr>
                    <w:t>Wood  (</w:t>
                  </w:r>
                  <w:proofErr w:type="gramEnd"/>
                  <w:r>
                    <w:rPr>
                      <w:rFonts w:asciiTheme="minorHAnsi" w:hAnsiTheme="minorHAnsi" w:cstheme="minorHAnsi"/>
                      <w:color w:val="000000" w:themeColor="text1"/>
                    </w:rPr>
                    <w:t>70.3%)</w:t>
                  </w:r>
                  <w:r>
                    <w:rPr>
                      <w:rFonts w:asciiTheme="minorHAnsi" w:hAnsiTheme="minorHAnsi" w:cstheme="minorHAnsi"/>
                      <w:color w:val="000000" w:themeColor="text1"/>
                    </w:rPr>
                    <w:br/>
                    <w:t>Oak Hill             (69.7%)</w:t>
                  </w:r>
                </w:p>
              </w:tc>
              <w:tc>
                <w:tcPr>
                  <w:tcW w:w="2127" w:type="dxa"/>
                </w:tcPr>
                <w:p w14:paraId="60377841" w14:textId="77777777" w:rsidR="002178BB" w:rsidRPr="002E5193" w:rsidRDefault="002178BB" w:rsidP="002178BB">
                  <w:pPr>
                    <w:spacing w:after="160" w:line="240" w:lineRule="exact"/>
                    <w:ind w:left="-57" w:right="-170"/>
                    <w:rPr>
                      <w:rFonts w:asciiTheme="minorHAnsi" w:hAnsiTheme="minorHAnsi" w:cstheme="minorHAnsi"/>
                      <w:color w:val="000000" w:themeColor="text1"/>
                      <w:sz w:val="21"/>
                      <w:szCs w:val="21"/>
                      <w:lang w:eastAsia="en-GB"/>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(36.1%)</w:t>
                  </w:r>
                  <w:r>
                    <w:rPr>
                      <w:rFonts w:asciiTheme="minorHAnsi" w:hAnsiTheme="minorHAnsi" w:cstheme="minorHAnsi"/>
                      <w:color w:val="000000" w:themeColor="text1"/>
                    </w:rPr>
                    <w:br/>
                    <w:t>Grahame Park (36.3%)</w:t>
                  </w:r>
                  <w:r>
                    <w:rPr>
                      <w:rFonts w:asciiTheme="minorHAnsi" w:hAnsiTheme="minorHAnsi" w:cstheme="minorHAnsi"/>
                      <w:color w:val="000000" w:themeColor="text1"/>
                    </w:rPr>
                    <w:br/>
                    <w:t>Colindale East (39.8%)</w:t>
                  </w:r>
                </w:p>
              </w:tc>
            </w:tr>
            <w:tr w:rsidR="002178BB" w:rsidRPr="00FB2902" w14:paraId="6DBF644F" w14:textId="77777777" w:rsidTr="006B3D41">
              <w:tc>
                <w:tcPr>
                  <w:tcW w:w="1479" w:type="dxa"/>
                </w:tcPr>
                <w:p w14:paraId="562CAC6E" w14:textId="77777777" w:rsidR="002178BB" w:rsidRPr="004D0E05" w:rsidRDefault="002178BB" w:rsidP="002178BB">
                  <w:pPr>
                    <w:spacing w:after="160" w:line="240" w:lineRule="exact"/>
                    <w:rPr>
                      <w:rFonts w:asciiTheme="minorHAnsi" w:hAnsiTheme="minorHAnsi" w:cstheme="minorHAnsi"/>
                      <w:color w:val="000000" w:themeColor="text1"/>
                    </w:rPr>
                  </w:pPr>
                  <w:proofErr w:type="gramStart"/>
                  <w:r w:rsidRPr="004D0E05">
                    <w:rPr>
                      <w:rFonts w:asciiTheme="minorHAnsi" w:hAnsiTheme="minorHAnsi" w:cstheme="minorHAnsi"/>
                      <w:color w:val="000000" w:themeColor="text1"/>
                    </w:rPr>
                    <w:t>Other</w:t>
                  </w:r>
                  <w:proofErr w:type="gramEnd"/>
                  <w:r w:rsidRPr="004D0E05">
                    <w:rPr>
                      <w:rFonts w:asciiTheme="minorHAnsi" w:hAnsiTheme="minorHAnsi" w:cstheme="minorHAnsi"/>
                      <w:color w:val="000000" w:themeColor="text1"/>
                    </w:rPr>
                    <w:t xml:space="preserve"> ethnic group</w:t>
                  </w:r>
                </w:p>
              </w:tc>
              <w:tc>
                <w:tcPr>
                  <w:tcW w:w="992" w:type="dxa"/>
                </w:tcPr>
                <w:p w14:paraId="0ADFD4A7" w14:textId="77777777" w:rsidR="002178BB" w:rsidRDefault="002178BB" w:rsidP="002178BB">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9.8%</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2060" w:type="dxa"/>
                </w:tcPr>
                <w:p w14:paraId="47EDB23B" w14:textId="77777777" w:rsidR="002178BB" w:rsidRDefault="002178BB" w:rsidP="002178BB">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N</w:t>
                  </w:r>
                  <w:r w:rsidRPr="00205A0D">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Cricklewood</w:t>
                  </w:r>
                  <w:r w:rsidRPr="00205A0D">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(18.2%)</w:t>
                  </w:r>
                  <w:r>
                    <w:rPr>
                      <w:rFonts w:asciiTheme="minorHAnsi" w:hAnsiTheme="minorHAnsi" w:cstheme="minorHAnsi"/>
                      <w:color w:val="000000" w:themeColor="text1"/>
                    </w:rPr>
                    <w:br/>
                    <w:t>Brent</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Cross&amp;</w:t>
                  </w:r>
                  <w:r w:rsidRPr="00194F87">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SC</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(15.7%)</w:t>
                  </w:r>
                  <w:r>
                    <w:rPr>
                      <w:rFonts w:asciiTheme="minorHAnsi" w:hAnsiTheme="minorHAnsi" w:cstheme="minorHAnsi"/>
                      <w:color w:val="000000" w:themeColor="text1"/>
                    </w:rPr>
                    <w:br/>
                    <w:t>N</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Hendon&amp;</w:t>
                  </w:r>
                  <w:r w:rsidRPr="00194F87">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SH</w:t>
                  </w:r>
                  <w:r w:rsidRPr="00194F87">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(13.8%)</w:t>
                  </w:r>
                </w:p>
              </w:tc>
              <w:tc>
                <w:tcPr>
                  <w:tcW w:w="2127" w:type="dxa"/>
                </w:tcPr>
                <w:p w14:paraId="04DB57AE" w14:textId="77777777" w:rsidR="002178BB" w:rsidRPr="00194F87" w:rsidRDefault="002178BB" w:rsidP="002178BB">
                  <w:pPr>
                    <w:spacing w:after="160" w:line="240" w:lineRule="exact"/>
                    <w:ind w:left="-57" w:right="-170"/>
                    <w:rPr>
                      <w:rFonts w:asciiTheme="minorHAnsi" w:hAnsiTheme="minorHAnsi" w:cstheme="minorHAnsi"/>
                      <w:color w:val="000000" w:themeColor="text1"/>
                      <w:sz w:val="20"/>
                      <w:szCs w:val="20"/>
                    </w:rPr>
                  </w:pPr>
                  <w:r>
                    <w:rPr>
                      <w:rFonts w:asciiTheme="minorHAnsi" w:hAnsiTheme="minorHAnsi" w:cstheme="minorHAnsi"/>
                      <w:color w:val="000000" w:themeColor="text1"/>
                    </w:rP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proofErr w:type="gramStart"/>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w:t>
                  </w:r>
                  <w:proofErr w:type="gramEnd"/>
                  <w:r>
                    <w:rPr>
                      <w:rFonts w:asciiTheme="minorHAnsi" w:hAnsiTheme="minorHAnsi" w:cstheme="minorHAnsi"/>
                      <w:color w:val="000000" w:themeColor="text1"/>
                      <w:sz w:val="20"/>
                      <w:szCs w:val="20"/>
                    </w:rPr>
                    <w:t>4.6</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br/>
                    <w:t>Handley Wood    (5.2%)</w:t>
                  </w:r>
                  <w:r>
                    <w:rPr>
                      <w:rFonts w:asciiTheme="minorHAnsi" w:hAnsiTheme="minorHAnsi" w:cstheme="minorHAnsi"/>
                      <w:color w:val="000000" w:themeColor="text1"/>
                      <w:sz w:val="20"/>
                      <w:szCs w:val="20"/>
                    </w:rPr>
                    <w:br/>
                  </w:r>
                  <w:r w:rsidRPr="00AC47CF">
                    <w:rPr>
                      <w:rFonts w:asciiTheme="minorHAnsi" w:hAnsiTheme="minorHAnsi" w:cstheme="minorHAnsi"/>
                      <w:color w:val="000000" w:themeColor="text1"/>
                    </w:rPr>
                    <w:t>Ducks Is</w:t>
                  </w:r>
                  <w:r>
                    <w:rPr>
                      <w:rFonts w:asciiTheme="minorHAnsi" w:hAnsiTheme="minorHAnsi" w:cstheme="minorHAnsi"/>
                      <w:color w:val="000000" w:themeColor="text1"/>
                    </w:rPr>
                    <w:t>.</w:t>
                  </w:r>
                  <w:r w:rsidRPr="00AC47CF">
                    <w:rPr>
                      <w:rFonts w:asciiTheme="minorHAnsi" w:hAnsiTheme="minorHAnsi" w:cstheme="minorHAnsi"/>
                      <w:color w:val="000000" w:themeColor="text1"/>
                    </w:rPr>
                    <w:t>&amp;</w:t>
                  </w:r>
                  <w:r w:rsidRPr="00AC47CF">
                    <w:rPr>
                      <w:rFonts w:asciiTheme="minorHAnsi" w:hAnsiTheme="minorHAnsi" w:cstheme="minorHAnsi"/>
                      <w:color w:val="000000" w:themeColor="text1"/>
                      <w:sz w:val="2"/>
                      <w:szCs w:val="2"/>
                    </w:rPr>
                    <w:t xml:space="preserve"> </w:t>
                  </w:r>
                  <w:r w:rsidRPr="00AC47CF">
                    <w:rPr>
                      <w:rFonts w:asciiTheme="minorHAnsi" w:hAnsiTheme="minorHAnsi" w:cstheme="minorHAnsi"/>
                      <w:color w:val="000000" w:themeColor="text1"/>
                    </w:rPr>
                    <w:t>U</w:t>
                  </w:r>
                  <w:r>
                    <w:rPr>
                      <w:rFonts w:asciiTheme="minorHAnsi" w:hAnsiTheme="minorHAnsi" w:cstheme="minorHAnsi"/>
                      <w:color w:val="000000" w:themeColor="text1"/>
                    </w:rPr>
                    <w:t>n    (6.1%)</w:t>
                  </w:r>
                </w:p>
              </w:tc>
            </w:tr>
            <w:tr w:rsidR="002178BB" w:rsidRPr="00FB2902" w14:paraId="022E1AE0" w14:textId="77777777" w:rsidTr="006B3D41">
              <w:tc>
                <w:tcPr>
                  <w:tcW w:w="1479" w:type="dxa"/>
                </w:tcPr>
                <w:p w14:paraId="62780A15" w14:textId="77777777" w:rsidR="002178BB" w:rsidRPr="004D0E05" w:rsidRDefault="002178BB" w:rsidP="002178BB">
                  <w:pPr>
                    <w:spacing w:after="160" w:line="240" w:lineRule="exact"/>
                    <w:rPr>
                      <w:rFonts w:asciiTheme="minorHAnsi" w:hAnsiTheme="minorHAnsi" w:cstheme="minorHAnsi"/>
                      <w:color w:val="000000" w:themeColor="text1"/>
                    </w:rPr>
                  </w:pPr>
                </w:p>
              </w:tc>
              <w:tc>
                <w:tcPr>
                  <w:tcW w:w="992" w:type="dxa"/>
                </w:tcPr>
                <w:p w14:paraId="3227AA50" w14:textId="77777777" w:rsidR="002178BB" w:rsidRDefault="002178BB" w:rsidP="002178BB">
                  <w:pPr>
                    <w:spacing w:after="160" w:line="240" w:lineRule="exact"/>
                    <w:ind w:left="-57" w:right="-113"/>
                    <w:rPr>
                      <w:rFonts w:asciiTheme="minorHAnsi" w:hAnsiTheme="minorHAnsi" w:cstheme="minorHAnsi"/>
                      <w:color w:val="000000" w:themeColor="text1"/>
                    </w:rPr>
                  </w:pPr>
                </w:p>
              </w:tc>
              <w:tc>
                <w:tcPr>
                  <w:tcW w:w="2060" w:type="dxa"/>
                </w:tcPr>
                <w:p w14:paraId="36BD7B02" w14:textId="77777777" w:rsidR="002178BB" w:rsidRDefault="002178BB" w:rsidP="002178BB">
                  <w:pPr>
                    <w:spacing w:after="160" w:line="240" w:lineRule="exact"/>
                    <w:ind w:left="-57" w:right="-283"/>
                    <w:rPr>
                      <w:rFonts w:asciiTheme="minorHAnsi" w:hAnsiTheme="minorHAnsi" w:cstheme="minorHAnsi"/>
                      <w:color w:val="000000" w:themeColor="text1"/>
                    </w:rPr>
                  </w:pPr>
                </w:p>
              </w:tc>
              <w:tc>
                <w:tcPr>
                  <w:tcW w:w="2127" w:type="dxa"/>
                </w:tcPr>
                <w:p w14:paraId="1E24BB31" w14:textId="77777777" w:rsidR="002178BB" w:rsidRDefault="002178BB" w:rsidP="002178BB">
                  <w:pPr>
                    <w:spacing w:after="160" w:line="240" w:lineRule="exact"/>
                    <w:ind w:left="-57" w:right="-170"/>
                    <w:rPr>
                      <w:rFonts w:asciiTheme="minorHAnsi" w:hAnsiTheme="minorHAnsi" w:cstheme="minorHAnsi"/>
                      <w:color w:val="000000" w:themeColor="text1"/>
                    </w:rPr>
                  </w:pPr>
                </w:p>
              </w:tc>
            </w:tr>
          </w:tbl>
          <w:p w14:paraId="39F85795" w14:textId="4FBC4C98" w:rsidR="002178BB" w:rsidRPr="001C60CE" w:rsidRDefault="002178BB" w:rsidP="00B15E75">
            <w:pPr>
              <w:spacing w:after="0" w:line="240" w:lineRule="auto"/>
              <w:rPr>
                <w:rFonts w:asciiTheme="minorHAnsi" w:hAnsiTheme="minorHAnsi" w:cstheme="minorHAnsi"/>
                <w:color w:val="000000" w:themeColor="text1"/>
                <w:sz w:val="24"/>
                <w:szCs w:val="24"/>
                <w:lang w:eastAsia="en-GB"/>
              </w:rPr>
            </w:pPr>
          </w:p>
        </w:tc>
        <w:tc>
          <w:tcPr>
            <w:tcW w:w="4820" w:type="dxa"/>
          </w:tcPr>
          <w:p w14:paraId="0744C17B" w14:textId="6276888F" w:rsidR="00B15E75" w:rsidRPr="001C60CE" w:rsidRDefault="00260277" w:rsidP="00B15E75">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The consultation response was too small to draw out any significant conclusions.</w:t>
            </w:r>
          </w:p>
        </w:tc>
      </w:tr>
      <w:tr w:rsidR="00B15E75" w:rsidRPr="00700A21" w14:paraId="528469D8" w14:textId="77777777" w:rsidTr="002178BB">
        <w:trPr>
          <w:trHeight w:val="524"/>
        </w:trPr>
        <w:tc>
          <w:tcPr>
            <w:tcW w:w="1696" w:type="dxa"/>
            <w:tcBorders>
              <w:top w:val="single" w:sz="4" w:space="0" w:color="FFFFFF" w:themeColor="background1"/>
              <w:bottom w:val="single" w:sz="4" w:space="0" w:color="FFFFFF" w:themeColor="background1"/>
            </w:tcBorders>
            <w:shd w:val="clear" w:color="auto" w:fill="009999"/>
            <w:vAlign w:val="center"/>
          </w:tcPr>
          <w:p w14:paraId="08BC1288" w14:textId="77777777"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lastRenderedPageBreak/>
              <w:t>Religion or belief</w:t>
            </w:r>
            <w:r w:rsidRPr="006D4171">
              <w:rPr>
                <w:rFonts w:asciiTheme="minorHAnsi" w:hAnsiTheme="minorHAnsi" w:cstheme="minorHAnsi"/>
                <w:b/>
                <w:bCs/>
                <w:iCs/>
                <w:color w:val="FFFFFF"/>
                <w:vertAlign w:val="superscript"/>
                <w:lang w:eastAsia="en-GB"/>
              </w:rPr>
              <w:endnoteReference w:id="15"/>
            </w:r>
          </w:p>
        </w:tc>
        <w:tc>
          <w:tcPr>
            <w:tcW w:w="7513" w:type="dxa"/>
          </w:tcPr>
          <w:p w14:paraId="71F5BB4A" w14:textId="345B4D4E" w:rsidR="00B15E75" w:rsidRDefault="00AE2F03" w:rsidP="00B15E75">
            <w:pPr>
              <w:spacing w:after="0" w:line="240" w:lineRule="auto"/>
              <w:rPr>
                <w:rStyle w:val="Hyperlink"/>
              </w:rPr>
            </w:pPr>
            <w:hyperlink r:id="rId22" w:history="1">
              <w:r w:rsidR="00B15E75">
                <w:rPr>
                  <w:rStyle w:val="Hyperlink"/>
                </w:rPr>
                <w:t>Religion - Census Maps, ONS</w:t>
              </w:r>
            </w:hyperlink>
          </w:p>
          <w:tbl>
            <w:tblPr>
              <w:tblStyle w:val="TableGrid"/>
              <w:tblpPr w:leftFromText="180" w:rightFromText="180" w:horzAnchor="page" w:tblpX="570" w:tblpY="469"/>
              <w:tblOverlap w:val="never"/>
              <w:tblW w:w="0" w:type="auto"/>
              <w:tblLook w:val="04A0" w:firstRow="1" w:lastRow="0" w:firstColumn="1" w:lastColumn="0" w:noHBand="0" w:noVBand="1"/>
            </w:tblPr>
            <w:tblGrid>
              <w:gridCol w:w="1479"/>
              <w:gridCol w:w="1071"/>
              <w:gridCol w:w="2060"/>
              <w:gridCol w:w="2127"/>
            </w:tblGrid>
            <w:tr w:rsidR="00B15E75" w14:paraId="33E14111" w14:textId="77777777" w:rsidTr="006B3D41">
              <w:tc>
                <w:tcPr>
                  <w:tcW w:w="1479" w:type="dxa"/>
                </w:tcPr>
                <w:p w14:paraId="037B3329" w14:textId="77777777" w:rsidR="00B15E75" w:rsidRPr="001707C5" w:rsidRDefault="00B15E75" w:rsidP="00B15E75">
                  <w:pPr>
                    <w:spacing w:after="160" w:line="240" w:lineRule="exact"/>
                    <w:jc w:val="center"/>
                    <w:rPr>
                      <w:b/>
                      <w:bCs/>
                    </w:rPr>
                  </w:pPr>
                  <w:r w:rsidRPr="001707C5">
                    <w:rPr>
                      <w:b/>
                      <w:bCs/>
                    </w:rPr>
                    <w:t>Faith</w:t>
                  </w:r>
                </w:p>
              </w:tc>
              <w:tc>
                <w:tcPr>
                  <w:tcW w:w="992" w:type="dxa"/>
                </w:tcPr>
                <w:p w14:paraId="28665F99" w14:textId="77777777" w:rsidR="00B15E75" w:rsidRPr="001707C5" w:rsidRDefault="00B15E75" w:rsidP="00B15E75">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060" w:type="dxa"/>
                </w:tcPr>
                <w:p w14:paraId="7A6E30CB"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Highest MOSAs</w:t>
                  </w:r>
                </w:p>
              </w:tc>
              <w:tc>
                <w:tcPr>
                  <w:tcW w:w="2127" w:type="dxa"/>
                </w:tcPr>
                <w:p w14:paraId="7052CF22"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Lowest MOSAs</w:t>
                  </w:r>
                </w:p>
              </w:tc>
            </w:tr>
            <w:tr w:rsidR="00B15E75" w14:paraId="2FA36FEF" w14:textId="77777777" w:rsidTr="006B3D41">
              <w:tc>
                <w:tcPr>
                  <w:tcW w:w="1479" w:type="dxa"/>
                </w:tcPr>
                <w:p w14:paraId="6389EA70" w14:textId="77777777" w:rsidR="00B15E75" w:rsidRDefault="00B15E75" w:rsidP="00B15E75">
                  <w:pPr>
                    <w:spacing w:after="160" w:line="240" w:lineRule="exact"/>
                    <w:rPr>
                      <w:rFonts w:asciiTheme="minorHAnsi" w:hAnsiTheme="minorHAnsi" w:cstheme="minorHAnsi"/>
                      <w:color w:val="000000" w:themeColor="text1"/>
                    </w:rPr>
                  </w:pPr>
                  <w:r w:rsidRPr="0074328A">
                    <w:t>No religion</w:t>
                  </w:r>
                </w:p>
              </w:tc>
              <w:tc>
                <w:tcPr>
                  <w:tcW w:w="992" w:type="dxa"/>
                </w:tcPr>
                <w:p w14:paraId="3CF3AC8B"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20.2% (lowest quintile)</w:t>
                  </w:r>
                </w:p>
              </w:tc>
              <w:tc>
                <w:tcPr>
                  <w:tcW w:w="2060" w:type="dxa"/>
                </w:tcPr>
                <w:p w14:paraId="6B2F32E0" w14:textId="77777777" w:rsidR="00B15E75" w:rsidRDefault="00B15E75" w:rsidP="00B15E75">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rPr>
                    <w:t>East Finchley</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36.2%)</w:t>
                  </w:r>
                  <w:r>
                    <w:rPr>
                      <w:rFonts w:asciiTheme="minorHAnsi" w:hAnsiTheme="minorHAnsi" w:cstheme="minorHAnsi"/>
                      <w:color w:val="000000" w:themeColor="text1"/>
                    </w:rPr>
                    <w:br/>
                    <w:t>High</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B&amp;</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Hadley</w:t>
                  </w:r>
                  <w:r w:rsidRPr="00AC47CF">
                    <w:rPr>
                      <w:rFonts w:asciiTheme="minorHAnsi" w:hAnsiTheme="minorHAnsi" w:cstheme="minorHAnsi"/>
                      <w:color w:val="000000" w:themeColor="text1"/>
                      <w:sz w:val="10"/>
                      <w:szCs w:val="10"/>
                    </w:rPr>
                    <w:t xml:space="preserve"> </w:t>
                  </w:r>
                  <w:r w:rsidRPr="00AC47CF">
                    <w:rPr>
                      <w:rFonts w:asciiTheme="minorHAnsi" w:hAnsiTheme="minorHAnsi" w:cstheme="minorHAnsi"/>
                      <w:color w:val="000000" w:themeColor="text1"/>
                      <w:sz w:val="20"/>
                      <w:szCs w:val="20"/>
                    </w:rPr>
                    <w:t>(32.6%)</w:t>
                  </w:r>
                  <w:r>
                    <w:rPr>
                      <w:rFonts w:asciiTheme="minorHAnsi" w:hAnsiTheme="minorHAnsi" w:cstheme="minorHAnsi"/>
                      <w:color w:val="000000" w:themeColor="text1"/>
                    </w:rPr>
                    <w:br/>
                    <w:t>Hadley Wood  (32.5%)</w:t>
                  </w:r>
                </w:p>
              </w:tc>
              <w:tc>
                <w:tcPr>
                  <w:tcW w:w="2127" w:type="dxa"/>
                </w:tcPr>
                <w:p w14:paraId="0CBFA82D" w14:textId="77777777" w:rsidR="00B15E75" w:rsidRDefault="00B15E75" w:rsidP="00B15E75">
                  <w:pPr>
                    <w:spacing w:after="160" w:line="240" w:lineRule="exact"/>
                    <w:ind w:left="-57" w:right="-57"/>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(8.9%)</w:t>
                  </w:r>
                  <w:r>
                    <w:rPr>
                      <w:rFonts w:asciiTheme="minorHAnsi" w:hAnsiTheme="minorHAnsi" w:cstheme="minorHAnsi"/>
                      <w:color w:val="000000" w:themeColor="text1"/>
                    </w:rPr>
                    <w:br/>
                    <w:t>Edgeware Park (9.1%)</w:t>
                  </w:r>
                  <w:r>
                    <w:rPr>
                      <w:rFonts w:asciiTheme="minorHAnsi" w:hAnsiTheme="minorHAnsi" w:cstheme="minorHAnsi"/>
                      <w:color w:val="000000" w:themeColor="text1"/>
                    </w:rPr>
                    <w:br/>
                    <w:t xml:space="preserve">Edgeware </w:t>
                  </w:r>
                  <w:proofErr w:type="spellStart"/>
                  <w:r>
                    <w:rPr>
                      <w:rFonts w:asciiTheme="minorHAnsi" w:hAnsiTheme="minorHAnsi" w:cstheme="minorHAnsi"/>
                      <w:color w:val="000000" w:themeColor="text1"/>
                    </w:rPr>
                    <w:t>Crl</w:t>
                  </w:r>
                  <w:proofErr w:type="spellEnd"/>
                  <w:r>
                    <w:rPr>
                      <w:rFonts w:asciiTheme="minorHAnsi" w:hAnsiTheme="minorHAnsi" w:cstheme="minorHAnsi"/>
                      <w:color w:val="000000" w:themeColor="text1"/>
                    </w:rPr>
                    <w:t>. (10.8%)</w:t>
                  </w:r>
                </w:p>
              </w:tc>
            </w:tr>
            <w:tr w:rsidR="00B15E75" w14:paraId="10DA31B3" w14:textId="77777777" w:rsidTr="006B3D41">
              <w:tc>
                <w:tcPr>
                  <w:tcW w:w="1479" w:type="dxa"/>
                </w:tcPr>
                <w:p w14:paraId="2C09F666" w14:textId="77777777" w:rsidR="00B15E75" w:rsidRDefault="00B15E75" w:rsidP="00B15E75">
                  <w:pPr>
                    <w:spacing w:after="160" w:line="240" w:lineRule="exact"/>
                    <w:rPr>
                      <w:rFonts w:asciiTheme="minorHAnsi" w:hAnsiTheme="minorHAnsi" w:cstheme="minorHAnsi"/>
                      <w:color w:val="000000" w:themeColor="text1"/>
                    </w:rPr>
                  </w:pPr>
                  <w:r w:rsidRPr="0074328A">
                    <w:t>Christian</w:t>
                  </w:r>
                </w:p>
              </w:tc>
              <w:tc>
                <w:tcPr>
                  <w:tcW w:w="992" w:type="dxa"/>
                </w:tcPr>
                <w:p w14:paraId="153E60FA"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36.6% (lowest quintile)</w:t>
                  </w:r>
                </w:p>
              </w:tc>
              <w:tc>
                <w:tcPr>
                  <w:tcW w:w="2060" w:type="dxa"/>
                </w:tcPr>
                <w:p w14:paraId="151B19F6"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Oak Hill        </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48.9%)</w:t>
                  </w:r>
                  <w:r>
                    <w:rPr>
                      <w:rFonts w:asciiTheme="minorHAnsi" w:hAnsiTheme="minorHAnsi" w:cstheme="minorHAnsi"/>
                      <w:color w:val="000000" w:themeColor="text1"/>
                    </w:rPr>
                    <w:br/>
                  </w:r>
                  <w:r w:rsidRPr="00AC47CF">
                    <w:rPr>
                      <w:rFonts w:asciiTheme="minorHAnsi" w:hAnsiTheme="minorHAnsi" w:cstheme="minorHAnsi"/>
                      <w:color w:val="000000" w:themeColor="text1"/>
                    </w:rPr>
                    <w:t>Ducks Is</w:t>
                  </w:r>
                  <w:r>
                    <w:rPr>
                      <w:rFonts w:asciiTheme="minorHAnsi" w:hAnsiTheme="minorHAnsi" w:cstheme="minorHAnsi"/>
                      <w:color w:val="000000" w:themeColor="text1"/>
                    </w:rPr>
                    <w:t>.</w:t>
                  </w:r>
                  <w:r w:rsidRPr="00AC47CF">
                    <w:rPr>
                      <w:rFonts w:asciiTheme="minorHAnsi" w:hAnsiTheme="minorHAnsi" w:cstheme="minorHAnsi"/>
                      <w:color w:val="000000" w:themeColor="text1"/>
                    </w:rPr>
                    <w:t>&amp;</w:t>
                  </w:r>
                  <w:r w:rsidRPr="00AC47CF">
                    <w:rPr>
                      <w:rFonts w:asciiTheme="minorHAnsi" w:hAnsiTheme="minorHAnsi" w:cstheme="minorHAnsi"/>
                      <w:color w:val="000000" w:themeColor="text1"/>
                      <w:sz w:val="2"/>
                      <w:szCs w:val="2"/>
                    </w:rPr>
                    <w:t xml:space="preserve"> </w:t>
                  </w:r>
                  <w:r w:rsidRPr="00AC47CF">
                    <w:rPr>
                      <w:rFonts w:asciiTheme="minorHAnsi" w:hAnsiTheme="minorHAnsi" w:cstheme="minorHAnsi"/>
                      <w:color w:val="000000" w:themeColor="text1"/>
                    </w:rPr>
                    <w:t>U</w:t>
                  </w:r>
                  <w:r>
                    <w:rPr>
                      <w:rFonts w:asciiTheme="minorHAnsi" w:hAnsiTheme="minorHAnsi" w:cstheme="minorHAnsi"/>
                      <w:color w:val="000000" w:themeColor="text1"/>
                    </w:rPr>
                    <w:t>n (48.1%)</w:t>
                  </w:r>
                  <w:r>
                    <w:rPr>
                      <w:rFonts w:asciiTheme="minorHAnsi" w:hAnsiTheme="minorHAnsi" w:cstheme="minorHAnsi"/>
                      <w:color w:val="000000" w:themeColor="text1"/>
                    </w:rPr>
                    <w:br/>
                  </w:r>
                  <w:r w:rsidRPr="00AC47CF">
                    <w:rPr>
                      <w:rFonts w:asciiTheme="minorHAnsi" w:hAnsiTheme="minorHAnsi" w:cstheme="minorHAnsi"/>
                      <w:color w:val="000000" w:themeColor="text1"/>
                    </w:rPr>
                    <w:t>New BT &amp; EB</w:t>
                  </w:r>
                  <w:r>
                    <w:rPr>
                      <w:rFonts w:asciiTheme="minorHAnsi" w:hAnsiTheme="minorHAnsi" w:cstheme="minorHAnsi"/>
                      <w:color w:val="000000" w:themeColor="text1"/>
                    </w:rPr>
                    <w:t xml:space="preserve"> (47.9%)</w:t>
                  </w:r>
                </w:p>
              </w:tc>
              <w:tc>
                <w:tcPr>
                  <w:tcW w:w="2127" w:type="dxa"/>
                </w:tcPr>
                <w:p w14:paraId="4BBF9C40"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(14.7%)</w:t>
                  </w:r>
                  <w:r>
                    <w:rPr>
                      <w:rFonts w:asciiTheme="minorHAnsi" w:hAnsiTheme="minorHAnsi" w:cstheme="minorHAnsi"/>
                      <w:color w:val="000000" w:themeColor="text1"/>
                    </w:rPr>
                    <w:br/>
                    <w:t>Hampstead</w:t>
                  </w:r>
                  <w:r w:rsidRPr="00AC47CF">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GS (19.6%)</w:t>
                  </w:r>
                  <w:r>
                    <w:rPr>
                      <w:rFonts w:asciiTheme="minorHAnsi" w:hAnsiTheme="minorHAnsi" w:cstheme="minorHAnsi"/>
                      <w:color w:val="000000" w:themeColor="text1"/>
                    </w:rPr>
                    <w:br/>
                    <w:t>Edgeware Park (21.9%)</w:t>
                  </w:r>
                </w:p>
              </w:tc>
            </w:tr>
            <w:tr w:rsidR="00B15E75" w14:paraId="0721A693" w14:textId="77777777" w:rsidTr="006B3D41">
              <w:tc>
                <w:tcPr>
                  <w:tcW w:w="1479" w:type="dxa"/>
                </w:tcPr>
                <w:p w14:paraId="1DB14977" w14:textId="77777777" w:rsidR="00B15E75" w:rsidRDefault="00B15E75" w:rsidP="00B15E75">
                  <w:pPr>
                    <w:spacing w:after="160" w:line="240" w:lineRule="exact"/>
                    <w:rPr>
                      <w:rFonts w:asciiTheme="minorHAnsi" w:hAnsiTheme="minorHAnsi" w:cstheme="minorHAnsi"/>
                      <w:color w:val="000000" w:themeColor="text1"/>
                    </w:rPr>
                  </w:pPr>
                  <w:r w:rsidRPr="0074328A">
                    <w:t>Buddhist</w:t>
                  </w:r>
                </w:p>
              </w:tc>
              <w:tc>
                <w:tcPr>
                  <w:tcW w:w="992" w:type="dxa"/>
                </w:tcPr>
                <w:p w14:paraId="355C1EDE"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1.1% (middle quintile)</w:t>
                  </w:r>
                </w:p>
              </w:tc>
              <w:tc>
                <w:tcPr>
                  <w:tcW w:w="2060" w:type="dxa"/>
                </w:tcPr>
                <w:p w14:paraId="2A18ECD0"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Burnt Oak&amp;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WP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(2.6%)</w:t>
                  </w:r>
                  <w:r>
                    <w:rPr>
                      <w:rFonts w:asciiTheme="minorHAnsi" w:hAnsiTheme="minorHAnsi" w:cstheme="minorHAnsi"/>
                      <w:color w:val="000000" w:themeColor="text1"/>
                    </w:rPr>
                    <w:br/>
                    <w:t>West Finchley</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2.2%)</w:t>
                  </w:r>
                  <w:r>
                    <w:rPr>
                      <w:rFonts w:asciiTheme="minorHAnsi" w:hAnsiTheme="minorHAnsi" w:cstheme="minorHAnsi"/>
                      <w:color w:val="000000" w:themeColor="text1"/>
                    </w:rPr>
                    <w:br/>
                    <w:t>Golders</w:t>
                  </w:r>
                  <w:r w:rsidRPr="007F7BBE">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7F7BBE">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7F7BBE">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(1.8%)</w:t>
                  </w:r>
                </w:p>
              </w:tc>
              <w:tc>
                <w:tcPr>
                  <w:tcW w:w="2127" w:type="dxa"/>
                </w:tcPr>
                <w:p w14:paraId="1941A9F4"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 xml:space="preserve">Oak Hill          </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0.4%)</w:t>
                  </w:r>
                  <w:r>
                    <w:rPr>
                      <w:rFonts w:asciiTheme="minorHAnsi" w:hAnsiTheme="minorHAnsi" w:cstheme="minorHAnsi"/>
                      <w:color w:val="000000" w:themeColor="text1"/>
                    </w:rPr>
                    <w:br/>
                    <w:t>Hendon Park   (0.5%)</w:t>
                  </w:r>
                  <w:r>
                    <w:rPr>
                      <w:rFonts w:asciiTheme="minorHAnsi" w:hAnsiTheme="minorHAnsi" w:cstheme="minorHAnsi"/>
                      <w:color w:val="000000" w:themeColor="text1"/>
                    </w:rPr>
                    <w:br/>
                    <w:t>Edgeware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Park</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(0.5%)</w:t>
                  </w:r>
                </w:p>
              </w:tc>
            </w:tr>
            <w:tr w:rsidR="00B15E75" w14:paraId="2286AAF6" w14:textId="77777777" w:rsidTr="006B3D41">
              <w:trPr>
                <w:trHeight w:val="453"/>
              </w:trPr>
              <w:tc>
                <w:tcPr>
                  <w:tcW w:w="1479" w:type="dxa"/>
                </w:tcPr>
                <w:p w14:paraId="30FFF9F8" w14:textId="77777777" w:rsidR="00B15E75" w:rsidRDefault="00B15E75" w:rsidP="00B15E75">
                  <w:pPr>
                    <w:spacing w:after="160" w:line="240" w:lineRule="exact"/>
                    <w:rPr>
                      <w:rFonts w:asciiTheme="minorHAnsi" w:hAnsiTheme="minorHAnsi" w:cstheme="minorHAnsi"/>
                      <w:color w:val="000000" w:themeColor="text1"/>
                    </w:rPr>
                  </w:pPr>
                  <w:r w:rsidRPr="0074328A">
                    <w:t>Hindu</w:t>
                  </w:r>
                </w:p>
              </w:tc>
              <w:tc>
                <w:tcPr>
                  <w:tcW w:w="992" w:type="dxa"/>
                </w:tcPr>
                <w:p w14:paraId="67256B25"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 5.7%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060" w:type="dxa"/>
                </w:tcPr>
                <w:p w14:paraId="218C524B"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(10.5%)</w:t>
                  </w:r>
                  <w:r>
                    <w:rPr>
                      <w:rFonts w:asciiTheme="minorHAnsi" w:hAnsiTheme="minorHAnsi" w:cstheme="minorHAnsi"/>
                      <w:color w:val="000000" w:themeColor="text1"/>
                    </w:rPr>
                    <w:br/>
                    <w:t>Edgeware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Park</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(10.3%)</w:t>
                  </w:r>
                  <w:r>
                    <w:rPr>
                      <w:rFonts w:asciiTheme="minorHAnsi" w:hAnsiTheme="minorHAnsi" w:cstheme="minorHAnsi"/>
                      <w:color w:val="000000" w:themeColor="text1"/>
                    </w:rPr>
                    <w:br/>
                    <w:t>West Hendon (10.4%)</w:t>
                  </w:r>
                </w:p>
              </w:tc>
              <w:tc>
                <w:tcPr>
                  <w:tcW w:w="2127" w:type="dxa"/>
                </w:tcPr>
                <w:p w14:paraId="1F3DD7A5"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(2.9%)</w:t>
                  </w:r>
                  <w:r>
                    <w:rPr>
                      <w:rFonts w:asciiTheme="minorHAnsi" w:hAnsiTheme="minorHAnsi" w:cstheme="minorHAnsi"/>
                      <w:color w:val="000000" w:themeColor="text1"/>
                    </w:rPr>
                    <w:br/>
                    <w:t>Hampstead</w:t>
                  </w:r>
                  <w:r w:rsidRPr="00AC47CF">
                    <w:rPr>
                      <w:rFonts w:asciiTheme="minorHAnsi" w:hAnsiTheme="minorHAnsi" w:cstheme="minorHAnsi"/>
                      <w:color w:val="000000" w:themeColor="text1"/>
                      <w:sz w:val="10"/>
                      <w:szCs w:val="10"/>
                    </w:rPr>
                    <w:t xml:space="preserve"> </w:t>
                  </w:r>
                  <w:proofErr w:type="gramStart"/>
                  <w:r>
                    <w:rPr>
                      <w:rFonts w:asciiTheme="minorHAnsi" w:hAnsiTheme="minorHAnsi" w:cstheme="minorHAnsi"/>
                      <w:color w:val="000000" w:themeColor="text1"/>
                    </w:rPr>
                    <w:t>GS  (</w:t>
                  </w:r>
                  <w:proofErr w:type="gramEnd"/>
                  <w:r>
                    <w:rPr>
                      <w:rFonts w:asciiTheme="minorHAnsi" w:hAnsiTheme="minorHAnsi" w:cstheme="minorHAnsi"/>
                      <w:color w:val="000000" w:themeColor="text1"/>
                    </w:rPr>
                    <w:t>2.9%)</w:t>
                  </w:r>
                  <w:r>
                    <w:rPr>
                      <w:rFonts w:asciiTheme="minorHAnsi" w:hAnsiTheme="minorHAnsi" w:cstheme="minorHAnsi"/>
                      <w:color w:val="000000" w:themeColor="text1"/>
                    </w:rPr>
                    <w:br/>
                    <w:t>Childs Hill          (3.1%)</w:t>
                  </w:r>
                </w:p>
              </w:tc>
            </w:tr>
            <w:tr w:rsidR="00B15E75" w14:paraId="63F74FEF" w14:textId="77777777" w:rsidTr="006B3D41">
              <w:tc>
                <w:tcPr>
                  <w:tcW w:w="1479" w:type="dxa"/>
                </w:tcPr>
                <w:p w14:paraId="235966ED" w14:textId="77777777" w:rsidR="00B15E75" w:rsidRDefault="00B15E75" w:rsidP="00B15E75">
                  <w:pPr>
                    <w:spacing w:after="160" w:line="240" w:lineRule="exact"/>
                    <w:rPr>
                      <w:rFonts w:asciiTheme="minorHAnsi" w:hAnsiTheme="minorHAnsi" w:cstheme="minorHAnsi"/>
                      <w:color w:val="000000" w:themeColor="text1"/>
                    </w:rPr>
                  </w:pPr>
                  <w:r w:rsidRPr="0074328A">
                    <w:t>Jewish</w:t>
                  </w:r>
                </w:p>
              </w:tc>
              <w:tc>
                <w:tcPr>
                  <w:tcW w:w="992" w:type="dxa"/>
                </w:tcPr>
                <w:p w14:paraId="37CE577B"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14.5% </w:t>
                  </w:r>
                  <w:r>
                    <w:rPr>
                      <w:rFonts w:asciiTheme="minorHAnsi" w:hAnsiTheme="minorHAnsi" w:cstheme="minorHAnsi"/>
                      <w:color w:val="000000" w:themeColor="text1"/>
                    </w:rPr>
                    <w:br/>
                  </w:r>
                  <w:r w:rsidRPr="001D6F02">
                    <w:rPr>
                      <w:rFonts w:asciiTheme="minorHAnsi" w:hAnsiTheme="minorHAnsi" w:cstheme="minorHAnsi"/>
                      <w:color w:val="000000" w:themeColor="text1"/>
                      <w:sz w:val="20"/>
                      <w:szCs w:val="20"/>
                    </w:rPr>
                    <w:t>(</w:t>
                  </w:r>
                  <w:r w:rsidRPr="001D6F02">
                    <w:rPr>
                      <w:rFonts w:asciiTheme="minorHAnsi" w:hAnsiTheme="minorHAnsi" w:cstheme="minorHAnsi"/>
                      <w:i/>
                      <w:iCs/>
                      <w:color w:val="000000" w:themeColor="text1"/>
                      <w:sz w:val="20"/>
                      <w:szCs w:val="20"/>
                    </w:rPr>
                    <w:t>2</w:t>
                  </w:r>
                  <w:r w:rsidRPr="001D6F02">
                    <w:rPr>
                      <w:rFonts w:asciiTheme="minorHAnsi" w:hAnsiTheme="minorHAnsi" w:cstheme="minorHAnsi"/>
                      <w:i/>
                      <w:iCs/>
                      <w:color w:val="000000" w:themeColor="text1"/>
                      <w:sz w:val="20"/>
                      <w:szCs w:val="20"/>
                      <w:vertAlign w:val="superscript"/>
                    </w:rPr>
                    <w:t>nd</w:t>
                  </w:r>
                  <w:r w:rsidRPr="001D6F02">
                    <w:rPr>
                      <w:rFonts w:asciiTheme="minorHAnsi" w:hAnsiTheme="minorHAnsi" w:cstheme="minorHAnsi"/>
                      <w:i/>
                      <w:iCs/>
                      <w:color w:val="000000" w:themeColor="text1"/>
                      <w:sz w:val="20"/>
                      <w:szCs w:val="20"/>
                    </w:rPr>
                    <w:t xml:space="preserve"> after Hertsmere</w:t>
                  </w:r>
                  <w:r w:rsidRPr="001D6F02">
                    <w:rPr>
                      <w:rFonts w:asciiTheme="minorHAnsi" w:hAnsiTheme="minorHAnsi" w:cstheme="minorHAnsi"/>
                      <w:color w:val="000000" w:themeColor="text1"/>
                      <w:sz w:val="20"/>
                      <w:szCs w:val="20"/>
                    </w:rPr>
                    <w:t>)</w:t>
                  </w:r>
                </w:p>
              </w:tc>
              <w:tc>
                <w:tcPr>
                  <w:tcW w:w="2060" w:type="dxa"/>
                </w:tcPr>
                <w:p w14:paraId="01FEEB2B" w14:textId="77777777" w:rsidR="00B15E75" w:rsidRPr="001D6F02" w:rsidRDefault="00B15E75" w:rsidP="00B15E75">
                  <w:pPr>
                    <w:spacing w:after="160" w:line="240" w:lineRule="exact"/>
                    <w:ind w:left="-57" w:right="-227"/>
                    <w:rPr>
                      <w:rFonts w:asciiTheme="minorHAnsi" w:hAnsiTheme="minorHAnsi" w:cstheme="minorHAnsi"/>
                      <w:color w:val="000000" w:themeColor="text1"/>
                      <w:sz w:val="20"/>
                      <w:szCs w:val="20"/>
                    </w:rPr>
                  </w:pPr>
                  <w:r w:rsidRPr="001D6F02">
                    <w:rPr>
                      <w:rFonts w:asciiTheme="minorHAnsi" w:hAnsiTheme="minorHAnsi" w:cstheme="minorHAnsi"/>
                      <w:color w:val="000000" w:themeColor="text1"/>
                    </w:rPr>
                    <w:t>Golders</w:t>
                  </w:r>
                  <w:r w:rsidRPr="001D6F02">
                    <w:rPr>
                      <w:rFonts w:asciiTheme="minorHAnsi" w:hAnsiTheme="minorHAnsi" w:cstheme="minorHAnsi"/>
                      <w:color w:val="000000" w:themeColor="text1"/>
                      <w:sz w:val="12"/>
                      <w:szCs w:val="12"/>
                    </w:rPr>
                    <w:t xml:space="preserve"> </w:t>
                  </w:r>
                  <w:r w:rsidRPr="001D6F02">
                    <w:rPr>
                      <w:rFonts w:asciiTheme="minorHAnsi" w:hAnsiTheme="minorHAnsi" w:cstheme="minorHAnsi"/>
                      <w:color w:val="000000" w:themeColor="text1"/>
                    </w:rPr>
                    <w:t>G</w:t>
                  </w:r>
                  <w:r w:rsidRPr="001D6F02">
                    <w:rPr>
                      <w:rFonts w:asciiTheme="minorHAnsi" w:hAnsiTheme="minorHAnsi" w:cstheme="minorHAnsi"/>
                      <w:color w:val="000000" w:themeColor="text1"/>
                      <w:sz w:val="12"/>
                      <w:szCs w:val="12"/>
                    </w:rPr>
                    <w:t xml:space="preserve"> </w:t>
                  </w:r>
                  <w:r w:rsidRPr="001D6F02">
                    <w:rPr>
                      <w:rFonts w:asciiTheme="minorHAnsi" w:hAnsiTheme="minorHAnsi" w:cstheme="minorHAnsi"/>
                      <w:color w:val="000000" w:themeColor="text1"/>
                    </w:rPr>
                    <w:t>North</w:t>
                  </w:r>
                  <w:r w:rsidRPr="001D6F02">
                    <w:rPr>
                      <w:rFonts w:asciiTheme="minorHAnsi" w:hAnsiTheme="minorHAnsi" w:cstheme="minorHAnsi"/>
                      <w:color w:val="000000" w:themeColor="text1"/>
                      <w:sz w:val="12"/>
                      <w:szCs w:val="12"/>
                    </w:rPr>
                    <w:t xml:space="preserve"> </w:t>
                  </w:r>
                  <w:r w:rsidRPr="001D6F02">
                    <w:rPr>
                      <w:rFonts w:asciiTheme="minorHAnsi" w:hAnsiTheme="minorHAnsi" w:cstheme="minorHAnsi"/>
                      <w:color w:val="000000" w:themeColor="text1"/>
                      <w:sz w:val="20"/>
                      <w:szCs w:val="20"/>
                    </w:rPr>
                    <w:t>(53.1%)</w:t>
                  </w:r>
                  <w:r w:rsidRPr="001D6F02">
                    <w:rPr>
                      <w:rFonts w:asciiTheme="minorHAnsi" w:hAnsiTheme="minorHAnsi" w:cstheme="minorHAnsi"/>
                      <w:color w:val="000000" w:themeColor="text1"/>
                      <w:sz w:val="20"/>
                      <w:szCs w:val="20"/>
                    </w:rPr>
                    <w:br/>
                  </w:r>
                  <w:r w:rsidRPr="001D6F02">
                    <w:rPr>
                      <w:rFonts w:asciiTheme="minorHAnsi" w:hAnsiTheme="minorHAnsi" w:cstheme="minorHAnsi"/>
                      <w:i/>
                      <w:iCs/>
                    </w:rPr>
                    <w:t>2</w:t>
                  </w:r>
                  <w:r w:rsidRPr="001D6F02">
                    <w:rPr>
                      <w:rFonts w:asciiTheme="minorHAnsi" w:hAnsiTheme="minorHAnsi" w:cstheme="minorHAnsi"/>
                      <w:i/>
                      <w:iCs/>
                      <w:vertAlign w:val="superscript"/>
                    </w:rPr>
                    <w:t>nd</w:t>
                  </w:r>
                  <w:r w:rsidRPr="00FB2902">
                    <w:rPr>
                      <w:rFonts w:asciiTheme="minorHAnsi" w:hAnsiTheme="minorHAnsi" w:cstheme="minorHAnsi"/>
                      <w:i/>
                      <w:iCs/>
                      <w:sz w:val="10"/>
                      <w:szCs w:val="10"/>
                    </w:rPr>
                    <w:t xml:space="preserve"> </w:t>
                  </w:r>
                  <w:r w:rsidRPr="00FB2902">
                    <w:rPr>
                      <w:rFonts w:asciiTheme="minorHAnsi" w:hAnsiTheme="minorHAnsi" w:cstheme="minorHAnsi"/>
                      <w:i/>
                      <w:iCs/>
                      <w:sz w:val="20"/>
                      <w:szCs w:val="20"/>
                    </w:rPr>
                    <w:t>after</w:t>
                  </w:r>
                  <w:r w:rsidRPr="00B727E2">
                    <w:rPr>
                      <w:rFonts w:asciiTheme="minorHAnsi" w:hAnsiTheme="minorHAnsi" w:cstheme="minorHAnsi"/>
                      <w:i/>
                      <w:iCs/>
                      <w:sz w:val="12"/>
                      <w:szCs w:val="12"/>
                    </w:rPr>
                    <w:t xml:space="preserve"> </w:t>
                  </w:r>
                  <w:r w:rsidRPr="00FB2902">
                    <w:rPr>
                      <w:rFonts w:asciiTheme="minorHAnsi" w:hAnsiTheme="minorHAnsi" w:cstheme="minorHAnsi"/>
                      <w:i/>
                      <w:iCs/>
                      <w:color w:val="000000" w:themeColor="text1"/>
                      <w:sz w:val="20"/>
                      <w:szCs w:val="20"/>
                    </w:rPr>
                    <w:t>Broughton</w:t>
                  </w:r>
                  <w:r w:rsidRPr="00B727E2">
                    <w:rPr>
                      <w:rFonts w:asciiTheme="minorHAnsi" w:hAnsiTheme="minorHAnsi" w:cstheme="minorHAnsi"/>
                      <w:i/>
                      <w:iCs/>
                      <w:color w:val="000000" w:themeColor="text1"/>
                      <w:sz w:val="12"/>
                      <w:szCs w:val="12"/>
                    </w:rPr>
                    <w:t xml:space="preserve"> </w:t>
                  </w:r>
                  <w:r w:rsidRPr="00FB2902">
                    <w:rPr>
                      <w:rFonts w:asciiTheme="minorHAnsi" w:hAnsiTheme="minorHAnsi" w:cstheme="minorHAnsi"/>
                      <w:i/>
                      <w:iCs/>
                      <w:color w:val="000000" w:themeColor="text1"/>
                      <w:sz w:val="20"/>
                      <w:szCs w:val="20"/>
                    </w:rPr>
                    <w:t>Park</w:t>
                  </w:r>
                  <w:r w:rsidRPr="001D6F02">
                    <w:rPr>
                      <w:rFonts w:asciiTheme="minorHAnsi" w:hAnsiTheme="minorHAnsi" w:cstheme="minorHAnsi"/>
                      <w:i/>
                      <w:iCs/>
                      <w:color w:val="000000" w:themeColor="text1"/>
                      <w:sz w:val="6"/>
                      <w:szCs w:val="6"/>
                    </w:rPr>
                    <w:t xml:space="preserve"> </w:t>
                  </w:r>
                  <w:r w:rsidRPr="001D6F02">
                    <w:rPr>
                      <w:rFonts w:asciiTheme="minorHAnsi" w:hAnsiTheme="minorHAnsi" w:cstheme="minorHAnsi"/>
                      <w:color w:val="000000" w:themeColor="text1"/>
                      <w:sz w:val="20"/>
                      <w:szCs w:val="20"/>
                    </w:rPr>
                    <w:br/>
                  </w:r>
                  <w:r w:rsidRPr="001D6F02">
                    <w:rPr>
                      <w:rFonts w:asciiTheme="minorHAnsi" w:hAnsiTheme="minorHAnsi" w:cstheme="minorHAnsi"/>
                      <w:color w:val="000000" w:themeColor="text1"/>
                    </w:rPr>
                    <w:t>Hampstead</w:t>
                  </w:r>
                  <w:r w:rsidRPr="001D6F02">
                    <w:rPr>
                      <w:rFonts w:asciiTheme="minorHAnsi" w:hAnsiTheme="minorHAnsi" w:cstheme="minorHAnsi"/>
                      <w:color w:val="000000" w:themeColor="text1"/>
                      <w:sz w:val="10"/>
                      <w:szCs w:val="10"/>
                    </w:rPr>
                    <w:t xml:space="preserve"> </w:t>
                  </w:r>
                  <w:r w:rsidRPr="001D6F02">
                    <w:rPr>
                      <w:rFonts w:asciiTheme="minorHAnsi" w:hAnsiTheme="minorHAnsi" w:cstheme="minorHAnsi"/>
                      <w:color w:val="000000" w:themeColor="text1"/>
                    </w:rPr>
                    <w:t>GS (42.9%)</w:t>
                  </w:r>
                  <w:r>
                    <w:rPr>
                      <w:rFonts w:asciiTheme="minorHAnsi" w:hAnsiTheme="minorHAnsi" w:cstheme="minorHAnsi"/>
                      <w:color w:val="000000" w:themeColor="text1"/>
                    </w:rPr>
                    <w:br/>
                    <w:t>Hendon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43.9%)</w:t>
                  </w:r>
                </w:p>
              </w:tc>
              <w:tc>
                <w:tcPr>
                  <w:tcW w:w="2127" w:type="dxa"/>
                </w:tcPr>
                <w:p w14:paraId="2B909029" w14:textId="77777777" w:rsidR="00B15E75" w:rsidRDefault="00B15E75" w:rsidP="00B15E75">
                  <w:pPr>
                    <w:spacing w:after="160" w:line="240" w:lineRule="exact"/>
                    <w:ind w:left="-57" w:right="-57"/>
                    <w:rPr>
                      <w:rFonts w:asciiTheme="minorHAnsi" w:hAnsiTheme="minorHAnsi" w:cstheme="minorHAnsi"/>
                      <w:color w:val="000000" w:themeColor="text1"/>
                    </w:rPr>
                  </w:pPr>
                  <w:r>
                    <w:rPr>
                      <w:rFonts w:asciiTheme="minorHAnsi" w:hAnsiTheme="minorHAnsi" w:cstheme="minorHAnsi"/>
                      <w:color w:val="000000" w:themeColor="text1"/>
                    </w:rPr>
                    <w:t>Burnt Oak&amp;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WP</w:t>
                  </w:r>
                  <w:r w:rsidRPr="007F7BBE">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(0.9%)</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sz w:val="10"/>
                      <w:szCs w:val="10"/>
                    </w:rPr>
                    <w:t xml:space="preserve"> </w:t>
                  </w:r>
                  <w:proofErr w:type="gramStart"/>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t>
                  </w:r>
                  <w:proofErr w:type="gramEnd"/>
                  <w:r>
                    <w:rPr>
                      <w:rFonts w:asciiTheme="minorHAnsi" w:hAnsiTheme="minorHAnsi" w:cstheme="minorHAnsi"/>
                      <w:color w:val="000000" w:themeColor="text1"/>
                    </w:rPr>
                    <w:t>1.0%)</w:t>
                  </w:r>
                  <w:r>
                    <w:rPr>
                      <w:rFonts w:asciiTheme="minorHAnsi" w:hAnsiTheme="minorHAnsi" w:cstheme="minorHAnsi"/>
                      <w:color w:val="000000" w:themeColor="text1"/>
                    </w:rPr>
                    <w:br/>
                    <w:t>Grahame Park   (1.4%)</w:t>
                  </w:r>
                </w:p>
              </w:tc>
            </w:tr>
            <w:tr w:rsidR="00B15E75" w14:paraId="40305DD6" w14:textId="77777777" w:rsidTr="006B3D41">
              <w:tc>
                <w:tcPr>
                  <w:tcW w:w="1479" w:type="dxa"/>
                </w:tcPr>
                <w:p w14:paraId="21C268E8" w14:textId="77777777" w:rsidR="00B15E75" w:rsidRDefault="00B15E75" w:rsidP="00B15E75">
                  <w:pPr>
                    <w:spacing w:after="160" w:line="240" w:lineRule="exact"/>
                    <w:rPr>
                      <w:rFonts w:asciiTheme="minorHAnsi" w:hAnsiTheme="minorHAnsi" w:cstheme="minorHAnsi"/>
                      <w:color w:val="000000" w:themeColor="text1"/>
                    </w:rPr>
                  </w:pPr>
                  <w:r w:rsidRPr="0074328A">
                    <w:t>Muslim</w:t>
                  </w:r>
                </w:p>
              </w:tc>
              <w:tc>
                <w:tcPr>
                  <w:tcW w:w="992" w:type="dxa"/>
                </w:tcPr>
                <w:p w14:paraId="3A3F4108"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 12.2%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060" w:type="dxa"/>
                </w:tcPr>
                <w:p w14:paraId="27AEA4F4"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Brent</w:t>
                  </w:r>
                  <w:r w:rsidRPr="008A0446">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Cross&amp;</w:t>
                  </w:r>
                  <w:r w:rsidRPr="008A0446">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SC</w:t>
                  </w:r>
                  <w:r w:rsidRPr="008A0446">
                    <w:rPr>
                      <w:rFonts w:asciiTheme="minorHAnsi" w:hAnsiTheme="minorHAnsi" w:cstheme="minorHAnsi"/>
                      <w:color w:val="000000" w:themeColor="text1"/>
                      <w:sz w:val="10"/>
                      <w:szCs w:val="10"/>
                    </w:rPr>
                    <w:t xml:space="preserve"> </w:t>
                  </w:r>
                  <w:r w:rsidRPr="008A0446">
                    <w:rPr>
                      <w:rFonts w:asciiTheme="minorHAnsi" w:hAnsiTheme="minorHAnsi" w:cstheme="minorHAnsi"/>
                      <w:color w:val="000000" w:themeColor="text1"/>
                      <w:sz w:val="21"/>
                      <w:szCs w:val="21"/>
                    </w:rPr>
                    <w:t>(27.1%)</w:t>
                  </w:r>
                  <w:r>
                    <w:rPr>
                      <w:rFonts w:asciiTheme="minorHAnsi" w:hAnsiTheme="minorHAnsi" w:cstheme="minorHAnsi"/>
                      <w:color w:val="000000" w:themeColor="text1"/>
                    </w:rPr>
                    <w:br/>
                    <w:t>Grahame Park (26.8%)</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(25.0%)</w:t>
                  </w:r>
                </w:p>
              </w:tc>
              <w:tc>
                <w:tcPr>
                  <w:tcW w:w="2127" w:type="dxa"/>
                </w:tcPr>
                <w:p w14:paraId="71FADE55"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Handley </w:t>
                  </w:r>
                  <w:proofErr w:type="gramStart"/>
                  <w:r>
                    <w:rPr>
                      <w:rFonts w:asciiTheme="minorHAnsi" w:hAnsiTheme="minorHAnsi" w:cstheme="minorHAnsi"/>
                      <w:color w:val="000000" w:themeColor="text1"/>
                    </w:rPr>
                    <w:t>Wood  (</w:t>
                  </w:r>
                  <w:proofErr w:type="gramEnd"/>
                  <w:r>
                    <w:rPr>
                      <w:rFonts w:asciiTheme="minorHAnsi" w:hAnsiTheme="minorHAnsi" w:cstheme="minorHAnsi"/>
                      <w:color w:val="000000" w:themeColor="text1"/>
                    </w:rPr>
                    <w:t>5.5%)</w:t>
                  </w:r>
                  <w:r>
                    <w:rPr>
                      <w:rFonts w:asciiTheme="minorHAnsi" w:hAnsiTheme="minorHAnsi" w:cstheme="minorHAnsi"/>
                      <w:color w:val="000000" w:themeColor="text1"/>
                    </w:rPr>
                    <w:br/>
                  </w:r>
                  <w:r w:rsidRPr="008A0446">
                    <w:rPr>
                      <w:rFonts w:asciiTheme="minorHAnsi" w:hAnsiTheme="minorHAnsi" w:cstheme="minorHAnsi"/>
                      <w:color w:val="000000" w:themeColor="text1"/>
                    </w:rPr>
                    <w:t>High B&amp; Hadley (</w:t>
                  </w:r>
                  <w:r>
                    <w:rPr>
                      <w:rFonts w:asciiTheme="minorHAnsi" w:hAnsiTheme="minorHAnsi" w:cstheme="minorHAnsi"/>
                      <w:color w:val="000000" w:themeColor="text1"/>
                    </w:rPr>
                    <w:t>5</w:t>
                  </w:r>
                  <w:r w:rsidRPr="008A0446">
                    <w:rPr>
                      <w:rFonts w:asciiTheme="minorHAnsi" w:hAnsiTheme="minorHAnsi" w:cstheme="minorHAnsi"/>
                      <w:color w:val="000000" w:themeColor="text1"/>
                    </w:rPr>
                    <w:t>.6%)</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(5.9%)</w:t>
                  </w:r>
                </w:p>
              </w:tc>
            </w:tr>
            <w:tr w:rsidR="00B15E75" w14:paraId="3ADBA75D" w14:textId="77777777" w:rsidTr="006B3D41">
              <w:tc>
                <w:tcPr>
                  <w:tcW w:w="1479" w:type="dxa"/>
                </w:tcPr>
                <w:p w14:paraId="1A8CB76E" w14:textId="77777777" w:rsidR="00B15E75" w:rsidRDefault="00B15E75" w:rsidP="00B15E75">
                  <w:pPr>
                    <w:spacing w:after="160" w:line="240" w:lineRule="exact"/>
                    <w:rPr>
                      <w:rFonts w:asciiTheme="minorHAnsi" w:hAnsiTheme="minorHAnsi" w:cstheme="minorHAnsi"/>
                      <w:color w:val="000000" w:themeColor="text1"/>
                    </w:rPr>
                  </w:pPr>
                  <w:r w:rsidRPr="0074328A">
                    <w:lastRenderedPageBreak/>
                    <w:t>Sikh</w:t>
                  </w:r>
                </w:p>
              </w:tc>
              <w:tc>
                <w:tcPr>
                  <w:tcW w:w="992" w:type="dxa"/>
                </w:tcPr>
                <w:p w14:paraId="2365C4E3"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0.4% (lowest quintile)</w:t>
                  </w:r>
                </w:p>
              </w:tc>
              <w:tc>
                <w:tcPr>
                  <w:tcW w:w="2060" w:type="dxa"/>
                </w:tcPr>
                <w:p w14:paraId="123F0EB6"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West Finchley</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2.0%)</w:t>
                  </w:r>
                  <w:r>
                    <w:rPr>
                      <w:rFonts w:asciiTheme="minorHAnsi" w:hAnsiTheme="minorHAnsi" w:cstheme="minorHAnsi"/>
                      <w:color w:val="000000" w:themeColor="text1"/>
                    </w:rPr>
                    <w:br/>
                    <w:t>Friern Barnet     (1.0%)</w:t>
                  </w:r>
                  <w:r>
                    <w:rPr>
                      <w:rFonts w:asciiTheme="minorHAnsi" w:hAnsiTheme="minorHAnsi" w:cstheme="minorHAnsi"/>
                      <w:color w:val="000000" w:themeColor="text1"/>
                    </w:rPr>
                    <w:br/>
                  </w:r>
                  <w:r>
                    <w:rPr>
                      <w:rFonts w:asciiTheme="minorHAnsi" w:hAnsiTheme="minorHAnsi" w:cstheme="minorHAnsi"/>
                      <w:color w:val="000000" w:themeColor="text1"/>
                      <w:lang w:eastAsia="en-GB"/>
                    </w:rPr>
                    <w:t>Totteridge&amp; BG (0.9%)</w:t>
                  </w:r>
                  <w:r>
                    <w:rPr>
                      <w:rFonts w:asciiTheme="minorHAnsi" w:hAnsiTheme="minorHAnsi" w:cstheme="minorHAnsi"/>
                      <w:color w:val="000000" w:themeColor="text1"/>
                    </w:rPr>
                    <w:br/>
                    <w:t xml:space="preserve"> </w:t>
                  </w:r>
                </w:p>
              </w:tc>
              <w:tc>
                <w:tcPr>
                  <w:tcW w:w="2127" w:type="dxa"/>
                </w:tcPr>
                <w:p w14:paraId="18241238"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Edgeware </w:t>
                  </w:r>
                  <w:proofErr w:type="spellStart"/>
                  <w:r>
                    <w:rPr>
                      <w:rFonts w:asciiTheme="minorHAnsi" w:hAnsiTheme="minorHAnsi" w:cstheme="minorHAnsi"/>
                      <w:color w:val="000000" w:themeColor="text1"/>
                    </w:rPr>
                    <w:t>Crl</w:t>
                  </w:r>
                  <w:proofErr w:type="spellEnd"/>
                  <w:r>
                    <w:rPr>
                      <w:rFonts w:asciiTheme="minorHAnsi" w:hAnsiTheme="minorHAnsi" w:cstheme="minorHAnsi"/>
                      <w:color w:val="000000" w:themeColor="text1"/>
                    </w:rPr>
                    <w:t>.   (0.1%)</w:t>
                  </w:r>
                  <w:r>
                    <w:rPr>
                      <w:rFonts w:asciiTheme="minorHAnsi" w:hAnsiTheme="minorHAnsi" w:cstheme="minorHAnsi"/>
                      <w:color w:val="000000" w:themeColor="text1"/>
                    </w:rPr>
                    <w:br/>
                    <w:t>Brent</w:t>
                  </w:r>
                  <w:r w:rsidRPr="008A0446">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Cross&amp;</w:t>
                  </w:r>
                  <w:r w:rsidRPr="008A0446">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SC</w:t>
                  </w:r>
                  <w:r w:rsidRPr="008A0446">
                    <w:rPr>
                      <w:rFonts w:asciiTheme="minorHAnsi" w:hAnsiTheme="minorHAnsi" w:cstheme="minorHAnsi"/>
                      <w:color w:val="000000" w:themeColor="text1"/>
                      <w:sz w:val="10"/>
                      <w:szCs w:val="10"/>
                    </w:rPr>
                    <w:t xml:space="preserve"> </w:t>
                  </w:r>
                  <w:r w:rsidRPr="008A0446">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0</w:t>
                  </w:r>
                  <w:r w:rsidRPr="008A0446">
                    <w:rPr>
                      <w:rFonts w:asciiTheme="minorHAnsi" w:hAnsiTheme="minorHAnsi" w:cstheme="minorHAnsi"/>
                      <w:color w:val="000000" w:themeColor="text1"/>
                      <w:sz w:val="21"/>
                      <w:szCs w:val="21"/>
                    </w:rPr>
                    <w:t>.1%)</w:t>
                  </w:r>
                  <w:r>
                    <w:rPr>
                      <w:rFonts w:asciiTheme="minorHAnsi" w:hAnsiTheme="minorHAnsi" w:cstheme="minorHAnsi"/>
                      <w:color w:val="000000" w:themeColor="text1"/>
                      <w:sz w:val="21"/>
                      <w:szCs w:val="21"/>
                    </w:rPr>
                    <w:br/>
                    <w:t>Temple Fortune (0.1%)</w:t>
                  </w:r>
                  <w:r>
                    <w:rPr>
                      <w:rFonts w:asciiTheme="minorHAnsi" w:hAnsiTheme="minorHAnsi" w:cstheme="minorHAnsi"/>
                      <w:color w:val="000000" w:themeColor="text1"/>
                      <w:sz w:val="21"/>
                      <w:szCs w:val="21"/>
                    </w:rPr>
                    <w:br/>
                  </w:r>
                  <w:r w:rsidRPr="00AC47CF">
                    <w:rPr>
                      <w:rFonts w:asciiTheme="minorHAnsi" w:hAnsiTheme="minorHAnsi" w:cstheme="minorHAnsi"/>
                      <w:color w:val="000000" w:themeColor="text1"/>
                    </w:rPr>
                    <w:t>Ducks Is</w:t>
                  </w:r>
                  <w:r>
                    <w:rPr>
                      <w:rFonts w:asciiTheme="minorHAnsi" w:hAnsiTheme="minorHAnsi" w:cstheme="minorHAnsi"/>
                      <w:color w:val="000000" w:themeColor="text1"/>
                    </w:rPr>
                    <w:t>.</w:t>
                  </w:r>
                  <w:r w:rsidRPr="00AC47CF">
                    <w:rPr>
                      <w:rFonts w:asciiTheme="minorHAnsi" w:hAnsiTheme="minorHAnsi" w:cstheme="minorHAnsi"/>
                      <w:color w:val="000000" w:themeColor="text1"/>
                    </w:rPr>
                    <w:t>&amp;</w:t>
                  </w:r>
                  <w:r w:rsidRPr="00AC47CF">
                    <w:rPr>
                      <w:rFonts w:asciiTheme="minorHAnsi" w:hAnsiTheme="minorHAnsi" w:cstheme="minorHAnsi"/>
                      <w:color w:val="000000" w:themeColor="text1"/>
                      <w:sz w:val="2"/>
                      <w:szCs w:val="2"/>
                    </w:rPr>
                    <w:t xml:space="preserve"> </w:t>
                  </w:r>
                  <w:r w:rsidRPr="00AC47CF">
                    <w:rPr>
                      <w:rFonts w:asciiTheme="minorHAnsi" w:hAnsiTheme="minorHAnsi" w:cstheme="minorHAnsi"/>
                      <w:color w:val="000000" w:themeColor="text1"/>
                    </w:rPr>
                    <w:t>U</w:t>
                  </w:r>
                  <w:r>
                    <w:rPr>
                      <w:rFonts w:asciiTheme="minorHAnsi" w:hAnsiTheme="minorHAnsi" w:cstheme="minorHAnsi"/>
                      <w:color w:val="000000" w:themeColor="text1"/>
                    </w:rPr>
                    <w:t xml:space="preserve">n  </w:t>
                  </w:r>
                  <w:proofErr w:type="gramStart"/>
                  <w:r>
                    <w:rPr>
                      <w:rFonts w:asciiTheme="minorHAnsi" w:hAnsiTheme="minorHAnsi" w:cstheme="minorHAnsi"/>
                      <w:color w:val="000000" w:themeColor="text1"/>
                    </w:rPr>
                    <w:t xml:space="preserve">   </w:t>
                  </w:r>
                  <w:r>
                    <w:rPr>
                      <w:rFonts w:asciiTheme="minorHAnsi" w:hAnsiTheme="minorHAnsi" w:cstheme="minorHAnsi"/>
                      <w:color w:val="000000" w:themeColor="text1"/>
                      <w:sz w:val="21"/>
                      <w:szCs w:val="21"/>
                    </w:rPr>
                    <w:t>(</w:t>
                  </w:r>
                  <w:proofErr w:type="gramEnd"/>
                  <w:r>
                    <w:rPr>
                      <w:rFonts w:asciiTheme="minorHAnsi" w:hAnsiTheme="minorHAnsi" w:cstheme="minorHAnsi"/>
                      <w:color w:val="000000" w:themeColor="text1"/>
                      <w:sz w:val="21"/>
                      <w:szCs w:val="21"/>
                    </w:rPr>
                    <w:t>0.1%)</w:t>
                  </w:r>
                </w:p>
              </w:tc>
            </w:tr>
            <w:tr w:rsidR="00B15E75" w14:paraId="61D2537E" w14:textId="77777777" w:rsidTr="006B3D41">
              <w:tc>
                <w:tcPr>
                  <w:tcW w:w="1479" w:type="dxa"/>
                </w:tcPr>
                <w:p w14:paraId="17B07D65" w14:textId="77777777" w:rsidR="00B15E75" w:rsidRDefault="00B15E75" w:rsidP="00B15E75">
                  <w:pPr>
                    <w:spacing w:after="160" w:line="240" w:lineRule="exact"/>
                    <w:rPr>
                      <w:rFonts w:asciiTheme="minorHAnsi" w:hAnsiTheme="minorHAnsi" w:cstheme="minorHAnsi"/>
                      <w:color w:val="000000" w:themeColor="text1"/>
                    </w:rPr>
                  </w:pPr>
                  <w:r w:rsidRPr="0074328A">
                    <w:t>Other religion</w:t>
                  </w:r>
                </w:p>
              </w:tc>
              <w:tc>
                <w:tcPr>
                  <w:tcW w:w="992" w:type="dxa"/>
                </w:tcPr>
                <w:p w14:paraId="68C740AA"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1.3% (middle quintile)</w:t>
                  </w:r>
                </w:p>
              </w:tc>
              <w:tc>
                <w:tcPr>
                  <w:tcW w:w="2060" w:type="dxa"/>
                </w:tcPr>
                <w:p w14:paraId="3F08A3B5" w14:textId="77777777" w:rsidR="00B15E75" w:rsidRDefault="00B15E75" w:rsidP="00B15E75">
                  <w:pPr>
                    <w:spacing w:after="160" w:line="240" w:lineRule="exact"/>
                    <w:ind w:left="-57" w:right="-113"/>
                    <w:rPr>
                      <w:rFonts w:asciiTheme="minorHAnsi" w:hAnsiTheme="minorHAnsi" w:cstheme="minorHAnsi"/>
                      <w:color w:val="000000" w:themeColor="text1"/>
                    </w:rPr>
                  </w:pPr>
                  <w:r w:rsidRPr="00FB2902">
                    <w:rPr>
                      <w:rFonts w:asciiTheme="minorHAnsi" w:hAnsiTheme="minorHAnsi" w:cstheme="minorHAnsi"/>
                      <w:color w:val="000000" w:themeColor="text1"/>
                    </w:rPr>
                    <w:t>West Finchley</w:t>
                  </w:r>
                  <w:proofErr w:type="gramStart"/>
                  <w:r w:rsidRPr="00FB290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FB2902">
                    <w:rPr>
                      <w:rFonts w:asciiTheme="minorHAnsi" w:hAnsiTheme="minorHAnsi" w:cstheme="minorHAnsi"/>
                      <w:color w:val="000000" w:themeColor="text1"/>
                    </w:rPr>
                    <w:t>(</w:t>
                  </w:r>
                  <w:proofErr w:type="gramEnd"/>
                  <w:r>
                    <w:rPr>
                      <w:rFonts w:asciiTheme="minorHAnsi" w:hAnsiTheme="minorHAnsi" w:cstheme="minorHAnsi"/>
                      <w:color w:val="000000" w:themeColor="text1"/>
                    </w:rPr>
                    <w:t>3</w:t>
                  </w:r>
                  <w:r w:rsidRPr="00FB2902">
                    <w:rPr>
                      <w:rFonts w:asciiTheme="minorHAnsi" w:hAnsiTheme="minorHAnsi" w:cstheme="minorHAnsi"/>
                      <w:color w:val="000000" w:themeColor="text1"/>
                    </w:rPr>
                    <w:t>.</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br/>
                  </w:r>
                  <w:r w:rsidRPr="00FB2902">
                    <w:rPr>
                      <w:rFonts w:asciiTheme="minorHAnsi" w:hAnsiTheme="minorHAnsi" w:cstheme="minorHAnsi"/>
                      <w:color w:val="000000" w:themeColor="text1"/>
                    </w:rPr>
                    <w:t>Edgeware Park (</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t>9</w:t>
                  </w:r>
                  <w:r w:rsidRPr="00FB2902">
                    <w:rPr>
                      <w:rFonts w:asciiTheme="minorHAnsi" w:hAnsiTheme="minorHAnsi" w:cstheme="minorHAnsi"/>
                      <w:color w:val="000000" w:themeColor="text1"/>
                    </w:rPr>
                    <w:t>%)</w:t>
                  </w:r>
                  <w:r>
                    <w:rPr>
                      <w:rFonts w:asciiTheme="minorHAnsi" w:hAnsiTheme="minorHAnsi" w:cstheme="minorHAnsi"/>
                      <w:color w:val="000000" w:themeColor="text1"/>
                    </w:rPr>
                    <w:br/>
                    <w:t>North</w:t>
                  </w:r>
                  <w:r w:rsidRPr="00FB2902">
                    <w:rPr>
                      <w:rFonts w:asciiTheme="minorHAnsi" w:hAnsiTheme="minorHAnsi" w:cstheme="minorHAnsi"/>
                      <w:color w:val="000000" w:themeColor="text1"/>
                    </w:rPr>
                    <w:t xml:space="preserve"> Finchley (</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t>6</w:t>
                  </w:r>
                  <w:r w:rsidRPr="00FB2902">
                    <w:rPr>
                      <w:rFonts w:asciiTheme="minorHAnsi" w:hAnsiTheme="minorHAnsi" w:cstheme="minorHAnsi"/>
                      <w:color w:val="000000" w:themeColor="text1"/>
                    </w:rPr>
                    <w:t>%)</w:t>
                  </w:r>
                  <w:r>
                    <w:rPr>
                      <w:rFonts w:asciiTheme="minorHAnsi" w:hAnsiTheme="minorHAnsi" w:cstheme="minorHAnsi"/>
                      <w:color w:val="000000" w:themeColor="text1"/>
                    </w:rPr>
                    <w:br/>
                    <w:t xml:space="preserve">Woodside Park </w:t>
                  </w:r>
                  <w:r w:rsidRPr="00FB2902">
                    <w:rPr>
                      <w:rFonts w:asciiTheme="minorHAnsi" w:hAnsiTheme="minorHAnsi" w:cstheme="minorHAnsi"/>
                      <w:color w:val="000000" w:themeColor="text1"/>
                    </w:rPr>
                    <w:t>(</w:t>
                  </w:r>
                  <w:r>
                    <w:rPr>
                      <w:rFonts w:asciiTheme="minorHAnsi" w:hAnsiTheme="minorHAnsi" w:cstheme="minorHAnsi"/>
                      <w:color w:val="000000" w:themeColor="text1"/>
                    </w:rPr>
                    <w:t>2</w:t>
                  </w:r>
                  <w:r w:rsidRPr="00FB2902">
                    <w:rPr>
                      <w:rFonts w:asciiTheme="minorHAnsi" w:hAnsiTheme="minorHAnsi" w:cstheme="minorHAnsi"/>
                      <w:color w:val="000000" w:themeColor="text1"/>
                    </w:rPr>
                    <w:t>.</w:t>
                  </w:r>
                  <w:r>
                    <w:rPr>
                      <w:rFonts w:asciiTheme="minorHAnsi" w:hAnsiTheme="minorHAnsi" w:cstheme="minorHAnsi"/>
                      <w:color w:val="000000" w:themeColor="text1"/>
                    </w:rPr>
                    <w:t>6</w:t>
                  </w:r>
                  <w:r w:rsidRPr="00FB2902">
                    <w:rPr>
                      <w:rFonts w:asciiTheme="minorHAnsi" w:hAnsiTheme="minorHAnsi" w:cstheme="minorHAnsi"/>
                      <w:color w:val="000000" w:themeColor="text1"/>
                    </w:rPr>
                    <w:t>%)</w:t>
                  </w:r>
                </w:p>
              </w:tc>
              <w:tc>
                <w:tcPr>
                  <w:tcW w:w="2127" w:type="dxa"/>
                </w:tcPr>
                <w:p w14:paraId="0C477AF0"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Grahame Park </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0.6%)</w:t>
                  </w:r>
                  <w:r>
                    <w:rPr>
                      <w:rFonts w:asciiTheme="minorHAnsi" w:hAnsiTheme="minorHAnsi" w:cstheme="minorHAnsi"/>
                      <w:color w:val="000000" w:themeColor="text1"/>
                    </w:rPr>
                    <w:br/>
                    <w:t>Hendon Park      (0.6%)</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 xml:space="preserve">North </w:t>
                  </w:r>
                  <w:r w:rsidRPr="0057436B">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(0.6%)</w:t>
                  </w:r>
                  <w:r>
                    <w:rPr>
                      <w:rFonts w:asciiTheme="minorHAnsi" w:hAnsiTheme="minorHAnsi" w:cstheme="minorHAnsi"/>
                      <w:color w:val="000000" w:themeColor="text1"/>
                    </w:rPr>
                    <w:br/>
                  </w:r>
                </w:p>
                <w:p w14:paraId="274EB441" w14:textId="77777777" w:rsidR="009E40C5" w:rsidRDefault="009E40C5" w:rsidP="00B15E75">
                  <w:pPr>
                    <w:spacing w:after="160" w:line="240" w:lineRule="exact"/>
                    <w:ind w:left="-57" w:right="-113"/>
                    <w:rPr>
                      <w:rFonts w:asciiTheme="minorHAnsi" w:hAnsiTheme="minorHAnsi" w:cstheme="minorHAnsi"/>
                      <w:color w:val="000000" w:themeColor="text1"/>
                    </w:rPr>
                  </w:pPr>
                </w:p>
                <w:p w14:paraId="497D2A73" w14:textId="2D44110C" w:rsidR="009E40C5" w:rsidRDefault="009E40C5" w:rsidP="00B15E75">
                  <w:pPr>
                    <w:spacing w:after="160" w:line="240" w:lineRule="exact"/>
                    <w:ind w:left="-57" w:right="-113"/>
                    <w:rPr>
                      <w:rFonts w:asciiTheme="minorHAnsi" w:hAnsiTheme="minorHAnsi" w:cstheme="minorHAnsi"/>
                      <w:color w:val="000000" w:themeColor="text1"/>
                    </w:rPr>
                  </w:pPr>
                </w:p>
              </w:tc>
            </w:tr>
          </w:tbl>
          <w:p w14:paraId="321F943E" w14:textId="13AD1470"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c>
          <w:tcPr>
            <w:tcW w:w="4820" w:type="dxa"/>
          </w:tcPr>
          <w:p w14:paraId="0086E824" w14:textId="46F9EA3E" w:rsidR="00B15E75" w:rsidRPr="001C60CE" w:rsidRDefault="00260277" w:rsidP="00B15E75">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lastRenderedPageBreak/>
              <w:t>The consultation response was too small to draw out any significant conclusions.</w:t>
            </w:r>
          </w:p>
        </w:tc>
      </w:tr>
      <w:tr w:rsidR="00B15E75" w:rsidRPr="00700A21" w14:paraId="07FDDFA8" w14:textId="77777777" w:rsidTr="002178BB">
        <w:trPr>
          <w:trHeight w:val="432"/>
        </w:trPr>
        <w:tc>
          <w:tcPr>
            <w:tcW w:w="1696" w:type="dxa"/>
            <w:tcBorders>
              <w:top w:val="single" w:sz="4" w:space="0" w:color="FFFFFF" w:themeColor="background1"/>
              <w:bottom w:val="single" w:sz="4" w:space="0" w:color="FFFFFF" w:themeColor="background1"/>
            </w:tcBorders>
            <w:shd w:val="clear" w:color="auto" w:fill="009999"/>
            <w:vAlign w:val="center"/>
          </w:tcPr>
          <w:p w14:paraId="3CDD6939" w14:textId="77777777"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Sex</w:t>
            </w:r>
            <w:r w:rsidRPr="006D4171">
              <w:rPr>
                <w:rFonts w:asciiTheme="minorHAnsi" w:hAnsiTheme="minorHAnsi" w:cstheme="minorHAnsi"/>
                <w:b/>
                <w:bCs/>
                <w:iCs/>
                <w:color w:val="FFFFFF"/>
                <w:vertAlign w:val="superscript"/>
                <w:lang w:eastAsia="en-GB"/>
              </w:rPr>
              <w:endnoteReference w:id="16"/>
            </w:r>
          </w:p>
        </w:tc>
        <w:tc>
          <w:tcPr>
            <w:tcW w:w="7513" w:type="dxa"/>
          </w:tcPr>
          <w:tbl>
            <w:tblPr>
              <w:tblStyle w:val="TableGrid"/>
              <w:tblpPr w:leftFromText="180" w:rightFromText="180" w:horzAnchor="page" w:tblpX="570" w:tblpY="469"/>
              <w:tblOverlap w:val="never"/>
              <w:tblW w:w="0" w:type="auto"/>
              <w:tblLook w:val="04A0" w:firstRow="1" w:lastRow="0" w:firstColumn="1" w:lastColumn="0" w:noHBand="0" w:noVBand="1"/>
            </w:tblPr>
            <w:tblGrid>
              <w:gridCol w:w="1479"/>
              <w:gridCol w:w="992"/>
              <w:gridCol w:w="2060"/>
              <w:gridCol w:w="2127"/>
            </w:tblGrid>
            <w:tr w:rsidR="00B15E75" w:rsidRPr="001707C5" w14:paraId="692BFE7A" w14:textId="77777777" w:rsidTr="006B3D41">
              <w:tc>
                <w:tcPr>
                  <w:tcW w:w="1479" w:type="dxa"/>
                </w:tcPr>
                <w:p w14:paraId="2A19728C" w14:textId="77777777" w:rsidR="00B15E75" w:rsidRPr="001707C5" w:rsidRDefault="00B15E75" w:rsidP="00B15E75">
                  <w:pPr>
                    <w:spacing w:after="160" w:line="240" w:lineRule="exact"/>
                    <w:jc w:val="center"/>
                    <w:rPr>
                      <w:b/>
                      <w:bCs/>
                    </w:rPr>
                  </w:pPr>
                  <w:r>
                    <w:rPr>
                      <w:b/>
                      <w:bCs/>
                    </w:rPr>
                    <w:t>Sex</w:t>
                  </w:r>
                </w:p>
              </w:tc>
              <w:tc>
                <w:tcPr>
                  <w:tcW w:w="992" w:type="dxa"/>
                </w:tcPr>
                <w:p w14:paraId="2D4C3363" w14:textId="77777777" w:rsidR="00B15E75" w:rsidRPr="001707C5" w:rsidRDefault="00B15E75" w:rsidP="00B15E75">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060" w:type="dxa"/>
                </w:tcPr>
                <w:p w14:paraId="5F5C1E3A"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Highest MOSAs</w:t>
                  </w:r>
                </w:p>
              </w:tc>
              <w:tc>
                <w:tcPr>
                  <w:tcW w:w="2127" w:type="dxa"/>
                </w:tcPr>
                <w:p w14:paraId="6C0078ED"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Lowest MOSAs</w:t>
                  </w:r>
                </w:p>
              </w:tc>
            </w:tr>
            <w:tr w:rsidR="00B15E75" w14:paraId="60F586E5" w14:textId="77777777" w:rsidTr="006B3D41">
              <w:tc>
                <w:tcPr>
                  <w:tcW w:w="1479" w:type="dxa"/>
                </w:tcPr>
                <w:p w14:paraId="57CE7B31"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Female</w:t>
                  </w:r>
                </w:p>
              </w:tc>
              <w:tc>
                <w:tcPr>
                  <w:tcW w:w="992" w:type="dxa"/>
                </w:tcPr>
                <w:p w14:paraId="2758DDB8"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51.6% </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(2</w:t>
                  </w:r>
                  <w:r w:rsidRPr="001707C5">
                    <w:rPr>
                      <w:rFonts w:asciiTheme="minorHAnsi" w:hAnsiTheme="minorHAnsi" w:cstheme="minorHAnsi"/>
                      <w:color w:val="000000" w:themeColor="text1"/>
                      <w:sz w:val="21"/>
                      <w:szCs w:val="21"/>
                      <w:vertAlign w:val="superscript"/>
                    </w:rPr>
                    <w:t>nd</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2060" w:type="dxa"/>
                </w:tcPr>
                <w:p w14:paraId="173EAA4C" w14:textId="77777777" w:rsidR="00B15E75" w:rsidRDefault="00B15E75" w:rsidP="00B15E75">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5</w:t>
                  </w:r>
                  <w:r w:rsidRPr="00AC47CF">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2</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rPr>
                    <w:br/>
                  </w:r>
                  <w:r w:rsidRPr="001D6F02">
                    <w:rPr>
                      <w:rFonts w:asciiTheme="minorHAnsi" w:hAnsiTheme="minorHAnsi" w:cstheme="minorHAnsi"/>
                      <w:color w:val="000000" w:themeColor="text1"/>
                    </w:rPr>
                    <w:t>Hampstead</w:t>
                  </w:r>
                  <w:r w:rsidRPr="001D6F02">
                    <w:rPr>
                      <w:rFonts w:asciiTheme="minorHAnsi" w:hAnsiTheme="minorHAnsi" w:cstheme="minorHAnsi"/>
                      <w:color w:val="000000" w:themeColor="text1"/>
                      <w:sz w:val="10"/>
                      <w:szCs w:val="10"/>
                    </w:rPr>
                    <w:t xml:space="preserve"> </w:t>
                  </w:r>
                  <w:r w:rsidRPr="001D6F02">
                    <w:rPr>
                      <w:rFonts w:asciiTheme="minorHAnsi" w:hAnsiTheme="minorHAnsi" w:cstheme="minorHAnsi"/>
                      <w:color w:val="000000" w:themeColor="text1"/>
                    </w:rPr>
                    <w:t>GS (</w:t>
                  </w:r>
                  <w:r>
                    <w:rPr>
                      <w:rFonts w:asciiTheme="minorHAnsi" w:hAnsiTheme="minorHAnsi" w:cstheme="minorHAnsi"/>
                      <w:color w:val="000000" w:themeColor="text1"/>
                    </w:rPr>
                    <w:t>53</w:t>
                  </w:r>
                  <w:r w:rsidRPr="001D6F02">
                    <w:rPr>
                      <w:rFonts w:asciiTheme="minorHAnsi" w:hAnsiTheme="minorHAnsi" w:cstheme="minorHAnsi"/>
                      <w:color w:val="000000" w:themeColor="text1"/>
                    </w:rPr>
                    <w:t>.</w:t>
                  </w:r>
                  <w:r>
                    <w:rPr>
                      <w:rFonts w:asciiTheme="minorHAnsi" w:hAnsiTheme="minorHAnsi" w:cstheme="minorHAnsi"/>
                      <w:color w:val="000000" w:themeColor="text1"/>
                    </w:rPr>
                    <w:t>1</w:t>
                  </w:r>
                  <w:r w:rsidRPr="001D6F02">
                    <w:rPr>
                      <w:rFonts w:asciiTheme="minorHAnsi" w:hAnsiTheme="minorHAnsi" w:cstheme="minorHAnsi"/>
                      <w:color w:val="000000" w:themeColor="text1"/>
                    </w:rPr>
                    <w:t>%)</w:t>
                  </w:r>
                  <w:r>
                    <w:rPr>
                      <w:rFonts w:asciiTheme="minorHAnsi" w:hAnsiTheme="minorHAnsi" w:cstheme="minorHAnsi"/>
                      <w:color w:val="000000" w:themeColor="text1"/>
                    </w:rPr>
                    <w:br/>
                    <w:t>Oakleigh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52.5%)</w:t>
                  </w:r>
                </w:p>
              </w:tc>
              <w:tc>
                <w:tcPr>
                  <w:tcW w:w="2127" w:type="dxa"/>
                </w:tcPr>
                <w:p w14:paraId="5A17DFE7"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(49.7%)</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Pr>
                      <w:rFonts w:asciiTheme="minorHAnsi" w:hAnsiTheme="minorHAnsi" w:cstheme="minorHAnsi"/>
                      <w:color w:val="000000" w:themeColor="text1"/>
                      <w:sz w:val="10"/>
                      <w:szCs w:val="10"/>
                    </w:rPr>
                    <w:t xml:space="preserve"> </w:t>
                  </w:r>
                  <w:proofErr w:type="gramStart"/>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t>
                  </w:r>
                  <w:proofErr w:type="gramEnd"/>
                  <w:r>
                    <w:rPr>
                      <w:rFonts w:asciiTheme="minorHAnsi" w:hAnsiTheme="minorHAnsi" w:cstheme="minorHAnsi"/>
                      <w:color w:val="000000" w:themeColor="text1"/>
                    </w:rPr>
                    <w:t>50.1%)</w:t>
                  </w:r>
                  <w:r>
                    <w:rPr>
                      <w:rFonts w:asciiTheme="minorHAnsi" w:hAnsiTheme="minorHAnsi" w:cstheme="minorHAnsi"/>
                      <w:color w:val="000000" w:themeColor="text1"/>
                    </w:rPr>
                    <w:br/>
                    <w:t>Hendon Park     (50.5%)</w:t>
                  </w:r>
                  <w:r>
                    <w:rPr>
                      <w:rFonts w:asciiTheme="minorHAnsi" w:hAnsiTheme="minorHAnsi" w:cstheme="minorHAnsi"/>
                      <w:color w:val="000000" w:themeColor="text1"/>
                    </w:rPr>
                    <w:br/>
                    <w:t>N</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Hendon&amp;</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SH</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(50.5%)</w:t>
                  </w:r>
                </w:p>
              </w:tc>
            </w:tr>
            <w:tr w:rsidR="00B15E75" w14:paraId="69576973" w14:textId="77777777" w:rsidTr="006B3D41">
              <w:tc>
                <w:tcPr>
                  <w:tcW w:w="1479" w:type="dxa"/>
                </w:tcPr>
                <w:p w14:paraId="4644E133"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Male</w:t>
                  </w:r>
                </w:p>
              </w:tc>
              <w:tc>
                <w:tcPr>
                  <w:tcW w:w="992" w:type="dxa"/>
                </w:tcPr>
                <w:p w14:paraId="5B802B7B"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48.4%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060" w:type="dxa"/>
                </w:tcPr>
                <w:p w14:paraId="5F10F23C" w14:textId="77777777" w:rsidR="00B15E75" w:rsidRDefault="00B15E75" w:rsidP="00B15E75">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(50.3%)</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Pr>
                      <w:rFonts w:asciiTheme="minorHAnsi" w:hAnsiTheme="minorHAnsi" w:cstheme="minorHAnsi"/>
                      <w:color w:val="000000" w:themeColor="text1"/>
                      <w:sz w:val="10"/>
                      <w:szCs w:val="10"/>
                    </w:rPr>
                    <w:t xml:space="preserve"> </w:t>
                  </w:r>
                  <w:proofErr w:type="gramStart"/>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t>
                  </w:r>
                  <w:proofErr w:type="gramEnd"/>
                  <w:r>
                    <w:rPr>
                      <w:rFonts w:asciiTheme="minorHAnsi" w:hAnsiTheme="minorHAnsi" w:cstheme="minorHAnsi"/>
                      <w:color w:val="000000" w:themeColor="text1"/>
                    </w:rPr>
                    <w:t>49.9%)</w:t>
                  </w:r>
                  <w:r>
                    <w:rPr>
                      <w:rFonts w:asciiTheme="minorHAnsi" w:hAnsiTheme="minorHAnsi" w:cstheme="minorHAnsi"/>
                      <w:color w:val="000000" w:themeColor="text1"/>
                    </w:rPr>
                    <w:br/>
                    <w:t>Hendon Park     (49.5%)</w:t>
                  </w:r>
                  <w:r>
                    <w:rPr>
                      <w:rFonts w:asciiTheme="minorHAnsi" w:hAnsiTheme="minorHAnsi" w:cstheme="minorHAnsi"/>
                      <w:color w:val="000000" w:themeColor="text1"/>
                    </w:rPr>
                    <w:br/>
                    <w:t>N</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Hendon&amp;</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SH</w:t>
                  </w:r>
                  <w:r w:rsidRPr="003920D3">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rPr>
                    <w:t>(49.5%)</w:t>
                  </w:r>
                </w:p>
              </w:tc>
              <w:tc>
                <w:tcPr>
                  <w:tcW w:w="2127" w:type="dxa"/>
                </w:tcPr>
                <w:p w14:paraId="2829DEDC"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46</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rPr>
                    <w:br/>
                  </w:r>
                  <w:r w:rsidRPr="001D6F02">
                    <w:rPr>
                      <w:rFonts w:asciiTheme="minorHAnsi" w:hAnsiTheme="minorHAnsi" w:cstheme="minorHAnsi"/>
                      <w:color w:val="000000" w:themeColor="text1"/>
                    </w:rPr>
                    <w:t>Hampstead</w:t>
                  </w:r>
                  <w:r w:rsidRPr="001D6F02">
                    <w:rPr>
                      <w:rFonts w:asciiTheme="minorHAnsi" w:hAnsiTheme="minorHAnsi" w:cstheme="minorHAnsi"/>
                      <w:color w:val="000000" w:themeColor="text1"/>
                      <w:sz w:val="10"/>
                      <w:szCs w:val="10"/>
                    </w:rPr>
                    <w:t xml:space="preserve"> </w:t>
                  </w:r>
                  <w:r w:rsidRPr="001D6F02">
                    <w:rPr>
                      <w:rFonts w:asciiTheme="minorHAnsi" w:hAnsiTheme="minorHAnsi" w:cstheme="minorHAnsi"/>
                      <w:color w:val="000000" w:themeColor="text1"/>
                    </w:rPr>
                    <w:t>GS (</w:t>
                  </w:r>
                  <w:r>
                    <w:rPr>
                      <w:rFonts w:asciiTheme="minorHAnsi" w:hAnsiTheme="minorHAnsi" w:cstheme="minorHAnsi"/>
                      <w:color w:val="000000" w:themeColor="text1"/>
                    </w:rPr>
                    <w:t>46</w:t>
                  </w:r>
                  <w:r w:rsidRPr="001D6F02">
                    <w:rPr>
                      <w:rFonts w:asciiTheme="minorHAnsi" w:hAnsiTheme="minorHAnsi" w:cstheme="minorHAnsi"/>
                      <w:color w:val="000000" w:themeColor="text1"/>
                    </w:rPr>
                    <w:t>.</w:t>
                  </w:r>
                  <w:r>
                    <w:rPr>
                      <w:rFonts w:asciiTheme="minorHAnsi" w:hAnsiTheme="minorHAnsi" w:cstheme="minorHAnsi"/>
                      <w:color w:val="000000" w:themeColor="text1"/>
                    </w:rPr>
                    <w:t>9</w:t>
                  </w:r>
                  <w:r w:rsidRPr="001D6F02">
                    <w:rPr>
                      <w:rFonts w:asciiTheme="minorHAnsi" w:hAnsiTheme="minorHAnsi" w:cstheme="minorHAnsi"/>
                      <w:color w:val="000000" w:themeColor="text1"/>
                    </w:rPr>
                    <w:t>%)</w:t>
                  </w:r>
                  <w:r>
                    <w:rPr>
                      <w:rFonts w:asciiTheme="minorHAnsi" w:hAnsiTheme="minorHAnsi" w:cstheme="minorHAnsi"/>
                      <w:color w:val="000000" w:themeColor="text1"/>
                    </w:rPr>
                    <w:br/>
                    <w:t>Oakleigh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47.5%)</w:t>
                  </w:r>
                </w:p>
              </w:tc>
            </w:tr>
          </w:tbl>
          <w:p w14:paraId="151A8846" w14:textId="77777777"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c>
          <w:tcPr>
            <w:tcW w:w="4820" w:type="dxa"/>
          </w:tcPr>
          <w:p w14:paraId="35EAB3BB" w14:textId="7C9C1AAC" w:rsidR="00B15E75" w:rsidRPr="001C60CE" w:rsidRDefault="00260277" w:rsidP="00B15E75">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The consultation response was too small to draw out any significant conclusions.</w:t>
            </w:r>
          </w:p>
        </w:tc>
      </w:tr>
      <w:tr w:rsidR="00B15E75" w:rsidRPr="00700A21" w14:paraId="3F4A22E9" w14:textId="77777777" w:rsidTr="002178BB">
        <w:trPr>
          <w:trHeight w:val="537"/>
        </w:trPr>
        <w:tc>
          <w:tcPr>
            <w:tcW w:w="1696" w:type="dxa"/>
            <w:tcBorders>
              <w:top w:val="single" w:sz="4" w:space="0" w:color="FFFFFF" w:themeColor="background1"/>
              <w:bottom w:val="single" w:sz="4" w:space="0" w:color="FFFFFF" w:themeColor="background1"/>
            </w:tcBorders>
            <w:shd w:val="clear" w:color="auto" w:fill="009999"/>
            <w:vAlign w:val="center"/>
          </w:tcPr>
          <w:p w14:paraId="3179F7E4" w14:textId="77777777" w:rsidR="00B15E75" w:rsidRPr="00700A21" w:rsidRDefault="00B15E75" w:rsidP="00B15E75">
            <w:pPr>
              <w:spacing w:after="0" w:line="240" w:lineRule="auto"/>
              <w:rPr>
                <w:rFonts w:asciiTheme="minorHAnsi" w:hAnsiTheme="minorHAnsi" w:cstheme="minorHAnsi"/>
                <w:bCs/>
                <w:color w:val="FFFFFF"/>
                <w:lang w:eastAsia="en-GB"/>
              </w:rPr>
            </w:pPr>
          </w:p>
          <w:p w14:paraId="2F27A0B9" w14:textId="77777777" w:rsidR="00B15E75" w:rsidRPr="00700A21" w:rsidRDefault="00B15E75" w:rsidP="00B15E75">
            <w:pPr>
              <w:spacing w:after="0" w:line="240" w:lineRule="auto"/>
              <w:rPr>
                <w:rFonts w:asciiTheme="minorHAnsi" w:hAnsiTheme="minorHAnsi" w:cstheme="minorHAnsi"/>
                <w:b/>
                <w:bCs/>
                <w:color w:val="FFFFFF"/>
                <w:lang w:eastAsia="en-GB"/>
              </w:rPr>
            </w:pPr>
            <w:r w:rsidRPr="00700A21">
              <w:rPr>
                <w:rFonts w:asciiTheme="minorHAnsi" w:hAnsiTheme="minorHAnsi" w:cstheme="minorHAnsi"/>
                <w:b/>
                <w:bCs/>
                <w:color w:val="FFFFFF"/>
                <w:lang w:eastAsia="en-GB"/>
              </w:rPr>
              <w:t>Sexual Orientation</w:t>
            </w:r>
            <w:r w:rsidRPr="006D4171">
              <w:rPr>
                <w:rFonts w:asciiTheme="minorHAnsi" w:hAnsiTheme="minorHAnsi" w:cstheme="minorHAnsi"/>
                <w:b/>
                <w:bCs/>
                <w:iCs/>
                <w:color w:val="FFFFFF"/>
                <w:vertAlign w:val="superscript"/>
                <w:lang w:eastAsia="en-GB"/>
              </w:rPr>
              <w:endnoteReference w:id="17"/>
            </w:r>
          </w:p>
          <w:p w14:paraId="1E4DAA35" w14:textId="77777777" w:rsidR="00B15E75" w:rsidRPr="00700A21" w:rsidRDefault="00B15E75" w:rsidP="00B15E75">
            <w:pPr>
              <w:tabs>
                <w:tab w:val="left" w:pos="5268"/>
              </w:tabs>
              <w:spacing w:after="160" w:line="240" w:lineRule="exact"/>
              <w:rPr>
                <w:rFonts w:asciiTheme="minorHAnsi" w:hAnsiTheme="minorHAnsi" w:cstheme="minorHAnsi"/>
                <w:color w:val="FFFFFF"/>
                <w:lang w:val="en-US"/>
              </w:rPr>
            </w:pPr>
          </w:p>
        </w:tc>
        <w:tc>
          <w:tcPr>
            <w:tcW w:w="7513" w:type="dxa"/>
          </w:tcPr>
          <w:tbl>
            <w:tblPr>
              <w:tblStyle w:val="TableGrid"/>
              <w:tblpPr w:leftFromText="180" w:rightFromText="180" w:horzAnchor="page" w:tblpX="570" w:tblpY="469"/>
              <w:tblOverlap w:val="never"/>
              <w:tblW w:w="0" w:type="auto"/>
              <w:tblLook w:val="04A0" w:firstRow="1" w:lastRow="0" w:firstColumn="1" w:lastColumn="0" w:noHBand="0" w:noVBand="1"/>
            </w:tblPr>
            <w:tblGrid>
              <w:gridCol w:w="1479"/>
              <w:gridCol w:w="992"/>
              <w:gridCol w:w="2060"/>
              <w:gridCol w:w="2127"/>
            </w:tblGrid>
            <w:tr w:rsidR="00B15E75" w:rsidRPr="001707C5" w14:paraId="6DAF49BC" w14:textId="77777777" w:rsidTr="006B3D41">
              <w:tc>
                <w:tcPr>
                  <w:tcW w:w="1479" w:type="dxa"/>
                </w:tcPr>
                <w:p w14:paraId="3BFA2090" w14:textId="77777777" w:rsidR="00B15E75" w:rsidRPr="001707C5" w:rsidRDefault="00B15E75" w:rsidP="00B15E75">
                  <w:pPr>
                    <w:spacing w:after="160" w:line="240" w:lineRule="exact"/>
                    <w:jc w:val="center"/>
                    <w:rPr>
                      <w:b/>
                      <w:bCs/>
                    </w:rPr>
                  </w:pPr>
                  <w:r>
                    <w:rPr>
                      <w:b/>
                      <w:bCs/>
                    </w:rPr>
                    <w:t>Sexual orientation</w:t>
                  </w:r>
                </w:p>
              </w:tc>
              <w:tc>
                <w:tcPr>
                  <w:tcW w:w="992" w:type="dxa"/>
                </w:tcPr>
                <w:p w14:paraId="05C00803" w14:textId="77777777" w:rsidR="00B15E75" w:rsidRPr="001707C5" w:rsidRDefault="00B15E75" w:rsidP="00B15E75">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060" w:type="dxa"/>
                </w:tcPr>
                <w:p w14:paraId="33000A72"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Highest MOSAs</w:t>
                  </w:r>
                </w:p>
              </w:tc>
              <w:tc>
                <w:tcPr>
                  <w:tcW w:w="2127" w:type="dxa"/>
                </w:tcPr>
                <w:p w14:paraId="239D8976"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Lowest MOSAs</w:t>
                  </w:r>
                </w:p>
              </w:tc>
            </w:tr>
            <w:tr w:rsidR="00B15E75" w14:paraId="6024B19F" w14:textId="77777777" w:rsidTr="006B3D41">
              <w:tc>
                <w:tcPr>
                  <w:tcW w:w="1479" w:type="dxa"/>
                </w:tcPr>
                <w:p w14:paraId="78AC9147"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Straight or Heterosexual</w:t>
                  </w:r>
                </w:p>
              </w:tc>
              <w:tc>
                <w:tcPr>
                  <w:tcW w:w="992" w:type="dxa"/>
                </w:tcPr>
                <w:p w14:paraId="0F4E44DC"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 xml:space="preserve">87.27% </w:t>
                  </w:r>
                  <w:r>
                    <w:rPr>
                      <w:rFonts w:asciiTheme="minorHAnsi" w:hAnsiTheme="minorHAnsi" w:cstheme="minorHAnsi"/>
                      <w:color w:val="000000" w:themeColor="text1"/>
                    </w:rPr>
                    <w:br/>
                    <w:t>(middle quintile)</w:t>
                  </w:r>
                </w:p>
              </w:tc>
              <w:tc>
                <w:tcPr>
                  <w:tcW w:w="2060" w:type="dxa"/>
                </w:tcPr>
                <w:p w14:paraId="48B46D56" w14:textId="77777777" w:rsidR="00B15E75" w:rsidRDefault="00B15E75" w:rsidP="00B15E75">
                  <w:pPr>
                    <w:spacing w:after="160" w:line="240" w:lineRule="exact"/>
                    <w:ind w:left="-57" w:right="-227"/>
                    <w:rPr>
                      <w:rFonts w:asciiTheme="minorHAnsi" w:hAnsiTheme="minorHAnsi" w:cstheme="minorHAnsi"/>
                      <w:color w:val="000000" w:themeColor="text1"/>
                    </w:rPr>
                  </w:pPr>
                  <w:r>
                    <w:rPr>
                      <w:rFonts w:asciiTheme="minorHAnsi" w:hAnsiTheme="minorHAnsi" w:cstheme="minorHAnsi"/>
                      <w:color w:val="000000" w:themeColor="text1"/>
                      <w:lang w:eastAsia="en-GB"/>
                    </w:rPr>
                    <w:t>Totteridge&amp;</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BG</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(90.81%)</w:t>
                  </w:r>
                  <w:r>
                    <w:rPr>
                      <w:rFonts w:asciiTheme="minorHAnsi" w:hAnsiTheme="minorHAnsi" w:cstheme="minorHAnsi"/>
                      <w:color w:val="000000" w:themeColor="text1"/>
                    </w:rPr>
                    <w:br/>
                    <w:t>Mill Hill Oak</w:t>
                  </w:r>
                  <w:proofErr w:type="gramStart"/>
                  <w:r>
                    <w:rPr>
                      <w:rFonts w:asciiTheme="minorHAnsi" w:hAnsiTheme="minorHAnsi" w:cstheme="minorHAnsi"/>
                      <w:color w:val="000000" w:themeColor="text1"/>
                    </w:rPr>
                    <w:t xml:space="preserve">  </w:t>
                  </w:r>
                  <w:r w:rsidRPr="001D6F02">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89</w:t>
                  </w:r>
                  <w:r w:rsidRPr="001D6F02">
                    <w:rPr>
                      <w:rFonts w:asciiTheme="minorHAnsi" w:hAnsiTheme="minorHAnsi" w:cstheme="minorHAnsi"/>
                      <w:color w:val="000000" w:themeColor="text1"/>
                    </w:rPr>
                    <w:t>.</w:t>
                  </w:r>
                  <w:r>
                    <w:rPr>
                      <w:rFonts w:asciiTheme="minorHAnsi" w:hAnsiTheme="minorHAnsi" w:cstheme="minorHAnsi"/>
                      <w:color w:val="000000" w:themeColor="text1"/>
                    </w:rPr>
                    <w:t>98</w:t>
                  </w:r>
                  <w:r w:rsidRPr="001D6F02">
                    <w:rPr>
                      <w:rFonts w:asciiTheme="minorHAnsi" w:hAnsiTheme="minorHAnsi" w:cstheme="minorHAnsi"/>
                      <w:color w:val="000000" w:themeColor="text1"/>
                    </w:rPr>
                    <w:t>%)</w:t>
                  </w:r>
                  <w:r>
                    <w:rPr>
                      <w:rFonts w:asciiTheme="minorHAnsi" w:hAnsiTheme="minorHAnsi" w:cstheme="minorHAnsi"/>
                      <w:color w:val="000000" w:themeColor="text1"/>
                    </w:rPr>
                    <w:br/>
                  </w:r>
                  <w:r w:rsidRPr="00FB2902">
                    <w:rPr>
                      <w:rFonts w:asciiTheme="minorHAnsi" w:hAnsiTheme="minorHAnsi" w:cstheme="minorHAnsi"/>
                      <w:color w:val="000000" w:themeColor="text1"/>
                    </w:rPr>
                    <w:t>Edgeware</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Park</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w:t>
                  </w:r>
                  <w:r>
                    <w:rPr>
                      <w:rFonts w:asciiTheme="minorHAnsi" w:hAnsiTheme="minorHAnsi" w:cstheme="minorHAnsi"/>
                      <w:color w:val="000000" w:themeColor="text1"/>
                    </w:rPr>
                    <w:t>89</w:t>
                  </w:r>
                  <w:r w:rsidRPr="001D6F02">
                    <w:rPr>
                      <w:rFonts w:asciiTheme="minorHAnsi" w:hAnsiTheme="minorHAnsi" w:cstheme="minorHAnsi"/>
                      <w:color w:val="000000" w:themeColor="text1"/>
                    </w:rPr>
                    <w:t>.</w:t>
                  </w:r>
                  <w:r>
                    <w:rPr>
                      <w:rFonts w:asciiTheme="minorHAnsi" w:hAnsiTheme="minorHAnsi" w:cstheme="minorHAnsi"/>
                      <w:color w:val="000000" w:themeColor="text1"/>
                    </w:rPr>
                    <w:t>90</w:t>
                  </w:r>
                  <w:r w:rsidRPr="001D6F02">
                    <w:rPr>
                      <w:rFonts w:asciiTheme="minorHAnsi" w:hAnsiTheme="minorHAnsi" w:cstheme="minorHAnsi"/>
                      <w:color w:val="000000" w:themeColor="text1"/>
                    </w:rPr>
                    <w:t>%)</w:t>
                  </w:r>
                </w:p>
              </w:tc>
              <w:tc>
                <w:tcPr>
                  <w:tcW w:w="2127" w:type="dxa"/>
                </w:tcPr>
                <w:p w14:paraId="4CD345AC" w14:textId="77777777" w:rsidR="00B15E75" w:rsidRDefault="00B15E75" w:rsidP="00B15E75">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North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sidRPr="002B4DC8">
                    <w:rPr>
                      <w:rFonts w:asciiTheme="minorHAnsi" w:hAnsiTheme="minorHAnsi" w:cstheme="minorHAnsi"/>
                      <w:color w:val="000000" w:themeColor="text1"/>
                      <w:sz w:val="21"/>
                      <w:szCs w:val="21"/>
                    </w:rPr>
                    <w:t>80.90</w:t>
                  </w:r>
                  <w:r>
                    <w:rPr>
                      <w:rFonts w:asciiTheme="minorHAnsi" w:hAnsiTheme="minorHAnsi" w:cstheme="minorHAnsi"/>
                      <w:color w:val="000000" w:themeColor="text1"/>
                      <w:sz w:val="21"/>
                      <w:szCs w:val="21"/>
                    </w:rPr>
                    <w:t>%)</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sidRPr="002B4DC8">
                    <w:rPr>
                      <w:rFonts w:asciiTheme="minorHAnsi" w:hAnsiTheme="minorHAnsi" w:cstheme="minorHAnsi"/>
                      <w:color w:val="000000" w:themeColor="text1"/>
                      <w:sz w:val="21"/>
                      <w:szCs w:val="21"/>
                    </w:rPr>
                    <w:t>8</w:t>
                  </w:r>
                  <w:r>
                    <w:rPr>
                      <w:rFonts w:asciiTheme="minorHAnsi" w:hAnsiTheme="minorHAnsi" w:cstheme="minorHAnsi"/>
                      <w:color w:val="000000" w:themeColor="text1"/>
                      <w:sz w:val="21"/>
                      <w:szCs w:val="21"/>
                    </w:rPr>
                    <w:t>3</w:t>
                  </w:r>
                  <w:r w:rsidRPr="002B4DC8">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82%)</w:t>
                  </w:r>
                  <w:r>
                    <w:rPr>
                      <w:rFonts w:asciiTheme="minorHAnsi" w:hAnsiTheme="minorHAnsi" w:cstheme="minorHAnsi"/>
                      <w:color w:val="000000" w:themeColor="text1"/>
                    </w:rPr>
                    <w:br/>
                  </w: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83</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88</w:t>
                  </w:r>
                  <w:r w:rsidRPr="00AC47CF">
                    <w:rPr>
                      <w:rFonts w:asciiTheme="minorHAnsi" w:hAnsiTheme="minorHAnsi" w:cstheme="minorHAnsi"/>
                      <w:color w:val="000000" w:themeColor="text1"/>
                      <w:sz w:val="20"/>
                      <w:szCs w:val="20"/>
                    </w:rPr>
                    <w:t>%)</w:t>
                  </w:r>
                </w:p>
              </w:tc>
            </w:tr>
            <w:tr w:rsidR="00B15E75" w14:paraId="7AD6885C" w14:textId="77777777" w:rsidTr="006B3D41">
              <w:tc>
                <w:tcPr>
                  <w:tcW w:w="1479" w:type="dxa"/>
                </w:tcPr>
                <w:p w14:paraId="7ABF0E4E" w14:textId="77777777" w:rsidR="00B15E75" w:rsidRDefault="00B15E75" w:rsidP="00B15E75">
                  <w:pPr>
                    <w:spacing w:after="160" w:line="240" w:lineRule="exact"/>
                    <w:rPr>
                      <w:rFonts w:asciiTheme="minorHAnsi" w:hAnsiTheme="minorHAnsi" w:cstheme="minorHAnsi"/>
                      <w:color w:val="000000" w:themeColor="text1"/>
                    </w:rPr>
                  </w:pPr>
                  <w:r>
                    <w:rPr>
                      <w:rFonts w:asciiTheme="minorHAnsi" w:hAnsiTheme="minorHAnsi" w:cstheme="minorHAnsi"/>
                      <w:color w:val="000000" w:themeColor="text1"/>
                    </w:rPr>
                    <w:t>Lesbian, Gay, Bisexual, or Other (LGB+)</w:t>
                  </w:r>
                </w:p>
              </w:tc>
              <w:tc>
                <w:tcPr>
                  <w:tcW w:w="992" w:type="dxa"/>
                </w:tcPr>
                <w:p w14:paraId="0E94B59C"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2.79% </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060" w:type="dxa"/>
                </w:tcPr>
                <w:p w14:paraId="7A07CB1B" w14:textId="77777777" w:rsidR="00B15E75" w:rsidRDefault="00B15E75" w:rsidP="00B15E75">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East Finchley</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5.18%)</w:t>
                  </w:r>
                  <w:r>
                    <w:rPr>
                      <w:rFonts w:asciiTheme="minorHAnsi" w:hAnsiTheme="minorHAnsi" w:cstheme="minorHAnsi"/>
                      <w:color w:val="000000" w:themeColor="text1"/>
                    </w:rPr>
                    <w:br/>
                    <w:t>Golders</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G</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South</w:t>
                  </w:r>
                  <w:r w:rsidRPr="0057436B">
                    <w:rPr>
                      <w:rFonts w:asciiTheme="minorHAnsi" w:hAnsiTheme="minorHAnsi" w:cstheme="minorHAnsi"/>
                      <w:color w:val="000000" w:themeColor="text1"/>
                      <w:sz w:val="12"/>
                      <w:szCs w:val="12"/>
                    </w:rPr>
                    <w:t xml:space="preserve"> </w:t>
                  </w:r>
                  <w:r>
                    <w:rPr>
                      <w:rFonts w:asciiTheme="minorHAnsi" w:hAnsiTheme="minorHAnsi" w:cstheme="minorHAnsi"/>
                      <w:color w:val="000000" w:themeColor="text1"/>
                    </w:rPr>
                    <w:t>(</w:t>
                  </w:r>
                  <w:r>
                    <w:rPr>
                      <w:rFonts w:asciiTheme="minorHAnsi" w:hAnsiTheme="minorHAnsi" w:cstheme="minorHAnsi"/>
                      <w:color w:val="000000" w:themeColor="text1"/>
                      <w:sz w:val="21"/>
                      <w:szCs w:val="21"/>
                    </w:rPr>
                    <w:t>4</w:t>
                  </w:r>
                  <w:r w:rsidRPr="002B4DC8">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75%)</w:t>
                  </w:r>
                  <w:r>
                    <w:rPr>
                      <w:rFonts w:asciiTheme="minorHAnsi" w:hAnsiTheme="minorHAnsi" w:cstheme="minorHAnsi"/>
                      <w:color w:val="000000" w:themeColor="text1"/>
                    </w:rPr>
                    <w:br/>
                    <w:t>Colindale</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W&amp;S</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(4.59%)</w:t>
                  </w:r>
                  <w:r>
                    <w:rPr>
                      <w:rFonts w:asciiTheme="minorHAnsi" w:hAnsiTheme="minorHAnsi" w:cstheme="minorHAnsi"/>
                      <w:color w:val="000000" w:themeColor="text1"/>
                    </w:rPr>
                    <w:br/>
                    <w:t>Childs Hill         (4.59%)</w:t>
                  </w:r>
                </w:p>
              </w:tc>
              <w:tc>
                <w:tcPr>
                  <w:tcW w:w="2127" w:type="dxa"/>
                </w:tcPr>
                <w:p w14:paraId="1807B5CF" w14:textId="77777777" w:rsidR="00B15E75" w:rsidRDefault="00B15E75" w:rsidP="00B15E75">
                  <w:pPr>
                    <w:spacing w:after="160" w:line="240" w:lineRule="exact"/>
                    <w:ind w:left="-57" w:right="-170"/>
                    <w:rPr>
                      <w:rFonts w:asciiTheme="minorHAnsi" w:hAnsiTheme="minorHAnsi" w:cstheme="minorHAnsi"/>
                      <w:color w:val="000000" w:themeColor="text1"/>
                    </w:rPr>
                  </w:pPr>
                  <w:r w:rsidRPr="00FB2902">
                    <w:rPr>
                      <w:rFonts w:asciiTheme="minorHAnsi" w:hAnsiTheme="minorHAnsi" w:cstheme="minorHAnsi"/>
                      <w:color w:val="000000" w:themeColor="text1"/>
                    </w:rPr>
                    <w:t>Edgeware</w:t>
                  </w:r>
                  <w:r w:rsidRPr="002B4DC8">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Park</w:t>
                  </w:r>
                  <w:proofErr w:type="gramStart"/>
                  <w:r>
                    <w:rPr>
                      <w:rFonts w:asciiTheme="minorHAnsi" w:hAnsiTheme="minorHAnsi" w:cstheme="minorHAnsi"/>
                      <w:color w:val="000000" w:themeColor="text1"/>
                    </w:rPr>
                    <w:t xml:space="preserve"> </w:t>
                  </w:r>
                  <w:r w:rsidRPr="002B4DC8">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sz w:val="6"/>
                      <w:szCs w:val="6"/>
                    </w:rPr>
                    <w:t xml:space="preserve"> </w:t>
                  </w:r>
                  <w:r w:rsidRPr="00FB2902">
                    <w:rPr>
                      <w:rFonts w:asciiTheme="minorHAnsi" w:hAnsiTheme="minorHAnsi" w:cstheme="minorHAnsi"/>
                      <w:color w:val="000000" w:themeColor="text1"/>
                    </w:rPr>
                    <w:t>(</w:t>
                  </w:r>
                  <w:proofErr w:type="gramEnd"/>
                  <w:r>
                    <w:rPr>
                      <w:rFonts w:asciiTheme="minorHAnsi" w:hAnsiTheme="minorHAnsi" w:cstheme="minorHAnsi"/>
                      <w:color w:val="000000" w:themeColor="text1"/>
                    </w:rPr>
                    <w:t>1.42</w:t>
                  </w:r>
                  <w:r w:rsidRPr="001D6F02">
                    <w:rPr>
                      <w:rFonts w:asciiTheme="minorHAnsi" w:hAnsiTheme="minorHAnsi" w:cstheme="minorHAnsi"/>
                      <w:color w:val="000000" w:themeColor="text1"/>
                    </w:rPr>
                    <w:t>%)</w:t>
                  </w:r>
                  <w:r>
                    <w:rPr>
                      <w:rFonts w:asciiTheme="minorHAnsi" w:hAnsiTheme="minorHAnsi" w:cstheme="minorHAnsi"/>
                      <w:color w:val="000000" w:themeColor="text1"/>
                    </w:rPr>
                    <w:br/>
                  </w:r>
                  <w:r>
                    <w:rPr>
                      <w:rFonts w:asciiTheme="minorHAnsi" w:hAnsiTheme="minorHAnsi" w:cstheme="minorHAnsi"/>
                      <w:color w:val="000000" w:themeColor="text1"/>
                      <w:lang w:eastAsia="en-GB"/>
                    </w:rPr>
                    <w:t>Totteridge&amp;</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BG</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1</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43</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br/>
                    <w:t>Osidge                (1.81%)</w:t>
                  </w:r>
                  <w:r>
                    <w:rPr>
                      <w:rFonts w:asciiTheme="minorHAnsi" w:hAnsiTheme="minorHAnsi" w:cstheme="minorHAnsi"/>
                      <w:color w:val="000000" w:themeColor="text1"/>
                    </w:rPr>
                    <w:br/>
                  </w:r>
                </w:p>
              </w:tc>
            </w:tr>
            <w:tr w:rsidR="00B15E75" w14:paraId="2CBF803C" w14:textId="77777777" w:rsidTr="006B3D41">
              <w:tc>
                <w:tcPr>
                  <w:tcW w:w="1479" w:type="dxa"/>
                </w:tcPr>
                <w:p w14:paraId="133A1A2D" w14:textId="77777777" w:rsidR="00B15E75" w:rsidRDefault="00B15E75" w:rsidP="00B15E75">
                  <w:pPr>
                    <w:spacing w:after="160" w:line="240" w:lineRule="exact"/>
                    <w:jc w:val="center"/>
                    <w:rPr>
                      <w:rFonts w:asciiTheme="minorHAnsi" w:hAnsiTheme="minorHAnsi" w:cstheme="minorHAnsi"/>
                      <w:color w:val="000000" w:themeColor="text1"/>
                    </w:rPr>
                  </w:pPr>
                  <w:r>
                    <w:rPr>
                      <w:rFonts w:asciiTheme="minorHAnsi" w:hAnsiTheme="minorHAnsi" w:cstheme="minorHAnsi"/>
                      <w:color w:val="000000" w:themeColor="text1"/>
                    </w:rPr>
                    <w:t>Not answered</w:t>
                  </w:r>
                </w:p>
              </w:tc>
              <w:tc>
                <w:tcPr>
                  <w:tcW w:w="992" w:type="dxa"/>
                </w:tcPr>
                <w:p w14:paraId="370AE16D"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 xml:space="preserve">9.94% </w:t>
                  </w:r>
                  <w:r>
                    <w:rPr>
                      <w:rFonts w:asciiTheme="minorHAnsi" w:hAnsiTheme="minorHAnsi" w:cstheme="minorHAnsi"/>
                      <w:color w:val="000000" w:themeColor="text1"/>
                    </w:rPr>
                    <w:br/>
                    <w:t>(middle quintile)</w:t>
                  </w:r>
                </w:p>
              </w:tc>
              <w:tc>
                <w:tcPr>
                  <w:tcW w:w="2060" w:type="dxa"/>
                </w:tcPr>
                <w:p w14:paraId="3776EB77" w14:textId="77777777" w:rsidR="00B15E75" w:rsidRDefault="00B15E75" w:rsidP="00B15E75">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Golders</w:t>
                  </w:r>
                  <w:r w:rsidRPr="002E5193">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rPr>
                    <w:t>G</w:t>
                  </w:r>
                  <w:r w:rsidRPr="002E5193">
                    <w:rPr>
                      <w:rFonts w:asciiTheme="minorHAnsi" w:hAnsiTheme="minorHAnsi" w:cstheme="minorHAnsi"/>
                      <w:color w:val="000000" w:themeColor="text1"/>
                      <w:sz w:val="6"/>
                      <w:szCs w:val="6"/>
                    </w:rPr>
                    <w:t xml:space="preserve"> </w:t>
                  </w:r>
                  <w:r>
                    <w:rPr>
                      <w:rFonts w:asciiTheme="minorHAnsi" w:hAnsiTheme="minorHAnsi" w:cstheme="minorHAnsi"/>
                      <w:color w:val="000000" w:themeColor="text1"/>
                    </w:rPr>
                    <w:t>North</w:t>
                  </w:r>
                  <w:r w:rsidRPr="002E5193">
                    <w:rPr>
                      <w:rFonts w:asciiTheme="minorHAnsi" w:hAnsiTheme="minorHAnsi" w:cstheme="minorHAnsi"/>
                      <w:color w:val="000000" w:themeColor="text1"/>
                      <w:sz w:val="6"/>
                      <w:szCs w:val="6"/>
                    </w:rPr>
                    <w:t xml:space="preserve"> </w:t>
                  </w:r>
                  <w:r w:rsidRPr="002E5193">
                    <w:rPr>
                      <w:rFonts w:asciiTheme="minorHAnsi" w:hAnsiTheme="minorHAnsi" w:cstheme="minorHAnsi"/>
                      <w:color w:val="000000" w:themeColor="text1"/>
                      <w:sz w:val="19"/>
                      <w:szCs w:val="19"/>
                    </w:rPr>
                    <w:t>(16.90%)</w:t>
                  </w:r>
                  <w:r>
                    <w:rPr>
                      <w:rFonts w:asciiTheme="minorHAnsi" w:hAnsiTheme="minorHAnsi" w:cstheme="minorHAnsi"/>
                      <w:color w:val="000000" w:themeColor="text1"/>
                      <w:sz w:val="19"/>
                      <w:szCs w:val="19"/>
                    </w:rPr>
                    <w:br/>
                  </w:r>
                  <w:r>
                    <w:rPr>
                      <w:rFonts w:asciiTheme="minorHAnsi" w:hAnsiTheme="minorHAnsi" w:cstheme="minorHAnsi"/>
                      <w:color w:val="000000" w:themeColor="text1"/>
                      <w:sz w:val="21"/>
                      <w:szCs w:val="21"/>
                    </w:rPr>
                    <w:t xml:space="preserve">Temple Fortune </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13</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17</w:t>
                  </w:r>
                  <w:r w:rsidRPr="00AC47C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br/>
                  </w:r>
                  <w:r>
                    <w:rPr>
                      <w:rFonts w:asciiTheme="minorHAnsi" w:hAnsiTheme="minorHAnsi" w:cstheme="minorHAnsi"/>
                      <w:color w:val="000000" w:themeColor="text1"/>
                    </w:rPr>
                    <w:t>Hendon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12.74%)</w:t>
                  </w:r>
                </w:p>
              </w:tc>
              <w:tc>
                <w:tcPr>
                  <w:tcW w:w="2127" w:type="dxa"/>
                </w:tcPr>
                <w:p w14:paraId="6833F80A" w14:textId="77777777" w:rsidR="00B15E75" w:rsidRPr="00FB2902" w:rsidRDefault="00B15E75" w:rsidP="00B15E75">
                  <w:pPr>
                    <w:spacing w:after="160" w:line="240" w:lineRule="exact"/>
                    <w:ind w:left="-57" w:right="-170"/>
                    <w:rPr>
                      <w:rFonts w:asciiTheme="minorHAnsi" w:hAnsiTheme="minorHAnsi" w:cstheme="minorHAnsi"/>
                      <w:color w:val="000000" w:themeColor="text1"/>
                    </w:rPr>
                  </w:pPr>
                  <w:r w:rsidRPr="002E5193">
                    <w:rPr>
                      <w:rFonts w:asciiTheme="minorHAnsi" w:hAnsiTheme="minorHAnsi" w:cstheme="minorHAnsi"/>
                      <w:color w:val="000000" w:themeColor="text1"/>
                      <w:sz w:val="21"/>
                      <w:szCs w:val="21"/>
                      <w:lang w:eastAsia="en-GB"/>
                    </w:rPr>
                    <w:t>New</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Barnet</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West</w:t>
                  </w:r>
                  <w:r w:rsidRPr="002E5193">
                    <w:rPr>
                      <w:rFonts w:asciiTheme="minorHAnsi" w:hAnsiTheme="minorHAnsi" w:cstheme="minorHAnsi"/>
                      <w:color w:val="000000" w:themeColor="text1"/>
                      <w:sz w:val="10"/>
                      <w:szCs w:val="10"/>
                      <w:lang w:eastAsia="en-GB"/>
                    </w:rPr>
                    <w:t xml:space="preserve"> </w:t>
                  </w:r>
                  <w:r w:rsidRPr="002E5193">
                    <w:rPr>
                      <w:rFonts w:asciiTheme="minorHAnsi" w:hAnsiTheme="minorHAnsi" w:cstheme="minorHAnsi"/>
                      <w:color w:val="000000" w:themeColor="text1"/>
                      <w:sz w:val="21"/>
                      <w:szCs w:val="21"/>
                      <w:lang w:eastAsia="en-GB"/>
                    </w:rPr>
                    <w:t>(7.63%)</w:t>
                  </w:r>
                  <w:r>
                    <w:rPr>
                      <w:rFonts w:asciiTheme="minorHAnsi" w:hAnsiTheme="minorHAnsi" w:cstheme="minorHAnsi"/>
                      <w:color w:val="000000" w:themeColor="text1"/>
                      <w:lang w:eastAsia="en-GB"/>
                    </w:rPr>
                    <w:br/>
                    <w:t>Totteridge&amp;</w:t>
                  </w:r>
                  <w:r w:rsidRPr="002B4DC8">
                    <w:rPr>
                      <w:rFonts w:asciiTheme="minorHAnsi" w:hAnsiTheme="minorHAnsi" w:cstheme="minorHAnsi"/>
                      <w:color w:val="000000" w:themeColor="text1"/>
                      <w:sz w:val="2"/>
                      <w:szCs w:val="2"/>
                      <w:lang w:eastAsia="en-GB"/>
                    </w:rPr>
                    <w:t xml:space="preserve"> </w:t>
                  </w:r>
                  <w:r>
                    <w:rPr>
                      <w:rFonts w:asciiTheme="minorHAnsi" w:hAnsiTheme="minorHAnsi" w:cstheme="minorHAnsi"/>
                      <w:color w:val="000000" w:themeColor="text1"/>
                      <w:lang w:eastAsia="en-GB"/>
                    </w:rPr>
                    <w:t>BG</w:t>
                  </w:r>
                  <w:r w:rsidRPr="002B4DC8">
                    <w:rPr>
                      <w:rFonts w:asciiTheme="minorHAnsi" w:hAnsiTheme="minorHAnsi" w:cstheme="minorHAnsi"/>
                      <w:color w:val="000000" w:themeColor="text1"/>
                      <w:sz w:val="6"/>
                      <w:szCs w:val="6"/>
                      <w:lang w:eastAsia="en-GB"/>
                    </w:rPr>
                    <w:t xml:space="preserve"> </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7</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t>76</w:t>
                  </w:r>
                  <w:r w:rsidRPr="002B4DC8">
                    <w:rPr>
                      <w:rFonts w:asciiTheme="minorHAnsi" w:hAnsiTheme="minorHAnsi" w:cstheme="minorHAnsi"/>
                      <w:color w:val="000000" w:themeColor="text1"/>
                      <w:sz w:val="21"/>
                      <w:szCs w:val="21"/>
                      <w:lang w:eastAsia="en-GB"/>
                    </w:rPr>
                    <w:t>%)</w:t>
                  </w:r>
                  <w:r>
                    <w:rPr>
                      <w:rFonts w:asciiTheme="minorHAnsi" w:hAnsiTheme="minorHAnsi" w:cstheme="minorHAnsi"/>
                      <w:color w:val="000000" w:themeColor="text1"/>
                      <w:sz w:val="21"/>
                      <w:szCs w:val="21"/>
                      <w:lang w:eastAsia="en-GB"/>
                    </w:rPr>
                    <w:br/>
                  </w:r>
                  <w:r>
                    <w:rPr>
                      <w:rFonts w:asciiTheme="minorHAnsi" w:hAnsiTheme="minorHAnsi" w:cstheme="minorHAnsi"/>
                      <w:color w:val="000000" w:themeColor="text1"/>
                    </w:rPr>
                    <w:t>Oakleigh Park</w:t>
                  </w:r>
                  <w:proofErr w:type="gramStart"/>
                  <w:r>
                    <w:rPr>
                      <w:rFonts w:asciiTheme="minorHAnsi" w:hAnsiTheme="minorHAnsi" w:cstheme="minorHAnsi"/>
                      <w:color w:val="000000" w:themeColor="text1"/>
                    </w:rPr>
                    <w:t xml:space="preserve">   (</w:t>
                  </w:r>
                  <w:proofErr w:type="gramEnd"/>
                  <w:r>
                    <w:rPr>
                      <w:rFonts w:asciiTheme="minorHAnsi" w:hAnsiTheme="minorHAnsi" w:cstheme="minorHAnsi"/>
                      <w:color w:val="000000" w:themeColor="text1"/>
                    </w:rPr>
                    <w:t>8.00%)</w:t>
                  </w:r>
                </w:p>
              </w:tc>
            </w:tr>
            <w:tr w:rsidR="009E40C5" w14:paraId="27D9DC3C" w14:textId="77777777" w:rsidTr="006B3D41">
              <w:tc>
                <w:tcPr>
                  <w:tcW w:w="1479" w:type="dxa"/>
                </w:tcPr>
                <w:p w14:paraId="571EFEDC" w14:textId="757D097A" w:rsidR="009E40C5" w:rsidRDefault="009E40C5" w:rsidP="00B15E75">
                  <w:pPr>
                    <w:spacing w:after="160" w:line="240" w:lineRule="exact"/>
                    <w:jc w:val="center"/>
                    <w:rPr>
                      <w:rFonts w:asciiTheme="minorHAnsi" w:hAnsiTheme="minorHAnsi" w:cstheme="minorHAnsi"/>
                      <w:color w:val="000000" w:themeColor="text1"/>
                    </w:rPr>
                  </w:pPr>
                </w:p>
              </w:tc>
              <w:tc>
                <w:tcPr>
                  <w:tcW w:w="992" w:type="dxa"/>
                </w:tcPr>
                <w:p w14:paraId="5B24186F" w14:textId="77777777" w:rsidR="009E40C5" w:rsidRDefault="009E40C5" w:rsidP="00B15E75">
                  <w:pPr>
                    <w:spacing w:after="160" w:line="240" w:lineRule="exact"/>
                    <w:ind w:left="-57" w:right="-113"/>
                    <w:rPr>
                      <w:rFonts w:asciiTheme="minorHAnsi" w:hAnsiTheme="minorHAnsi" w:cstheme="minorHAnsi"/>
                      <w:color w:val="000000" w:themeColor="text1"/>
                    </w:rPr>
                  </w:pPr>
                </w:p>
              </w:tc>
              <w:tc>
                <w:tcPr>
                  <w:tcW w:w="2060" w:type="dxa"/>
                </w:tcPr>
                <w:p w14:paraId="12CA445A" w14:textId="77777777" w:rsidR="009E40C5" w:rsidRDefault="009E40C5" w:rsidP="00B15E75">
                  <w:pPr>
                    <w:spacing w:after="160" w:line="240" w:lineRule="exact"/>
                    <w:ind w:left="-57" w:right="-283"/>
                    <w:rPr>
                      <w:rFonts w:asciiTheme="minorHAnsi" w:hAnsiTheme="minorHAnsi" w:cstheme="minorHAnsi"/>
                      <w:color w:val="000000" w:themeColor="text1"/>
                    </w:rPr>
                  </w:pPr>
                </w:p>
              </w:tc>
              <w:tc>
                <w:tcPr>
                  <w:tcW w:w="2127" w:type="dxa"/>
                </w:tcPr>
                <w:p w14:paraId="74ACE4FE" w14:textId="77777777" w:rsidR="009E40C5" w:rsidRPr="002E5193" w:rsidRDefault="009E40C5" w:rsidP="00B15E75">
                  <w:pPr>
                    <w:spacing w:after="160" w:line="240" w:lineRule="exact"/>
                    <w:ind w:left="-57" w:right="-170"/>
                    <w:rPr>
                      <w:rFonts w:asciiTheme="minorHAnsi" w:hAnsiTheme="minorHAnsi" w:cstheme="minorHAnsi"/>
                      <w:color w:val="000000" w:themeColor="text1"/>
                      <w:sz w:val="21"/>
                      <w:szCs w:val="21"/>
                      <w:lang w:eastAsia="en-GB"/>
                    </w:rPr>
                  </w:pPr>
                </w:p>
              </w:tc>
            </w:tr>
          </w:tbl>
          <w:p w14:paraId="2487744B" w14:textId="77777777" w:rsidR="00B15E75" w:rsidRPr="001C60CE" w:rsidRDefault="00B15E75" w:rsidP="00B15E75">
            <w:pPr>
              <w:spacing w:after="0" w:line="240" w:lineRule="auto"/>
              <w:rPr>
                <w:rFonts w:asciiTheme="minorHAnsi" w:hAnsiTheme="minorHAnsi" w:cstheme="minorHAnsi"/>
                <w:color w:val="000000" w:themeColor="text1"/>
                <w:sz w:val="24"/>
                <w:szCs w:val="24"/>
                <w:lang w:eastAsia="en-GB"/>
              </w:rPr>
            </w:pPr>
          </w:p>
        </w:tc>
        <w:tc>
          <w:tcPr>
            <w:tcW w:w="4820" w:type="dxa"/>
          </w:tcPr>
          <w:p w14:paraId="7B852E32" w14:textId="0BB823A3" w:rsidR="00B15E75" w:rsidRPr="001C60CE" w:rsidRDefault="00260277" w:rsidP="00B15E75">
            <w:pPr>
              <w:spacing w:after="0" w:line="240" w:lineRule="auto"/>
              <w:rPr>
                <w:rFonts w:asciiTheme="minorHAnsi" w:hAnsiTheme="minorHAnsi" w:cstheme="minorHAnsi"/>
                <w:color w:val="000000" w:themeColor="text1"/>
                <w:sz w:val="24"/>
                <w:szCs w:val="24"/>
                <w:lang w:eastAsia="en-GB"/>
              </w:rPr>
            </w:pPr>
            <w:r>
              <w:rPr>
                <w:rFonts w:ascii="Arial" w:hAnsi="Arial" w:cs="Arial"/>
                <w:sz w:val="24"/>
                <w:szCs w:val="24"/>
              </w:rPr>
              <w:t>The consultation response was too small to draw out any significant conclusions.</w:t>
            </w:r>
          </w:p>
        </w:tc>
      </w:tr>
      <w:tr w:rsidR="00B15E75" w:rsidRPr="00700A21" w14:paraId="11964192" w14:textId="77777777" w:rsidTr="002178BB">
        <w:trPr>
          <w:trHeight w:val="537"/>
        </w:trPr>
        <w:tc>
          <w:tcPr>
            <w:tcW w:w="1696" w:type="dxa"/>
            <w:tcBorders>
              <w:top w:val="single" w:sz="4" w:space="0" w:color="FFFFFF" w:themeColor="background1"/>
            </w:tcBorders>
            <w:shd w:val="clear" w:color="auto" w:fill="009999"/>
            <w:vAlign w:val="center"/>
          </w:tcPr>
          <w:p w14:paraId="1A2A0A1B" w14:textId="7832FA01" w:rsidR="00B15E75" w:rsidRPr="006D4171" w:rsidRDefault="00B15E75" w:rsidP="00B15E75">
            <w:pPr>
              <w:spacing w:after="0" w:line="240" w:lineRule="auto"/>
              <w:rPr>
                <w:rFonts w:asciiTheme="minorHAnsi" w:hAnsiTheme="minorHAnsi" w:cstheme="minorHAnsi"/>
                <w:b/>
                <w:bCs/>
                <w:iCs/>
                <w:color w:val="FFFFFF"/>
                <w:lang w:eastAsia="en-GB"/>
              </w:rPr>
            </w:pPr>
            <w:r w:rsidRPr="006D4171">
              <w:rPr>
                <w:rFonts w:asciiTheme="minorHAnsi" w:hAnsiTheme="minorHAnsi" w:cstheme="minorHAnsi"/>
                <w:b/>
                <w:bCs/>
                <w:iCs/>
                <w:color w:val="FFFFFF"/>
                <w:lang w:eastAsia="en-GB"/>
              </w:rPr>
              <w:t>Other relevant groups</w:t>
            </w:r>
            <w:r w:rsidRPr="006D4171">
              <w:rPr>
                <w:rFonts w:asciiTheme="minorHAnsi" w:hAnsiTheme="minorHAnsi" w:cstheme="minorHAnsi"/>
                <w:b/>
                <w:bCs/>
                <w:iCs/>
                <w:color w:val="FFFFFF"/>
                <w:vertAlign w:val="superscript"/>
                <w:lang w:eastAsia="en-GB"/>
              </w:rPr>
              <w:endnoteReference w:id="18"/>
            </w:r>
            <w:r>
              <w:rPr>
                <w:rFonts w:asciiTheme="minorHAnsi" w:hAnsiTheme="minorHAnsi" w:cstheme="minorHAnsi"/>
                <w:b/>
                <w:bCs/>
                <w:iCs/>
                <w:color w:val="FFFFFF"/>
                <w:lang w:eastAsia="en-GB"/>
              </w:rPr>
              <w:t xml:space="preserve"> </w:t>
            </w:r>
          </w:p>
          <w:p w14:paraId="59D26FE5" w14:textId="77777777" w:rsidR="00B15E75" w:rsidRPr="00700A21" w:rsidRDefault="00B15E75" w:rsidP="00B15E75">
            <w:pPr>
              <w:spacing w:after="0" w:line="240" w:lineRule="auto"/>
              <w:rPr>
                <w:rFonts w:asciiTheme="minorHAnsi" w:hAnsiTheme="minorHAnsi" w:cstheme="minorHAnsi"/>
                <w:bCs/>
                <w:color w:val="FFFFFF"/>
                <w:lang w:eastAsia="en-GB"/>
              </w:rPr>
            </w:pPr>
          </w:p>
        </w:tc>
        <w:tc>
          <w:tcPr>
            <w:tcW w:w="7513" w:type="dxa"/>
          </w:tcPr>
          <w:p w14:paraId="09DBC21E" w14:textId="30F8BA2B" w:rsidR="00B15E75" w:rsidRPr="008321D1" w:rsidRDefault="00B15E75" w:rsidP="00B15E75">
            <w:pPr>
              <w:spacing w:after="0" w:line="240" w:lineRule="exact"/>
              <w:rPr>
                <w:rFonts w:asciiTheme="minorHAnsi" w:hAnsiTheme="minorHAnsi" w:cstheme="minorHAnsi"/>
                <w:color w:val="000000" w:themeColor="text1"/>
              </w:rPr>
            </w:pPr>
            <w:r>
              <w:t xml:space="preserve">e.g. </w:t>
            </w:r>
            <w:hyperlink r:id="rId23" w:history="1">
              <w:r w:rsidRPr="00863345">
                <w:rPr>
                  <w:color w:val="0000FF"/>
                  <w:u w:val="single"/>
                </w:rPr>
                <w:t xml:space="preserve">Proficiency in </w:t>
              </w:r>
              <w:r>
                <w:rPr>
                  <w:color w:val="0000FF"/>
                  <w:u w:val="single"/>
                </w:rPr>
                <w:t>E</w:t>
              </w:r>
              <w:r w:rsidRPr="00863345">
                <w:rPr>
                  <w:color w:val="0000FF"/>
                  <w:u w:val="single"/>
                </w:rPr>
                <w:t>nglish language - Census Maps, ONS</w:t>
              </w:r>
            </w:hyperlink>
            <w:r>
              <w:rPr>
                <w:rFonts w:asciiTheme="minorHAnsi" w:hAnsiTheme="minorHAnsi" w:cstheme="minorHAnsi"/>
                <w:color w:val="000000" w:themeColor="text1"/>
              </w:rPr>
              <w:br/>
            </w:r>
          </w:p>
          <w:tbl>
            <w:tblPr>
              <w:tblStyle w:val="TableGrid"/>
              <w:tblpPr w:leftFromText="180" w:rightFromText="180" w:horzAnchor="page" w:tblpX="570" w:tblpY="469"/>
              <w:tblOverlap w:val="never"/>
              <w:tblW w:w="0" w:type="auto"/>
              <w:tblLook w:val="04A0" w:firstRow="1" w:lastRow="0" w:firstColumn="1" w:lastColumn="0" w:noHBand="0" w:noVBand="1"/>
            </w:tblPr>
            <w:tblGrid>
              <w:gridCol w:w="1479"/>
              <w:gridCol w:w="992"/>
              <w:gridCol w:w="2060"/>
              <w:gridCol w:w="2127"/>
            </w:tblGrid>
            <w:tr w:rsidR="00B15E75" w:rsidRPr="001707C5" w14:paraId="2881228D" w14:textId="77777777" w:rsidTr="006B3D41">
              <w:tc>
                <w:tcPr>
                  <w:tcW w:w="1479" w:type="dxa"/>
                </w:tcPr>
                <w:p w14:paraId="4EB2A2B5" w14:textId="77777777" w:rsidR="00B15E75" w:rsidRPr="001707C5" w:rsidRDefault="00B15E75" w:rsidP="00B15E75">
                  <w:pPr>
                    <w:spacing w:after="160" w:line="240" w:lineRule="exact"/>
                    <w:jc w:val="center"/>
                    <w:rPr>
                      <w:b/>
                      <w:bCs/>
                    </w:rPr>
                  </w:pPr>
                  <w:r>
                    <w:rPr>
                      <w:rFonts w:asciiTheme="minorHAnsi" w:hAnsiTheme="minorHAnsi" w:cstheme="minorHAnsi"/>
                      <w:color w:val="000000" w:themeColor="text1"/>
                    </w:rPr>
                    <w:lastRenderedPageBreak/>
                    <w:t>Proficiency in English Language</w:t>
                  </w:r>
                </w:p>
              </w:tc>
              <w:tc>
                <w:tcPr>
                  <w:tcW w:w="992" w:type="dxa"/>
                </w:tcPr>
                <w:p w14:paraId="3618E13B" w14:textId="77777777" w:rsidR="00B15E75" w:rsidRPr="001707C5" w:rsidRDefault="00B15E75" w:rsidP="00B15E75">
                  <w:pPr>
                    <w:spacing w:after="160" w:line="240" w:lineRule="exact"/>
                    <w:ind w:left="-57" w:right="-113"/>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All-Barnet</w:t>
                  </w:r>
                </w:p>
              </w:tc>
              <w:tc>
                <w:tcPr>
                  <w:tcW w:w="2060" w:type="dxa"/>
                </w:tcPr>
                <w:p w14:paraId="7385685A"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Highest MOSAs</w:t>
                  </w:r>
                </w:p>
              </w:tc>
              <w:tc>
                <w:tcPr>
                  <w:tcW w:w="2127" w:type="dxa"/>
                </w:tcPr>
                <w:p w14:paraId="60012F51" w14:textId="77777777" w:rsidR="00B15E75" w:rsidRPr="001707C5" w:rsidRDefault="00B15E75" w:rsidP="00B15E75">
                  <w:pPr>
                    <w:spacing w:after="160" w:line="240" w:lineRule="exact"/>
                    <w:jc w:val="center"/>
                    <w:rPr>
                      <w:rFonts w:asciiTheme="minorHAnsi" w:hAnsiTheme="minorHAnsi" w:cstheme="minorHAnsi"/>
                      <w:b/>
                      <w:bCs/>
                      <w:color w:val="000000" w:themeColor="text1"/>
                    </w:rPr>
                  </w:pPr>
                  <w:r w:rsidRPr="001707C5">
                    <w:rPr>
                      <w:rFonts w:asciiTheme="minorHAnsi" w:hAnsiTheme="minorHAnsi" w:cstheme="minorHAnsi"/>
                      <w:b/>
                      <w:bCs/>
                      <w:color w:val="000000" w:themeColor="text1"/>
                    </w:rPr>
                    <w:t>Lowest MOSAs</w:t>
                  </w:r>
                </w:p>
              </w:tc>
            </w:tr>
            <w:tr w:rsidR="00B15E75" w14:paraId="66C302E3" w14:textId="77777777" w:rsidTr="006B3D41">
              <w:tc>
                <w:tcPr>
                  <w:tcW w:w="1479" w:type="dxa"/>
                </w:tcPr>
                <w:p w14:paraId="7D1732D1" w14:textId="77777777" w:rsidR="00B15E75" w:rsidRDefault="00B15E75" w:rsidP="00B15E75">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Main language is English</w:t>
                  </w:r>
                </w:p>
              </w:tc>
              <w:tc>
                <w:tcPr>
                  <w:tcW w:w="992" w:type="dxa"/>
                </w:tcPr>
                <w:p w14:paraId="7E057395" w14:textId="77777777" w:rsidR="00B15E75" w:rsidRDefault="00B15E75" w:rsidP="00B15E75">
                  <w:pPr>
                    <w:spacing w:after="160" w:line="240" w:lineRule="exact"/>
                    <w:ind w:left="-57" w:right="-170"/>
                    <w:rPr>
                      <w:rFonts w:asciiTheme="minorHAnsi" w:hAnsiTheme="minorHAnsi" w:cstheme="minorHAnsi"/>
                      <w:color w:val="000000" w:themeColor="text1"/>
                    </w:rPr>
                  </w:pPr>
                  <w:r w:rsidRPr="00737615">
                    <w:rPr>
                      <w:rFonts w:asciiTheme="minorHAnsi" w:hAnsiTheme="minorHAnsi" w:cstheme="minorHAnsi"/>
                      <w:color w:val="000000" w:themeColor="text1"/>
                    </w:rPr>
                    <w:t>77.1%</w:t>
                  </w:r>
                  <w:r>
                    <w:rPr>
                      <w:rFonts w:asciiTheme="minorHAnsi" w:hAnsiTheme="minorHAnsi" w:cstheme="minorHAnsi"/>
                      <w:color w:val="000000" w:themeColor="text1"/>
                    </w:rPr>
                    <w:br/>
                    <w:t>(2</w:t>
                  </w:r>
                  <w:r w:rsidRPr="0057436B">
                    <w:rPr>
                      <w:rFonts w:asciiTheme="minorHAnsi" w:hAnsiTheme="minorHAnsi" w:cstheme="minorHAnsi"/>
                      <w:color w:val="000000" w:themeColor="text1"/>
                      <w:vertAlign w:val="superscript"/>
                    </w:rPr>
                    <w:t>nd</w:t>
                  </w:r>
                  <w:r w:rsidRPr="0057436B">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lowest quintile)</w:t>
                  </w:r>
                </w:p>
              </w:tc>
              <w:tc>
                <w:tcPr>
                  <w:tcW w:w="2060" w:type="dxa"/>
                </w:tcPr>
                <w:p w14:paraId="32301E7B" w14:textId="77777777" w:rsidR="00B15E75" w:rsidRDefault="00B15E75" w:rsidP="00B15E75">
                  <w:pPr>
                    <w:spacing w:after="160" w:line="240" w:lineRule="exact"/>
                    <w:ind w:left="-57" w:right="-227"/>
                    <w:rPr>
                      <w:rFonts w:asciiTheme="minorHAnsi" w:hAnsiTheme="minorHAnsi" w:cstheme="minorHAnsi"/>
                      <w:color w:val="000000" w:themeColor="text1"/>
                    </w:rPr>
                  </w:pPr>
                </w:p>
              </w:tc>
              <w:tc>
                <w:tcPr>
                  <w:tcW w:w="2127" w:type="dxa"/>
                </w:tcPr>
                <w:p w14:paraId="7B0E1831" w14:textId="77777777" w:rsidR="00B15E75" w:rsidRDefault="00B15E75" w:rsidP="00B15E75">
                  <w:pPr>
                    <w:spacing w:after="160" w:line="240" w:lineRule="exact"/>
                    <w:ind w:left="-57" w:right="-283"/>
                    <w:rPr>
                      <w:rFonts w:asciiTheme="minorHAnsi" w:hAnsiTheme="minorHAnsi" w:cstheme="minorHAnsi"/>
                      <w:color w:val="000000" w:themeColor="text1"/>
                    </w:rPr>
                  </w:pPr>
                </w:p>
              </w:tc>
            </w:tr>
            <w:tr w:rsidR="00B15E75" w14:paraId="6378C54D" w14:textId="77777777" w:rsidTr="006B3D41">
              <w:tc>
                <w:tcPr>
                  <w:tcW w:w="1479" w:type="dxa"/>
                </w:tcPr>
                <w:p w14:paraId="6252BEAA" w14:textId="77777777" w:rsidR="00B15E75" w:rsidRDefault="00B15E75" w:rsidP="00B15E75">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Main language is English – can speak English well or very well</w:t>
                  </w:r>
                </w:p>
              </w:tc>
              <w:tc>
                <w:tcPr>
                  <w:tcW w:w="992" w:type="dxa"/>
                </w:tcPr>
                <w:p w14:paraId="1B6977CC" w14:textId="77777777" w:rsidR="00B15E75" w:rsidRDefault="00B15E75" w:rsidP="00B15E75">
                  <w:pPr>
                    <w:spacing w:after="160" w:line="240" w:lineRule="exact"/>
                    <w:ind w:left="-57" w:right="-113"/>
                    <w:rPr>
                      <w:rFonts w:asciiTheme="minorHAnsi" w:hAnsiTheme="minorHAnsi" w:cstheme="minorHAnsi"/>
                      <w:color w:val="000000" w:themeColor="text1"/>
                    </w:rPr>
                  </w:pPr>
                  <w:r>
                    <w:rPr>
                      <w:rFonts w:asciiTheme="minorHAnsi" w:hAnsiTheme="minorHAnsi" w:cstheme="minorHAnsi"/>
                      <w:color w:val="000000" w:themeColor="text1"/>
                    </w:rPr>
                    <w:t>18.8%</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2060" w:type="dxa"/>
                </w:tcPr>
                <w:p w14:paraId="38258023" w14:textId="77777777" w:rsidR="00B15E75" w:rsidRDefault="00B15E75" w:rsidP="00B15E75">
                  <w:pPr>
                    <w:spacing w:after="160" w:line="240" w:lineRule="exact"/>
                    <w:ind w:left="-57" w:right="-283"/>
                    <w:rPr>
                      <w:rFonts w:asciiTheme="minorHAnsi" w:hAnsiTheme="minorHAnsi" w:cstheme="minorHAnsi"/>
                      <w:color w:val="000000" w:themeColor="text1"/>
                    </w:rPr>
                  </w:pPr>
                </w:p>
              </w:tc>
              <w:tc>
                <w:tcPr>
                  <w:tcW w:w="2127" w:type="dxa"/>
                </w:tcPr>
                <w:p w14:paraId="11B18CF1" w14:textId="77777777" w:rsidR="00B15E75" w:rsidRDefault="00B15E75" w:rsidP="00B15E75">
                  <w:pPr>
                    <w:spacing w:after="160" w:line="240" w:lineRule="exact"/>
                    <w:ind w:left="-57" w:right="-170"/>
                    <w:rPr>
                      <w:rFonts w:asciiTheme="minorHAnsi" w:hAnsiTheme="minorHAnsi" w:cstheme="minorHAnsi"/>
                      <w:color w:val="000000" w:themeColor="text1"/>
                    </w:rPr>
                  </w:pPr>
                </w:p>
              </w:tc>
            </w:tr>
            <w:tr w:rsidR="00B15E75" w14:paraId="1653F62D" w14:textId="77777777" w:rsidTr="006B3D41">
              <w:trPr>
                <w:trHeight w:val="1655"/>
              </w:trPr>
              <w:tc>
                <w:tcPr>
                  <w:tcW w:w="1479" w:type="dxa"/>
                </w:tcPr>
                <w:p w14:paraId="2B360D51" w14:textId="77777777" w:rsidR="00B15E75" w:rsidRDefault="00B15E75" w:rsidP="00B15E75">
                  <w:pPr>
                    <w:spacing w:after="160" w:line="240" w:lineRule="exact"/>
                    <w:ind w:right="-57"/>
                    <w:rPr>
                      <w:rFonts w:asciiTheme="minorHAnsi" w:hAnsiTheme="minorHAnsi" w:cstheme="minorHAnsi"/>
                      <w:color w:val="000000" w:themeColor="text1"/>
                    </w:rPr>
                  </w:pPr>
                  <w:r>
                    <w:rPr>
                      <w:rFonts w:asciiTheme="minorHAnsi" w:hAnsiTheme="minorHAnsi" w:cstheme="minorHAnsi"/>
                      <w:color w:val="000000" w:themeColor="text1"/>
                    </w:rPr>
                    <w:t>Main language is English – cannot speak English or cannot speak English well</w:t>
                  </w:r>
                </w:p>
              </w:tc>
              <w:tc>
                <w:tcPr>
                  <w:tcW w:w="992" w:type="dxa"/>
                </w:tcPr>
                <w:p w14:paraId="53A996F2" w14:textId="77777777" w:rsidR="00B15E75" w:rsidRDefault="00B15E75" w:rsidP="00B15E75">
                  <w:pPr>
                    <w:spacing w:after="160" w:line="240" w:lineRule="exact"/>
                    <w:ind w:left="-57" w:right="-170"/>
                    <w:rPr>
                      <w:rFonts w:asciiTheme="minorHAnsi" w:hAnsiTheme="minorHAnsi" w:cstheme="minorHAnsi"/>
                      <w:color w:val="000000" w:themeColor="text1"/>
                    </w:rPr>
                  </w:pPr>
                  <w:r>
                    <w:rPr>
                      <w:rFonts w:asciiTheme="minorHAnsi" w:hAnsiTheme="minorHAnsi" w:cstheme="minorHAnsi"/>
                      <w:color w:val="000000" w:themeColor="text1"/>
                    </w:rPr>
                    <w:t>4.1%</w:t>
                  </w:r>
                  <w:r>
                    <w:rPr>
                      <w:rFonts w:asciiTheme="minorHAnsi" w:hAnsiTheme="minorHAnsi" w:cstheme="minorHAnsi"/>
                      <w:color w:val="000000" w:themeColor="text1"/>
                    </w:rPr>
                    <w:br/>
                  </w:r>
                  <w:r w:rsidRPr="001707C5">
                    <w:rPr>
                      <w:rFonts w:asciiTheme="minorHAnsi" w:hAnsiTheme="minorHAnsi" w:cstheme="minorHAnsi"/>
                      <w:color w:val="000000" w:themeColor="text1"/>
                      <w:sz w:val="21"/>
                      <w:szCs w:val="21"/>
                    </w:rPr>
                    <w:t>(2</w:t>
                  </w:r>
                  <w:r w:rsidRPr="001707C5">
                    <w:rPr>
                      <w:rFonts w:asciiTheme="minorHAnsi" w:hAnsiTheme="minorHAnsi" w:cstheme="minorHAnsi"/>
                      <w:color w:val="000000" w:themeColor="text1"/>
                      <w:sz w:val="21"/>
                      <w:szCs w:val="21"/>
                      <w:vertAlign w:val="superscript"/>
                    </w:rPr>
                    <w:t>nd</w:t>
                  </w:r>
                  <w:r w:rsidRPr="001707C5">
                    <w:rPr>
                      <w:rFonts w:asciiTheme="minorHAnsi" w:hAnsiTheme="minorHAnsi" w:cstheme="minorHAnsi"/>
                      <w:color w:val="000000" w:themeColor="text1"/>
                      <w:sz w:val="4"/>
                      <w:szCs w:val="4"/>
                    </w:rPr>
                    <w:t xml:space="preserve"> </w:t>
                  </w:r>
                  <w:r w:rsidRPr="001707C5">
                    <w:rPr>
                      <w:rFonts w:asciiTheme="minorHAnsi" w:hAnsiTheme="minorHAnsi" w:cstheme="minorHAnsi"/>
                      <w:color w:val="000000" w:themeColor="text1"/>
                      <w:sz w:val="21"/>
                      <w:szCs w:val="21"/>
                    </w:rPr>
                    <w:t>highest</w:t>
                  </w:r>
                  <w:r>
                    <w:rPr>
                      <w:rFonts w:asciiTheme="minorHAnsi" w:hAnsiTheme="minorHAnsi" w:cstheme="minorHAnsi"/>
                      <w:color w:val="000000" w:themeColor="text1"/>
                    </w:rPr>
                    <w:t xml:space="preserve"> quintile)</w:t>
                  </w:r>
                </w:p>
              </w:tc>
              <w:tc>
                <w:tcPr>
                  <w:tcW w:w="2060" w:type="dxa"/>
                </w:tcPr>
                <w:p w14:paraId="2C10966F" w14:textId="77777777" w:rsidR="00B15E75" w:rsidRDefault="00B15E75" w:rsidP="00B15E75">
                  <w:pPr>
                    <w:spacing w:after="160" w:line="240" w:lineRule="exact"/>
                    <w:ind w:left="-57" w:right="-283"/>
                    <w:rPr>
                      <w:rFonts w:asciiTheme="minorHAnsi" w:hAnsiTheme="minorHAnsi" w:cstheme="minorHAnsi"/>
                      <w:color w:val="000000" w:themeColor="text1"/>
                    </w:rPr>
                  </w:pPr>
                  <w:r>
                    <w:rPr>
                      <w:rFonts w:asciiTheme="minorHAnsi" w:hAnsiTheme="minorHAnsi" w:cstheme="minorHAnsi"/>
                      <w:color w:val="000000" w:themeColor="text1"/>
                    </w:rPr>
                    <w:t>Colindale</w:t>
                  </w:r>
                  <w:r w:rsidRPr="0057436B">
                    <w:rPr>
                      <w:rFonts w:asciiTheme="minorHAnsi" w:hAnsiTheme="minorHAnsi" w:cstheme="minorHAnsi"/>
                      <w:color w:val="000000" w:themeColor="text1"/>
                      <w:sz w:val="10"/>
                      <w:szCs w:val="10"/>
                    </w:rPr>
                    <w:t xml:space="preserve"> </w:t>
                  </w:r>
                  <w:proofErr w:type="gramStart"/>
                  <w:r>
                    <w:rPr>
                      <w:rFonts w:asciiTheme="minorHAnsi" w:hAnsiTheme="minorHAnsi" w:cstheme="minorHAnsi"/>
                      <w:color w:val="000000" w:themeColor="text1"/>
                    </w:rPr>
                    <w:t>East</w:t>
                  </w:r>
                  <w:r>
                    <w:rPr>
                      <w:rFonts w:asciiTheme="minorHAnsi" w:hAnsiTheme="minorHAnsi" w:cstheme="minorHAnsi"/>
                      <w:color w:val="000000" w:themeColor="text1"/>
                      <w:sz w:val="10"/>
                      <w:szCs w:val="10"/>
                    </w:rPr>
                    <w:t xml:space="preserve">  </w:t>
                  </w:r>
                  <w:r>
                    <w:rPr>
                      <w:rFonts w:asciiTheme="minorHAnsi" w:hAnsiTheme="minorHAnsi" w:cstheme="minorHAnsi"/>
                      <w:color w:val="000000" w:themeColor="text1"/>
                    </w:rPr>
                    <w:t>(</w:t>
                  </w:r>
                  <w:proofErr w:type="gramEnd"/>
                  <w:r>
                    <w:rPr>
                      <w:rFonts w:asciiTheme="minorHAnsi" w:hAnsiTheme="minorHAnsi" w:cstheme="minorHAnsi"/>
                      <w:color w:val="000000" w:themeColor="text1"/>
                    </w:rPr>
                    <w:t>7.8%)</w:t>
                  </w:r>
                  <w:r>
                    <w:rPr>
                      <w:rFonts w:asciiTheme="minorHAnsi" w:hAnsiTheme="minorHAnsi" w:cstheme="minorHAnsi"/>
                      <w:color w:val="000000" w:themeColor="text1"/>
                    </w:rPr>
                    <w:br/>
                    <w:t>West Hendon (7.0%)</w:t>
                  </w:r>
                  <w:r>
                    <w:rPr>
                      <w:rFonts w:asciiTheme="minorHAnsi" w:hAnsiTheme="minorHAnsi" w:cstheme="minorHAnsi"/>
                      <w:color w:val="000000" w:themeColor="text1"/>
                    </w:rPr>
                    <w:br/>
                    <w:t>Brent Cross&amp;</w:t>
                  </w:r>
                  <w:r w:rsidRPr="00737615">
                    <w:rPr>
                      <w:rFonts w:asciiTheme="minorHAnsi" w:hAnsiTheme="minorHAnsi" w:cstheme="minorHAnsi"/>
                      <w:color w:val="000000" w:themeColor="text1"/>
                      <w:sz w:val="2"/>
                      <w:szCs w:val="2"/>
                    </w:rPr>
                    <w:t xml:space="preserve"> </w:t>
                  </w:r>
                  <w:r>
                    <w:rPr>
                      <w:rFonts w:asciiTheme="minorHAnsi" w:hAnsiTheme="minorHAnsi" w:cstheme="minorHAnsi"/>
                      <w:color w:val="000000" w:themeColor="text1"/>
                    </w:rPr>
                    <w:t>SC(6.9%)</w:t>
                  </w:r>
                </w:p>
              </w:tc>
              <w:tc>
                <w:tcPr>
                  <w:tcW w:w="2127" w:type="dxa"/>
                </w:tcPr>
                <w:p w14:paraId="1367F5F8" w14:textId="77777777" w:rsidR="00B15E75" w:rsidRDefault="00B15E75" w:rsidP="00B15E75">
                  <w:pPr>
                    <w:spacing w:after="160" w:line="240" w:lineRule="exact"/>
                    <w:ind w:left="-57" w:right="-170"/>
                    <w:rPr>
                      <w:rFonts w:asciiTheme="minorHAnsi" w:hAnsiTheme="minorHAnsi" w:cstheme="minorHAnsi"/>
                      <w:color w:val="000000" w:themeColor="text1"/>
                    </w:rPr>
                  </w:pPr>
                </w:p>
              </w:tc>
            </w:tr>
          </w:tbl>
          <w:p w14:paraId="791B85F8" w14:textId="77777777" w:rsidR="00B15E75" w:rsidRPr="001C60CE" w:rsidRDefault="00B15E75" w:rsidP="00B15E75">
            <w:pPr>
              <w:spacing w:after="0" w:line="240" w:lineRule="auto"/>
              <w:rPr>
                <w:rFonts w:asciiTheme="minorHAnsi" w:hAnsiTheme="minorHAnsi" w:cstheme="minorHAnsi"/>
                <w:sz w:val="24"/>
                <w:szCs w:val="24"/>
                <w:lang w:eastAsia="en-GB"/>
              </w:rPr>
            </w:pPr>
          </w:p>
        </w:tc>
        <w:tc>
          <w:tcPr>
            <w:tcW w:w="4820" w:type="dxa"/>
          </w:tcPr>
          <w:p w14:paraId="2FEF7CDF" w14:textId="323BCE1A" w:rsidR="00B15E75" w:rsidRPr="001C60CE" w:rsidRDefault="00260277" w:rsidP="00B15E75">
            <w:pPr>
              <w:spacing w:after="0" w:line="240" w:lineRule="auto"/>
              <w:rPr>
                <w:rFonts w:asciiTheme="minorHAnsi" w:hAnsiTheme="minorHAnsi" w:cstheme="minorHAnsi"/>
                <w:sz w:val="24"/>
                <w:szCs w:val="24"/>
                <w:lang w:eastAsia="en-GB"/>
              </w:rPr>
            </w:pPr>
            <w:r>
              <w:rPr>
                <w:rFonts w:ascii="Arial" w:hAnsi="Arial" w:cs="Arial"/>
                <w:sz w:val="24"/>
                <w:szCs w:val="24"/>
              </w:rPr>
              <w:lastRenderedPageBreak/>
              <w:t>The consultation response was too small to draw out any significant conclusions.</w:t>
            </w:r>
          </w:p>
        </w:tc>
      </w:tr>
    </w:tbl>
    <w:p w14:paraId="487E7C77" w14:textId="77777777" w:rsidR="00B15E75" w:rsidRDefault="00B15E75">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541"/>
        <w:gridCol w:w="1134"/>
        <w:gridCol w:w="1134"/>
        <w:gridCol w:w="1134"/>
        <w:gridCol w:w="1134"/>
      </w:tblGrid>
      <w:tr w:rsidR="00A4523A" w:rsidRPr="00B115E4" w14:paraId="26A86767" w14:textId="77777777" w:rsidTr="007D2438">
        <w:trPr>
          <w:trHeight w:val="882"/>
        </w:trPr>
        <w:tc>
          <w:tcPr>
            <w:tcW w:w="14317" w:type="dxa"/>
            <w:gridSpan w:val="6"/>
            <w:tcBorders>
              <w:top w:val="single" w:sz="4" w:space="0" w:color="auto"/>
              <w:left w:val="single" w:sz="4" w:space="0" w:color="auto"/>
              <w:bottom w:val="single" w:sz="4" w:space="0" w:color="FFFFFF" w:themeColor="background1"/>
              <w:right w:val="single" w:sz="4" w:space="0" w:color="auto"/>
            </w:tcBorders>
            <w:shd w:val="clear" w:color="auto" w:fill="009999"/>
          </w:tcPr>
          <w:p w14:paraId="4C5E2740" w14:textId="6CE92D5F" w:rsidR="00A4523A" w:rsidRPr="00B115E4" w:rsidRDefault="00A4523A" w:rsidP="001365B0">
            <w:pPr>
              <w:pStyle w:val="ListParagraph"/>
              <w:numPr>
                <w:ilvl w:val="0"/>
                <w:numId w:val="21"/>
              </w:numPr>
              <w:spacing w:after="0" w:line="240" w:lineRule="auto"/>
              <w:rPr>
                <w:rFonts w:asciiTheme="minorHAnsi" w:eastAsia="Times New Roman" w:hAnsiTheme="minorHAnsi" w:cstheme="minorHAnsi"/>
                <w:color w:val="FFFFFF"/>
                <w:sz w:val="20"/>
                <w:szCs w:val="20"/>
                <w:lang w:eastAsia="en-GB"/>
              </w:rPr>
            </w:pPr>
            <w:r w:rsidRPr="00B115E4">
              <w:rPr>
                <w:rFonts w:asciiTheme="minorHAnsi" w:eastAsia="Times New Roman" w:hAnsiTheme="minorHAnsi" w:cstheme="minorHAnsi"/>
                <w:b/>
                <w:color w:val="FFFFFF"/>
                <w:sz w:val="32"/>
                <w:szCs w:val="32"/>
                <w:lang w:eastAsia="en-GB"/>
              </w:rPr>
              <w:lastRenderedPageBreak/>
              <w:t>Assessing impact</w:t>
            </w:r>
          </w:p>
          <w:p w14:paraId="53149857" w14:textId="77777777" w:rsidR="006D4171" w:rsidRPr="00B115E4" w:rsidRDefault="00A4523A" w:rsidP="006D4171">
            <w:pPr>
              <w:spacing w:after="0" w:line="240" w:lineRule="auto"/>
              <w:rPr>
                <w:rFonts w:asciiTheme="minorHAnsi" w:eastAsia="Times New Roman" w:hAnsiTheme="minorHAnsi" w:cstheme="minorHAnsi"/>
                <w:b/>
                <w:iCs/>
                <w:color w:val="FFFFFF"/>
                <w:lang w:eastAsia="en-GB"/>
              </w:rPr>
            </w:pPr>
            <w:r w:rsidRPr="00B115E4">
              <w:rPr>
                <w:rFonts w:asciiTheme="minorHAnsi" w:eastAsia="Times New Roman" w:hAnsiTheme="minorHAnsi" w:cstheme="minorHAnsi"/>
                <w:b/>
                <w:color w:val="FFFFFF"/>
                <w:lang w:eastAsia="en-GB"/>
              </w:rPr>
              <w:t>What does the evidence tell you about the impact your proposal may have on groups with protected characteristics</w:t>
            </w:r>
            <w:r w:rsidR="006D4171" w:rsidRPr="00B115E4">
              <w:rPr>
                <w:rFonts w:asciiTheme="minorHAnsi" w:eastAsia="Times New Roman" w:hAnsiTheme="minorHAnsi" w:cstheme="minorHAnsi"/>
                <w:b/>
                <w:color w:val="FFFFFF"/>
                <w:lang w:eastAsia="en-GB"/>
              </w:rPr>
              <w:t xml:space="preserve"> </w:t>
            </w:r>
            <w:r w:rsidR="00E50AC0" w:rsidRPr="00B115E4">
              <w:rPr>
                <w:rFonts w:asciiTheme="minorHAnsi" w:eastAsia="Times New Roman" w:hAnsiTheme="minorHAnsi" w:cstheme="minorHAnsi"/>
                <w:b/>
                <w:iCs/>
                <w:color w:val="FFFFFF"/>
                <w:vertAlign w:val="superscript"/>
                <w:lang w:eastAsia="en-GB"/>
              </w:rPr>
              <w:endnoteReference w:id="19"/>
            </w:r>
            <w:r w:rsidR="00E50AC0" w:rsidRPr="00B115E4">
              <w:rPr>
                <w:rFonts w:asciiTheme="minorHAnsi" w:eastAsia="Times New Roman" w:hAnsiTheme="minorHAnsi" w:cstheme="minorHAnsi"/>
                <w:b/>
                <w:iCs/>
                <w:color w:val="FFFFFF"/>
                <w:lang w:eastAsia="en-GB"/>
              </w:rPr>
              <w:t>?</w:t>
            </w:r>
          </w:p>
          <w:p w14:paraId="5825367E" w14:textId="77777777" w:rsidR="00A4523A" w:rsidRPr="00B115E4" w:rsidRDefault="006D4171" w:rsidP="00516FE1">
            <w:pPr>
              <w:spacing w:after="0" w:line="240" w:lineRule="auto"/>
              <w:rPr>
                <w:rFonts w:asciiTheme="minorHAnsi" w:eastAsia="Times New Roman" w:hAnsiTheme="minorHAnsi" w:cstheme="minorHAnsi"/>
                <w:b/>
                <w:color w:val="FFFFFF"/>
                <w:sz w:val="20"/>
                <w:szCs w:val="20"/>
                <w:lang w:eastAsia="en-GB"/>
              </w:rPr>
            </w:pPr>
            <w:r w:rsidRPr="00B115E4">
              <w:rPr>
                <w:rFonts w:asciiTheme="minorHAnsi" w:eastAsia="Times New Roman" w:hAnsiTheme="minorHAnsi" w:cstheme="minorHAnsi"/>
                <w:b/>
                <w:color w:val="FFFFFF"/>
                <w:lang w:eastAsia="en-GB"/>
              </w:rPr>
              <w:t xml:space="preserve"> </w:t>
            </w:r>
            <w:r w:rsidR="00A4523A" w:rsidRPr="00B115E4">
              <w:rPr>
                <w:rFonts w:asciiTheme="minorHAnsi" w:eastAsia="Times New Roman" w:hAnsiTheme="minorHAnsi" w:cstheme="minorHAnsi"/>
                <w:b/>
                <w:color w:val="FFFFFF"/>
                <w:lang w:eastAsia="en-GB"/>
              </w:rPr>
              <w:t xml:space="preserve">  </w:t>
            </w:r>
          </w:p>
        </w:tc>
      </w:tr>
      <w:tr w:rsidR="007D2438" w:rsidRPr="00B115E4" w14:paraId="21E00C83" w14:textId="77777777" w:rsidTr="00A31FD8">
        <w:trPr>
          <w:cantSplit/>
          <w:trHeight w:val="570"/>
        </w:trPr>
        <w:tc>
          <w:tcPr>
            <w:tcW w:w="2240"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9999"/>
          </w:tcPr>
          <w:p w14:paraId="259395EA" w14:textId="77777777" w:rsidR="00C314C5" w:rsidRPr="00B115E4" w:rsidRDefault="00C314C5" w:rsidP="00A4523A">
            <w:pPr>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Protected characteristic</w:t>
            </w:r>
          </w:p>
        </w:tc>
        <w:tc>
          <w:tcPr>
            <w:tcW w:w="754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9EAEE07" w14:textId="77777777" w:rsidR="00AC01ED" w:rsidRPr="00B115E4" w:rsidRDefault="005763E5" w:rsidP="005763E5">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 xml:space="preserve">For </w:t>
            </w:r>
            <w:r w:rsidRPr="00B115E4">
              <w:rPr>
                <w:rFonts w:asciiTheme="minorHAnsi" w:eastAsia="Times New Roman" w:hAnsiTheme="minorHAnsi" w:cstheme="minorHAnsi"/>
                <w:b/>
                <w:color w:val="FFFFFF"/>
                <w:lang w:eastAsia="en-GB"/>
              </w:rPr>
              <w:t>each</w:t>
            </w:r>
            <w:r w:rsidRPr="00B115E4">
              <w:rPr>
                <w:rFonts w:asciiTheme="minorHAnsi" w:eastAsia="Times New Roman" w:hAnsiTheme="minorHAnsi" w:cstheme="minorHAnsi"/>
                <w:color w:val="FFFFFF"/>
                <w:lang w:eastAsia="en-GB"/>
              </w:rPr>
              <w:t xml:space="preserve"> protected characteristic, explain in detail what the evidence is suggesting and the im</w:t>
            </w:r>
            <w:r w:rsidR="00935C0C" w:rsidRPr="00B115E4">
              <w:rPr>
                <w:rFonts w:asciiTheme="minorHAnsi" w:eastAsia="Times New Roman" w:hAnsiTheme="minorHAnsi" w:cstheme="minorHAnsi"/>
                <w:color w:val="FFFFFF"/>
                <w:lang w:eastAsia="en-GB"/>
              </w:rPr>
              <w:t xml:space="preserve">pact of your proposal (if any). </w:t>
            </w:r>
            <w:r w:rsidR="00322C9A" w:rsidRPr="00B115E4">
              <w:rPr>
                <w:rFonts w:asciiTheme="minorHAnsi" w:eastAsia="Times New Roman" w:hAnsiTheme="minorHAnsi" w:cstheme="minorHAnsi"/>
                <w:color w:val="FFFFFF"/>
                <w:lang w:eastAsia="en-GB"/>
              </w:rPr>
              <w:t>I</w:t>
            </w:r>
            <w:r w:rsidR="00AC01ED" w:rsidRPr="00B115E4">
              <w:rPr>
                <w:rFonts w:asciiTheme="minorHAnsi" w:eastAsia="Times New Roman" w:hAnsiTheme="minorHAnsi" w:cstheme="minorHAnsi"/>
                <w:color w:val="FFFFFF"/>
                <w:lang w:eastAsia="en-GB"/>
              </w:rPr>
              <w:t>s</w:t>
            </w:r>
            <w:r w:rsidR="00322C9A" w:rsidRPr="00B115E4">
              <w:rPr>
                <w:rFonts w:asciiTheme="minorHAnsi" w:eastAsia="Times New Roman" w:hAnsiTheme="minorHAnsi" w:cstheme="minorHAnsi"/>
                <w:color w:val="FFFFFF"/>
                <w:lang w:eastAsia="en-GB"/>
              </w:rPr>
              <w:t xml:space="preserve"> ther</w:t>
            </w:r>
            <w:r w:rsidR="00AC01ED" w:rsidRPr="00B115E4">
              <w:rPr>
                <w:rFonts w:asciiTheme="minorHAnsi" w:eastAsia="Times New Roman" w:hAnsiTheme="minorHAnsi" w:cstheme="minorHAnsi"/>
                <w:color w:val="FFFFFF"/>
                <w:lang w:eastAsia="en-GB"/>
              </w:rPr>
              <w:t xml:space="preserve">e </w:t>
            </w:r>
            <w:r w:rsidR="00322C9A" w:rsidRPr="00B115E4">
              <w:rPr>
                <w:rFonts w:asciiTheme="minorHAnsi" w:eastAsia="Times New Roman" w:hAnsiTheme="minorHAnsi" w:cstheme="minorHAnsi"/>
                <w:color w:val="FFFFFF"/>
                <w:lang w:eastAsia="en-GB"/>
              </w:rPr>
              <w:t>an impact on service del</w:t>
            </w:r>
            <w:r w:rsidR="00AC01ED" w:rsidRPr="00B115E4">
              <w:rPr>
                <w:rFonts w:asciiTheme="minorHAnsi" w:eastAsia="Times New Roman" w:hAnsiTheme="minorHAnsi" w:cstheme="minorHAnsi"/>
                <w:color w:val="FFFFFF"/>
                <w:lang w:eastAsia="en-GB"/>
              </w:rPr>
              <w:t>iver? Is</w:t>
            </w:r>
            <w:r w:rsidR="00322C9A" w:rsidRPr="00B115E4">
              <w:rPr>
                <w:rFonts w:asciiTheme="minorHAnsi" w:eastAsia="Times New Roman" w:hAnsiTheme="minorHAnsi" w:cstheme="minorHAnsi"/>
                <w:color w:val="FFFFFF"/>
                <w:lang w:eastAsia="en-GB"/>
              </w:rPr>
              <w:t xml:space="preserve"> the</w:t>
            </w:r>
            <w:r w:rsidR="00AC01ED" w:rsidRPr="00B115E4">
              <w:rPr>
                <w:rFonts w:asciiTheme="minorHAnsi" w:eastAsia="Times New Roman" w:hAnsiTheme="minorHAnsi" w:cstheme="minorHAnsi"/>
                <w:color w:val="FFFFFF"/>
                <w:lang w:eastAsia="en-GB"/>
              </w:rPr>
              <w:t xml:space="preserve">re </w:t>
            </w:r>
            <w:r w:rsidR="00322C9A" w:rsidRPr="00B115E4">
              <w:rPr>
                <w:rFonts w:asciiTheme="minorHAnsi" w:eastAsia="Times New Roman" w:hAnsiTheme="minorHAnsi" w:cstheme="minorHAnsi"/>
                <w:color w:val="FFFFFF"/>
                <w:lang w:eastAsia="en-GB"/>
              </w:rPr>
              <w:t xml:space="preserve">an impact </w:t>
            </w:r>
            <w:r w:rsidR="00A83725" w:rsidRPr="00B115E4">
              <w:rPr>
                <w:rFonts w:asciiTheme="minorHAnsi" w:eastAsia="Times New Roman" w:hAnsiTheme="minorHAnsi" w:cstheme="minorHAnsi"/>
                <w:color w:val="FFFFFF"/>
                <w:lang w:eastAsia="en-GB"/>
              </w:rPr>
              <w:t>on cu</w:t>
            </w:r>
            <w:r w:rsidR="00AC01ED" w:rsidRPr="00B115E4">
              <w:rPr>
                <w:rFonts w:asciiTheme="minorHAnsi" w:eastAsia="Times New Roman" w:hAnsiTheme="minorHAnsi" w:cstheme="minorHAnsi"/>
                <w:color w:val="FFFFFF"/>
                <w:lang w:eastAsia="en-GB"/>
              </w:rPr>
              <w:t>stomer satisfaction</w:t>
            </w:r>
            <w:r w:rsidR="00A83725" w:rsidRPr="00B115E4">
              <w:rPr>
                <w:rFonts w:asciiTheme="minorHAnsi" w:eastAsia="Times New Roman" w:hAnsiTheme="minorHAnsi" w:cstheme="minorHAnsi"/>
                <w:color w:val="FFFFFF"/>
                <w:lang w:eastAsia="en-GB"/>
              </w:rPr>
              <w:t xml:space="preserve">? </w:t>
            </w:r>
          </w:p>
          <w:p w14:paraId="698E6EC4" w14:textId="0E5BAC47" w:rsidR="00C314C5" w:rsidRPr="00B115E4" w:rsidRDefault="005763E5" w:rsidP="0051237F">
            <w:pPr>
              <w:spacing w:after="0" w:line="240" w:lineRule="auto"/>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Click the appropriate box on the right to indicate the outcome of your analysis.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183C4E24" w14:textId="733CE59A" w:rsidR="00C314C5" w:rsidRPr="00B115E4" w:rsidRDefault="00C314C5" w:rsidP="00FC220A">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5C8E74FF" w14:textId="77777777" w:rsidR="00C314C5" w:rsidRPr="00B115E4" w:rsidRDefault="00C314C5" w:rsidP="00FC220A">
            <w:pPr>
              <w:spacing w:after="0" w:line="240" w:lineRule="auto"/>
              <w:jc w:val="center"/>
              <w:rPr>
                <w:rFonts w:asciiTheme="minorHAnsi" w:eastAsia="Times New Roman" w:hAnsiTheme="minorHAnsi" w:cstheme="minorHAnsi"/>
                <w:b/>
                <w:color w:val="FFFFFF"/>
                <w:lang w:eastAsia="en-GB"/>
              </w:rPr>
            </w:pPr>
            <w:r w:rsidRPr="00B115E4">
              <w:rPr>
                <w:rFonts w:asciiTheme="minorHAnsi" w:eastAsia="Times New Roman" w:hAnsiTheme="minorHAnsi" w:cstheme="minorHAnsi"/>
                <w:b/>
                <w:color w:val="FFFFFF"/>
                <w:lang w:eastAsia="en-GB"/>
              </w:rPr>
              <w:t>Negative</w:t>
            </w:r>
          </w:p>
          <w:p w14:paraId="602B4422" w14:textId="77777777" w:rsidR="00C314C5" w:rsidRPr="00B115E4" w:rsidRDefault="00C314C5" w:rsidP="00FC220A">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76E1C2F6" w14:textId="77777777" w:rsidR="00FC220A" w:rsidRPr="00B115E4" w:rsidRDefault="00FC220A" w:rsidP="001B4788">
            <w:pPr>
              <w:spacing w:after="0" w:line="240" w:lineRule="auto"/>
              <w:ind w:left="113" w:right="113"/>
              <w:rPr>
                <w:rFonts w:asciiTheme="minorHAnsi" w:eastAsia="Times New Roman" w:hAnsiTheme="minorHAnsi" w:cstheme="minorHAnsi"/>
                <w:color w:val="FFFFFF"/>
                <w:lang w:eastAsia="en-GB"/>
              </w:rPr>
            </w:pPr>
          </w:p>
          <w:p w14:paraId="4E0145D0" w14:textId="77777777" w:rsidR="00C314C5" w:rsidRPr="00B115E4" w:rsidRDefault="00C314C5" w:rsidP="001B4788">
            <w:pPr>
              <w:spacing w:after="0" w:line="240" w:lineRule="auto"/>
              <w:ind w:left="113" w:right="113"/>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No impact</w:t>
            </w:r>
          </w:p>
        </w:tc>
      </w:tr>
      <w:tr w:rsidR="00A4523A" w:rsidRPr="00B115E4" w14:paraId="7B2DFE36" w14:textId="77777777" w:rsidTr="001438B9">
        <w:trPr>
          <w:cantSplit/>
          <w:trHeight w:val="77"/>
        </w:trPr>
        <w:tc>
          <w:tcPr>
            <w:tcW w:w="2240" w:type="dxa"/>
            <w:vMerge/>
            <w:tcBorders>
              <w:top w:val="single" w:sz="4" w:space="0" w:color="FFFFFF" w:themeColor="background1"/>
              <w:bottom w:val="single" w:sz="4" w:space="0" w:color="FFFFFF" w:themeColor="background1"/>
              <w:right w:val="single" w:sz="4" w:space="0" w:color="FFFFFF" w:themeColor="background1"/>
            </w:tcBorders>
            <w:shd w:val="clear" w:color="auto" w:fill="7030A0"/>
          </w:tcPr>
          <w:p w14:paraId="2B4CD02A" w14:textId="77777777" w:rsidR="00C314C5" w:rsidRPr="00B115E4" w:rsidRDefault="00C314C5" w:rsidP="00A4523A">
            <w:pPr>
              <w:spacing w:after="0" w:line="240" w:lineRule="auto"/>
              <w:ind w:left="59"/>
              <w:rPr>
                <w:rFonts w:asciiTheme="minorHAnsi" w:eastAsia="Times New Roman" w:hAnsiTheme="minorHAnsi" w:cstheme="minorHAnsi"/>
                <w:color w:val="FFFFFF"/>
                <w:lang w:eastAsia="en-GB"/>
              </w:rPr>
            </w:pPr>
          </w:p>
        </w:tc>
        <w:tc>
          <w:tcPr>
            <w:tcW w:w="7541"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14:paraId="3CDA952E" w14:textId="77777777" w:rsidR="00C314C5" w:rsidRPr="00B115E4" w:rsidRDefault="00C314C5" w:rsidP="001B4788">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2899C8D9" w14:textId="77777777" w:rsidR="00C314C5" w:rsidRPr="00B115E4" w:rsidRDefault="00C314C5" w:rsidP="001B4788">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2EBAFD15" w14:textId="77777777" w:rsidR="00FC220A" w:rsidRPr="00B115E4" w:rsidRDefault="00FC220A" w:rsidP="00A4523A">
            <w:pPr>
              <w:spacing w:after="0" w:line="240" w:lineRule="auto"/>
              <w:jc w:val="center"/>
              <w:rPr>
                <w:rFonts w:asciiTheme="minorHAnsi" w:eastAsia="Times New Roman" w:hAnsiTheme="minorHAnsi" w:cstheme="minorHAnsi"/>
                <w:color w:val="FFFFFF"/>
                <w:lang w:eastAsia="en-GB"/>
              </w:rPr>
            </w:pPr>
          </w:p>
          <w:p w14:paraId="568BD6B5" w14:textId="77777777" w:rsidR="00C314C5" w:rsidRPr="00B115E4" w:rsidRDefault="00C314C5" w:rsidP="00A4523A">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4DB8D3EA" w14:textId="77777777" w:rsidR="00FC220A" w:rsidRPr="00B115E4" w:rsidRDefault="00FC220A" w:rsidP="00A4523A">
            <w:pPr>
              <w:spacing w:after="0" w:line="240" w:lineRule="auto"/>
              <w:jc w:val="center"/>
              <w:rPr>
                <w:rFonts w:asciiTheme="minorHAnsi" w:eastAsia="Times New Roman" w:hAnsiTheme="minorHAnsi" w:cstheme="minorHAnsi"/>
                <w:color w:val="FFFFFF"/>
                <w:lang w:eastAsia="en-GB"/>
              </w:rPr>
            </w:pPr>
          </w:p>
          <w:p w14:paraId="46A6A301" w14:textId="77777777" w:rsidR="00C314C5" w:rsidRPr="00B115E4" w:rsidRDefault="00C314C5" w:rsidP="00A4523A">
            <w:pPr>
              <w:spacing w:after="0" w:line="240" w:lineRule="auto"/>
              <w:jc w:val="center"/>
              <w:rPr>
                <w:rFonts w:asciiTheme="minorHAnsi" w:eastAsia="Times New Roman" w:hAnsiTheme="minorHAnsi" w:cstheme="minorHAnsi"/>
                <w:color w:val="FFFFFF"/>
                <w:lang w:eastAsia="en-GB"/>
              </w:rPr>
            </w:pPr>
            <w:r w:rsidRPr="00B115E4">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01C845E4" w14:textId="77777777" w:rsidR="00C314C5" w:rsidRPr="00B115E4" w:rsidRDefault="00C314C5" w:rsidP="001B4788">
            <w:pPr>
              <w:spacing w:after="0" w:line="240" w:lineRule="auto"/>
              <w:ind w:left="113" w:right="113"/>
              <w:rPr>
                <w:rFonts w:asciiTheme="minorHAnsi" w:eastAsia="Times New Roman" w:hAnsiTheme="minorHAnsi" w:cstheme="minorHAnsi"/>
                <w:color w:val="FFFFFF"/>
                <w:lang w:eastAsia="en-GB"/>
              </w:rPr>
            </w:pPr>
          </w:p>
        </w:tc>
      </w:tr>
      <w:tr w:rsidR="00701D5A" w:rsidRPr="00B115E4" w14:paraId="6E40E99A" w14:textId="77777777" w:rsidTr="00B15E75">
        <w:trPr>
          <w:trHeight w:val="1433"/>
        </w:trPr>
        <w:tc>
          <w:tcPr>
            <w:tcW w:w="2240" w:type="dxa"/>
            <w:tcBorders>
              <w:top w:val="single" w:sz="4" w:space="0" w:color="FFFFFF" w:themeColor="background1"/>
              <w:bottom w:val="single" w:sz="4" w:space="0" w:color="FFFFFF" w:themeColor="background1"/>
            </w:tcBorders>
            <w:shd w:val="clear" w:color="auto" w:fill="009999"/>
            <w:vAlign w:val="center"/>
          </w:tcPr>
          <w:p w14:paraId="2E7E5B47" w14:textId="77777777" w:rsidR="00701D5A" w:rsidRPr="00B115E4" w:rsidRDefault="00701D5A" w:rsidP="00A4523A">
            <w:pPr>
              <w:keepNext/>
              <w:tabs>
                <w:tab w:val="left" w:pos="1303"/>
              </w:tabs>
              <w:spacing w:after="0" w:line="240" w:lineRule="auto"/>
              <w:ind w:left="59"/>
              <w:rPr>
                <w:rFonts w:asciiTheme="minorHAnsi" w:eastAsia="Times New Roman" w:hAnsiTheme="minorHAnsi" w:cstheme="minorHAnsi"/>
                <w:b/>
                <w:color w:val="FFFFFF"/>
                <w:lang w:eastAsia="en-GB"/>
              </w:rPr>
            </w:pPr>
            <w:r w:rsidRPr="00B115E4">
              <w:rPr>
                <w:rFonts w:asciiTheme="minorHAnsi" w:eastAsia="Times New Roman" w:hAnsiTheme="minorHAnsi" w:cstheme="minorHAnsi"/>
                <w:b/>
                <w:bCs/>
                <w:color w:val="FFFFFF"/>
                <w:lang w:eastAsia="en-GB"/>
              </w:rPr>
              <w:t>Age</w:t>
            </w:r>
          </w:p>
        </w:tc>
        <w:tc>
          <w:tcPr>
            <w:tcW w:w="7541" w:type="dxa"/>
            <w:tcBorders>
              <w:top w:val="single" w:sz="4" w:space="0" w:color="auto"/>
            </w:tcBorders>
          </w:tcPr>
          <w:p w14:paraId="6C5590B5" w14:textId="2060B443" w:rsidR="006B6229" w:rsidRDefault="006B6229" w:rsidP="006B6229">
            <w:pPr>
              <w:spacing w:after="120"/>
            </w:pPr>
            <w:r>
              <w:t>Children’s funerals are now funded by Central Government. The Children’s Funeral Fund covers the cost of a standard funeral for a child from 24 weeks gestation to 18 years’ old.</w:t>
            </w:r>
          </w:p>
          <w:p w14:paraId="413F8FF3" w14:textId="299D6385" w:rsidR="006B6229" w:rsidRDefault="006B6229" w:rsidP="006B6229">
            <w:pPr>
              <w:spacing w:after="120"/>
            </w:pPr>
          </w:p>
          <w:p w14:paraId="40806E5C" w14:textId="0EEE8463" w:rsidR="004A41C7" w:rsidRPr="00715AF2" w:rsidRDefault="004A41C7" w:rsidP="00446DDC">
            <w:pPr>
              <w:spacing w:after="0" w:line="240" w:lineRule="exact"/>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28"/>
                <w:szCs w:val="28"/>
              </w:rPr>
              <w:id w:val="1193961829"/>
              <w14:checkbox>
                <w14:checked w14:val="0"/>
                <w14:checkedState w14:val="2612" w14:font="MS Gothic"/>
                <w14:uncheckedState w14:val="2610" w14:font="MS Gothic"/>
              </w14:checkbox>
            </w:sdtPr>
            <w:sdtEndPr/>
            <w:sdtContent>
              <w:p w14:paraId="1A16A8C6" w14:textId="77777777" w:rsidR="00701D5A" w:rsidRPr="00B115E4" w:rsidRDefault="00A31FD8" w:rsidP="00A4523A">
                <w:pPr>
                  <w:spacing w:before="240" w:after="0" w:line="240" w:lineRule="auto"/>
                  <w:ind w:left="-57"/>
                  <w:jc w:val="center"/>
                  <w:rPr>
                    <w:rFonts w:asciiTheme="minorHAnsi" w:eastAsia="Times New Roman" w:hAnsiTheme="minorHAnsi" w:cstheme="minorHAnsi"/>
                    <w:b/>
                    <w:sz w:val="36"/>
                    <w:szCs w:val="36"/>
                  </w:rPr>
                </w:pPr>
                <w:r w:rsidRPr="00B115E4">
                  <w:rPr>
                    <w:rFonts w:ascii="MS Gothic" w:eastAsia="MS Gothic" w:hAnsi="MS Gothic" w:cstheme="minorHAnsi"/>
                    <w:b/>
                    <w:sz w:val="28"/>
                    <w:szCs w:val="28"/>
                  </w:rPr>
                  <w:t>☐</w:t>
                </w:r>
              </w:p>
            </w:sdtContent>
          </w:sdt>
          <w:p w14:paraId="7255763D" w14:textId="5BDC0E12" w:rsidR="00701D5A" w:rsidRPr="00B115E4" w:rsidRDefault="00701D5A" w:rsidP="00A4523A">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838526058"/>
              <w14:checkbox>
                <w14:checked w14:val="0"/>
                <w14:checkedState w14:val="2612" w14:font="MS Gothic"/>
                <w14:uncheckedState w14:val="2610" w14:font="MS Gothic"/>
              </w14:checkbox>
            </w:sdtPr>
            <w:sdtEndPr/>
            <w:sdtContent>
              <w:p w14:paraId="53A5F8D8" w14:textId="665112E4" w:rsidR="00701D5A" w:rsidRPr="00B115E4" w:rsidRDefault="00985D4F" w:rsidP="00A4523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1486BE2" w14:textId="77777777" w:rsidR="00701D5A" w:rsidRPr="00B115E4" w:rsidRDefault="00701D5A" w:rsidP="00A4523A">
            <w:pPr>
              <w:spacing w:after="160" w:line="240" w:lineRule="exact"/>
              <w:jc w:val="center"/>
              <w:rPr>
                <w:rFonts w:ascii="MS Gothic" w:eastAsia="MS Gothic" w:hAnsi="MS Gothic" w:cstheme="minorHAnsi"/>
                <w:b/>
                <w:sz w:val="28"/>
                <w:szCs w:val="28"/>
              </w:rPr>
            </w:pPr>
          </w:p>
        </w:tc>
        <w:tc>
          <w:tcPr>
            <w:tcW w:w="1134" w:type="dxa"/>
            <w:tcBorders>
              <w:top w:val="single" w:sz="4" w:space="0" w:color="auto"/>
            </w:tcBorders>
            <w:shd w:val="clear" w:color="auto" w:fill="auto"/>
            <w:vAlign w:val="center"/>
          </w:tcPr>
          <w:sdt>
            <w:sdtPr>
              <w:rPr>
                <w:rFonts w:ascii="MS Gothic" w:eastAsia="MS Gothic" w:hAnsi="MS Gothic" w:cstheme="minorHAnsi"/>
                <w:b/>
                <w:sz w:val="28"/>
                <w:szCs w:val="28"/>
              </w:rPr>
              <w:id w:val="1193419896"/>
              <w14:checkbox>
                <w14:checked w14:val="0"/>
                <w14:checkedState w14:val="2612" w14:font="MS Gothic"/>
                <w14:uncheckedState w14:val="2610" w14:font="MS Gothic"/>
              </w14:checkbox>
            </w:sdtPr>
            <w:sdtEndPr/>
            <w:sdtContent>
              <w:p w14:paraId="725F88C7" w14:textId="35648D4D" w:rsidR="00701D5A" w:rsidRPr="00B115E4" w:rsidRDefault="00737615" w:rsidP="00A4523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60F25AA" w14:textId="6D8D8369" w:rsidR="00701D5A" w:rsidRPr="00B115E4" w:rsidRDefault="00EE2525" w:rsidP="00A4523A">
            <w:pPr>
              <w:spacing w:after="160" w:line="240" w:lineRule="exact"/>
              <w:jc w:val="center"/>
              <w:rPr>
                <w:rFonts w:ascii="MS Gothic" w:eastAsia="MS Gothic" w:hAnsi="MS Gothic" w:cstheme="minorHAnsi"/>
                <w:b/>
                <w:sz w:val="28"/>
                <w:szCs w:val="28"/>
              </w:rPr>
            </w:pPr>
            <w:r>
              <w:rPr>
                <w:rFonts w:ascii="MS Gothic" w:eastAsia="MS Gothic" w:hAnsi="MS Gothic" w:cstheme="minorHAnsi"/>
                <w:b/>
                <w:sz w:val="28"/>
                <w:szCs w:val="28"/>
              </w:rPr>
              <w:br/>
            </w:r>
          </w:p>
        </w:tc>
        <w:tc>
          <w:tcPr>
            <w:tcW w:w="1134" w:type="dxa"/>
            <w:tcBorders>
              <w:top w:val="single" w:sz="4" w:space="0" w:color="auto"/>
              <w:right w:val="single" w:sz="4" w:space="0" w:color="auto"/>
            </w:tcBorders>
            <w:shd w:val="clear" w:color="auto" w:fill="auto"/>
            <w:vAlign w:val="center"/>
          </w:tcPr>
          <w:sdt>
            <w:sdtPr>
              <w:rPr>
                <w:rFonts w:ascii="MS Gothic" w:eastAsia="MS Gothic" w:hAnsi="MS Gothic" w:cstheme="minorHAnsi"/>
                <w:b/>
                <w:sz w:val="28"/>
                <w:szCs w:val="28"/>
              </w:rPr>
              <w:id w:val="1488440563"/>
              <w14:checkbox>
                <w14:checked w14:val="1"/>
                <w14:checkedState w14:val="2612" w14:font="MS Gothic"/>
                <w14:uncheckedState w14:val="2610" w14:font="MS Gothic"/>
              </w14:checkbox>
            </w:sdtPr>
            <w:sdtEndPr/>
            <w:sdtContent>
              <w:p w14:paraId="1E24CFD7" w14:textId="530954D1" w:rsidR="00701D5A" w:rsidRPr="00B115E4" w:rsidRDefault="0017042A" w:rsidP="00A4523A">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5461FDC" w14:textId="77777777" w:rsidR="00701D5A" w:rsidRPr="00B115E4" w:rsidRDefault="00701D5A" w:rsidP="00A4523A">
            <w:pPr>
              <w:spacing w:after="160" w:line="240" w:lineRule="exact"/>
              <w:jc w:val="center"/>
              <w:rPr>
                <w:rFonts w:ascii="MS Gothic" w:eastAsia="MS Gothic" w:hAnsi="MS Gothic" w:cstheme="minorHAnsi"/>
                <w:b/>
                <w:sz w:val="28"/>
                <w:szCs w:val="28"/>
              </w:rPr>
            </w:pPr>
          </w:p>
        </w:tc>
      </w:tr>
      <w:tr w:rsidR="00B115E4" w:rsidRPr="00B115E4" w14:paraId="2F88961C" w14:textId="77777777" w:rsidTr="00A31FD8">
        <w:trPr>
          <w:trHeight w:val="766"/>
        </w:trPr>
        <w:tc>
          <w:tcPr>
            <w:tcW w:w="2240" w:type="dxa"/>
            <w:tcBorders>
              <w:top w:val="single" w:sz="4" w:space="0" w:color="FFFFFF" w:themeColor="background1"/>
              <w:bottom w:val="single" w:sz="4" w:space="0" w:color="FFFFFF" w:themeColor="background1"/>
            </w:tcBorders>
            <w:shd w:val="clear" w:color="auto" w:fill="009999"/>
            <w:vAlign w:val="center"/>
          </w:tcPr>
          <w:p w14:paraId="4B4E9901" w14:textId="77777777" w:rsidR="00B115E4" w:rsidRPr="00B115E4" w:rsidRDefault="00B115E4" w:rsidP="00B115E4">
            <w:pPr>
              <w:tabs>
                <w:tab w:val="left" w:pos="1303"/>
              </w:tabs>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 xml:space="preserve">Disability </w:t>
            </w:r>
          </w:p>
        </w:tc>
        <w:tc>
          <w:tcPr>
            <w:tcW w:w="7541" w:type="dxa"/>
          </w:tcPr>
          <w:p w14:paraId="7278BC20"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2150901C" w14:textId="42EDC898" w:rsidR="00B115E4" w:rsidRPr="00B115E4" w:rsidRDefault="00B115E4" w:rsidP="004A41C7">
            <w:pPr>
              <w:spacing w:after="0" w:line="240" w:lineRule="exact"/>
              <w:ind w:right="-170"/>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023131892"/>
              <w14:checkbox>
                <w14:checked w14:val="0"/>
                <w14:checkedState w14:val="2612" w14:font="MS Gothic"/>
                <w14:uncheckedState w14:val="2610" w14:font="MS Gothic"/>
              </w14:checkbox>
            </w:sdtPr>
            <w:sdtEndPr/>
            <w:sdtContent>
              <w:p w14:paraId="2AB5465C"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0758F624"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957031820"/>
              <w14:checkbox>
                <w14:checked w14:val="0"/>
                <w14:checkedState w14:val="2612" w14:font="MS Gothic"/>
                <w14:uncheckedState w14:val="2610" w14:font="MS Gothic"/>
              </w14:checkbox>
            </w:sdtPr>
            <w:sdtEndPr/>
            <w:sdtContent>
              <w:p w14:paraId="7AE777D3" w14:textId="77777777" w:rsidR="00B115E4" w:rsidRPr="00B115E4" w:rsidRDefault="00367CE5"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CECD510"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43321288"/>
              <w14:checkbox>
                <w14:checked w14:val="0"/>
                <w14:checkedState w14:val="2612" w14:font="MS Gothic"/>
                <w14:uncheckedState w14:val="2610" w14:font="MS Gothic"/>
              </w14:checkbox>
            </w:sdtPr>
            <w:sdtEndPr/>
            <w:sdtContent>
              <w:p w14:paraId="44B68095"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286FAFB1"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720350449"/>
              <w14:checkbox>
                <w14:checked w14:val="1"/>
                <w14:checkedState w14:val="2612" w14:font="MS Gothic"/>
                <w14:uncheckedState w14:val="2610" w14:font="MS Gothic"/>
              </w14:checkbox>
            </w:sdtPr>
            <w:sdtEndPr/>
            <w:sdtContent>
              <w:p w14:paraId="5FB3F1CA" w14:textId="23E7CC15" w:rsidR="00B115E4" w:rsidRPr="00B115E4" w:rsidRDefault="006B6229"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154FC015"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r>
      <w:tr w:rsidR="00B115E4" w:rsidRPr="00B115E4" w14:paraId="696568F9" w14:textId="77777777" w:rsidTr="00A31FD8">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25F377A8"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bookmarkStart w:id="4" w:name="_Hlk126132791"/>
            <w:r w:rsidRPr="00B115E4">
              <w:rPr>
                <w:rFonts w:asciiTheme="minorHAnsi" w:eastAsia="Times New Roman" w:hAnsiTheme="minorHAnsi" w:cstheme="minorHAnsi"/>
                <w:b/>
                <w:bCs/>
                <w:color w:val="FFFFFF"/>
                <w:lang w:eastAsia="en-GB"/>
              </w:rPr>
              <w:t xml:space="preserve">Gender </w:t>
            </w:r>
          </w:p>
          <w:p w14:paraId="08422673"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reassignment</w:t>
            </w:r>
          </w:p>
        </w:tc>
        <w:tc>
          <w:tcPr>
            <w:tcW w:w="7541" w:type="dxa"/>
          </w:tcPr>
          <w:p w14:paraId="12E2FDF0"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6CC9C904" w14:textId="22E335A6" w:rsidR="009E2475" w:rsidRPr="00B115E4" w:rsidRDefault="009E2475" w:rsidP="0045296B">
            <w:pPr>
              <w:spacing w:after="0" w:line="240" w:lineRule="auto"/>
              <w:rPr>
                <w:rFonts w:asciiTheme="minorHAnsi" w:eastAsia="Times New Roman" w:hAnsiTheme="minorHAnsi" w:cstheme="minorHAnsi"/>
                <w:color w:val="000000" w:themeColor="text1"/>
                <w:sz w:val="16"/>
                <w:szCs w:val="16"/>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354316901"/>
              <w14:checkbox>
                <w14:checked w14:val="0"/>
                <w14:checkedState w14:val="2612" w14:font="MS Gothic"/>
                <w14:uncheckedState w14:val="2610" w14:font="MS Gothic"/>
              </w14:checkbox>
            </w:sdtPr>
            <w:sdtEndPr/>
            <w:sdtContent>
              <w:p w14:paraId="143183FC"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4AA112D1"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430661062"/>
              <w14:checkbox>
                <w14:checked w14:val="0"/>
                <w14:checkedState w14:val="2612" w14:font="MS Gothic"/>
                <w14:uncheckedState w14:val="2610" w14:font="MS Gothic"/>
              </w14:checkbox>
            </w:sdtPr>
            <w:sdtEndPr/>
            <w:sdtContent>
              <w:p w14:paraId="205BC594"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BB77695"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9563360"/>
              <w14:checkbox>
                <w14:checked w14:val="0"/>
                <w14:checkedState w14:val="2612" w14:font="MS Gothic"/>
                <w14:uncheckedState w14:val="2610" w14:font="MS Gothic"/>
              </w14:checkbox>
            </w:sdtPr>
            <w:sdtEndPr/>
            <w:sdtContent>
              <w:p w14:paraId="484D3EB2"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566B0336"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28128553"/>
              <w14:checkbox>
                <w14:checked w14:val="1"/>
                <w14:checkedState w14:val="2612" w14:font="MS Gothic"/>
                <w14:uncheckedState w14:val="2610" w14:font="MS Gothic"/>
              </w14:checkbox>
            </w:sdtPr>
            <w:sdtEndPr/>
            <w:sdtContent>
              <w:p w14:paraId="62671292" w14:textId="550D8BA8" w:rsidR="00B115E4" w:rsidRPr="00B115E4" w:rsidRDefault="006B6229"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274050B8"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r>
      <w:tr w:rsidR="00B115E4" w:rsidRPr="00B115E4" w14:paraId="206646AC" w14:textId="77777777" w:rsidTr="00A31FD8">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72791942"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bookmarkStart w:id="5" w:name="_Hlk125903523"/>
            <w:bookmarkEnd w:id="4"/>
            <w:r w:rsidRPr="00B115E4">
              <w:rPr>
                <w:rFonts w:asciiTheme="minorHAnsi" w:eastAsia="Times New Roman" w:hAnsiTheme="minorHAnsi" w:cstheme="minorHAnsi"/>
                <w:b/>
                <w:bCs/>
                <w:color w:val="FFFFFF"/>
                <w:lang w:eastAsia="en-GB"/>
              </w:rPr>
              <w:t>Marriage and Civil Partnership</w:t>
            </w:r>
          </w:p>
        </w:tc>
        <w:tc>
          <w:tcPr>
            <w:tcW w:w="7541" w:type="dxa"/>
          </w:tcPr>
          <w:p w14:paraId="5AB3966A"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2ACADC09" w14:textId="42AD961A" w:rsidR="00B115E4" w:rsidRPr="00B115E4" w:rsidRDefault="00B115E4" w:rsidP="00985D4F">
            <w:pPr>
              <w:spacing w:after="240" w:line="240" w:lineRule="auto"/>
              <w:ind w:left="34"/>
              <w:rPr>
                <w:rFonts w:asciiTheme="minorHAnsi" w:eastAsia="Times New Roman" w:hAnsiTheme="minorHAnsi" w:cstheme="minorHAnsi"/>
                <w:b/>
                <w:color w:val="000000" w:themeColor="text1"/>
                <w:sz w:val="24"/>
                <w:szCs w:val="24"/>
                <w:lang w:eastAsia="en-GB"/>
              </w:rPr>
            </w:pPr>
          </w:p>
        </w:tc>
        <w:tc>
          <w:tcPr>
            <w:tcW w:w="1134" w:type="dxa"/>
            <w:shd w:val="clear" w:color="auto" w:fill="auto"/>
            <w:vAlign w:val="center"/>
          </w:tcPr>
          <w:sdt>
            <w:sdtPr>
              <w:rPr>
                <w:rFonts w:asciiTheme="minorHAnsi" w:eastAsia="Times New Roman" w:hAnsiTheme="minorHAnsi" w:cstheme="minorHAnsi"/>
                <w:b/>
                <w:sz w:val="28"/>
                <w:szCs w:val="28"/>
              </w:rPr>
              <w:id w:val="774991369"/>
              <w14:checkbox>
                <w14:checked w14:val="0"/>
                <w14:checkedState w14:val="2612" w14:font="MS Gothic"/>
                <w14:uncheckedState w14:val="2610" w14:font="MS Gothic"/>
              </w14:checkbox>
            </w:sdtPr>
            <w:sdtEndPr/>
            <w:sdtContent>
              <w:p w14:paraId="4367FDD7"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7820045"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67957507"/>
              <w14:checkbox>
                <w14:checked w14:val="0"/>
                <w14:checkedState w14:val="2612" w14:font="MS Gothic"/>
                <w14:uncheckedState w14:val="2610" w14:font="MS Gothic"/>
              </w14:checkbox>
            </w:sdtPr>
            <w:sdtEndPr/>
            <w:sdtContent>
              <w:p w14:paraId="2150FE68"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3B3C9D1F"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542122431"/>
              <w14:checkbox>
                <w14:checked w14:val="0"/>
                <w14:checkedState w14:val="2612" w14:font="MS Gothic"/>
                <w14:uncheckedState w14:val="2610" w14:font="MS Gothic"/>
              </w14:checkbox>
            </w:sdtPr>
            <w:sdtEndPr/>
            <w:sdtContent>
              <w:p w14:paraId="1F6470BA"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6B454777"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147945842"/>
              <w14:checkbox>
                <w14:checked w14:val="1"/>
                <w14:checkedState w14:val="2612" w14:font="MS Gothic"/>
                <w14:uncheckedState w14:val="2610" w14:font="MS Gothic"/>
              </w14:checkbox>
            </w:sdtPr>
            <w:sdtEndPr/>
            <w:sdtContent>
              <w:p w14:paraId="5BD38D66" w14:textId="17D33CD1" w:rsidR="00B115E4" w:rsidRPr="00B115E4" w:rsidRDefault="006B6229"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DE474EB"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r>
      <w:tr w:rsidR="00B115E4" w:rsidRPr="00B115E4" w14:paraId="6A156914" w14:textId="77777777" w:rsidTr="00A31FD8">
        <w:trPr>
          <w:trHeight w:val="284"/>
        </w:trPr>
        <w:tc>
          <w:tcPr>
            <w:tcW w:w="2240" w:type="dxa"/>
            <w:tcBorders>
              <w:top w:val="single" w:sz="4" w:space="0" w:color="FFFFFF" w:themeColor="background1"/>
            </w:tcBorders>
            <w:shd w:val="clear" w:color="auto" w:fill="009999"/>
            <w:vAlign w:val="center"/>
          </w:tcPr>
          <w:p w14:paraId="0EB1EC29" w14:textId="77777777" w:rsidR="00B115E4" w:rsidRPr="00B115E4" w:rsidRDefault="00B115E4" w:rsidP="00B115E4">
            <w:pPr>
              <w:spacing w:after="0" w:line="240" w:lineRule="auto"/>
              <w:ind w:left="59"/>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Pregnancy and Maternity</w:t>
            </w:r>
          </w:p>
        </w:tc>
        <w:tc>
          <w:tcPr>
            <w:tcW w:w="7541" w:type="dxa"/>
          </w:tcPr>
          <w:p w14:paraId="60D25DD5"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5ABD92CC" w14:textId="1F148DDE" w:rsidR="00B115E4" w:rsidRPr="00B115E4" w:rsidRDefault="00B115E4" w:rsidP="00B115E4">
            <w:pPr>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672864145"/>
              <w14:checkbox>
                <w14:checked w14:val="0"/>
                <w14:checkedState w14:val="2612" w14:font="MS Gothic"/>
                <w14:uncheckedState w14:val="2610" w14:font="MS Gothic"/>
              </w14:checkbox>
            </w:sdtPr>
            <w:sdtEndPr/>
            <w:sdtContent>
              <w:p w14:paraId="35B574E6"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D527EC3"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388504513"/>
              <w14:checkbox>
                <w14:checked w14:val="0"/>
                <w14:checkedState w14:val="2612" w14:font="MS Gothic"/>
                <w14:uncheckedState w14:val="2610" w14:font="MS Gothic"/>
              </w14:checkbox>
            </w:sdtPr>
            <w:sdtEndPr/>
            <w:sdtContent>
              <w:p w14:paraId="30D5C533"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13FAFE83"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235924588"/>
              <w14:checkbox>
                <w14:checked w14:val="0"/>
                <w14:checkedState w14:val="2612" w14:font="MS Gothic"/>
                <w14:uncheckedState w14:val="2610" w14:font="MS Gothic"/>
              </w14:checkbox>
            </w:sdtPr>
            <w:sdtEndPr/>
            <w:sdtContent>
              <w:p w14:paraId="1F0297EC"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418AF248"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64822727"/>
              <w14:checkbox>
                <w14:checked w14:val="1"/>
                <w14:checkedState w14:val="2612" w14:font="MS Gothic"/>
                <w14:uncheckedState w14:val="2610" w14:font="MS Gothic"/>
              </w14:checkbox>
            </w:sdtPr>
            <w:sdtEndPr/>
            <w:sdtContent>
              <w:p w14:paraId="0A7D7AD1" w14:textId="7231693B" w:rsidR="00B115E4" w:rsidRPr="00B115E4" w:rsidRDefault="006B6229"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0ADD626B"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r>
      <w:tr w:rsidR="00B115E4" w:rsidRPr="00B115E4" w14:paraId="4469132B" w14:textId="77777777" w:rsidTr="00A31FD8">
        <w:trPr>
          <w:cantSplit/>
          <w:trHeight w:val="792"/>
        </w:trPr>
        <w:tc>
          <w:tcPr>
            <w:tcW w:w="2240" w:type="dxa"/>
            <w:tcBorders>
              <w:bottom w:val="single" w:sz="4" w:space="0" w:color="FFFFFF" w:themeColor="background1"/>
            </w:tcBorders>
            <w:shd w:val="clear" w:color="auto" w:fill="009999"/>
            <w:vAlign w:val="center"/>
          </w:tcPr>
          <w:p w14:paraId="526D05AC"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bookmarkStart w:id="6" w:name="_Hlk126133087"/>
            <w:bookmarkEnd w:id="5"/>
            <w:r w:rsidRPr="00B115E4">
              <w:rPr>
                <w:rFonts w:asciiTheme="minorHAnsi" w:eastAsia="Times New Roman" w:hAnsiTheme="minorHAnsi" w:cstheme="minorHAnsi"/>
                <w:b/>
                <w:bCs/>
                <w:color w:val="FFFFFF"/>
                <w:lang w:eastAsia="en-GB"/>
              </w:rPr>
              <w:lastRenderedPageBreak/>
              <w:t>Race/</w:t>
            </w:r>
          </w:p>
          <w:p w14:paraId="3B7F766B"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Ethnicity</w:t>
            </w:r>
          </w:p>
        </w:tc>
        <w:tc>
          <w:tcPr>
            <w:tcW w:w="7541" w:type="dxa"/>
          </w:tcPr>
          <w:p w14:paraId="6B64C37D"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23EEC608" w14:textId="2CD083F8" w:rsidR="00B115E4" w:rsidRPr="00B115E4" w:rsidRDefault="00B115E4" w:rsidP="00B115E4">
            <w:pPr>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130593688"/>
              <w14:checkbox>
                <w14:checked w14:val="0"/>
                <w14:checkedState w14:val="2612" w14:font="MS Gothic"/>
                <w14:uncheckedState w14:val="2610" w14:font="MS Gothic"/>
              </w14:checkbox>
            </w:sdtPr>
            <w:sdtEndPr/>
            <w:sdtContent>
              <w:p w14:paraId="1A2FEE9C"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3BE19803"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57996386"/>
              <w14:checkbox>
                <w14:checked w14:val="0"/>
                <w14:checkedState w14:val="2612" w14:font="MS Gothic"/>
                <w14:uncheckedState w14:val="2610" w14:font="MS Gothic"/>
              </w14:checkbox>
            </w:sdtPr>
            <w:sdtEndPr/>
            <w:sdtContent>
              <w:p w14:paraId="58916D8D" w14:textId="77777777" w:rsidR="00B115E4" w:rsidRPr="00B115E4" w:rsidRDefault="00367CE5"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5E24987B"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1300498300"/>
              <w14:checkbox>
                <w14:checked w14:val="0"/>
                <w14:checkedState w14:val="2612" w14:font="MS Gothic"/>
                <w14:uncheckedState w14:val="2610" w14:font="MS Gothic"/>
              </w14:checkbox>
            </w:sdtPr>
            <w:sdtEndPr/>
            <w:sdtContent>
              <w:p w14:paraId="3CFA93DB" w14:textId="77777777" w:rsidR="00B115E4" w:rsidRPr="00B115E4" w:rsidRDefault="00B115E4" w:rsidP="00B115E4">
                <w:pPr>
                  <w:spacing w:before="240" w:after="0" w:line="240" w:lineRule="auto"/>
                  <w:ind w:left="113"/>
                  <w:jc w:val="center"/>
                  <w:rPr>
                    <w:rFonts w:ascii="MS Gothic" w:eastAsia="MS Gothic" w:hAnsi="MS Gothic" w:cstheme="minorHAnsi"/>
                    <w:b/>
                    <w:sz w:val="28"/>
                    <w:szCs w:val="28"/>
                  </w:rPr>
                </w:pPr>
                <w:r w:rsidRPr="00B115E4">
                  <w:rPr>
                    <w:rFonts w:ascii="MS Gothic" w:eastAsia="MS Gothic" w:hAnsi="MS Gothic" w:cstheme="minorHAnsi"/>
                    <w:b/>
                    <w:sz w:val="28"/>
                    <w:szCs w:val="28"/>
                  </w:rPr>
                  <w:t>☐</w:t>
                </w:r>
              </w:p>
            </w:sdtContent>
          </w:sdt>
          <w:p w14:paraId="740704FC"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c>
          <w:tcPr>
            <w:tcW w:w="1134" w:type="dxa"/>
            <w:shd w:val="clear" w:color="auto" w:fill="auto"/>
            <w:vAlign w:val="center"/>
          </w:tcPr>
          <w:sdt>
            <w:sdtPr>
              <w:rPr>
                <w:rFonts w:ascii="MS Gothic" w:eastAsia="MS Gothic" w:hAnsi="MS Gothic" w:cstheme="minorHAnsi"/>
                <w:b/>
                <w:sz w:val="28"/>
                <w:szCs w:val="28"/>
              </w:rPr>
              <w:id w:val="2028978294"/>
              <w14:checkbox>
                <w14:checked w14:val="1"/>
                <w14:checkedState w14:val="2612" w14:font="MS Gothic"/>
                <w14:uncheckedState w14:val="2610" w14:font="MS Gothic"/>
              </w14:checkbox>
            </w:sdtPr>
            <w:sdtEndPr/>
            <w:sdtContent>
              <w:p w14:paraId="4C571BE0" w14:textId="5D5620C6" w:rsidR="00B115E4" w:rsidRPr="00B115E4" w:rsidRDefault="006B6229" w:rsidP="00B115E4">
                <w:pPr>
                  <w:spacing w:before="240" w:after="0" w:line="240" w:lineRule="auto"/>
                  <w:ind w:left="113"/>
                  <w:jc w:val="center"/>
                  <w:rPr>
                    <w:rFonts w:ascii="MS Gothic" w:eastAsia="MS Gothic" w:hAnsi="MS Gothic" w:cstheme="minorHAnsi"/>
                    <w:b/>
                    <w:sz w:val="28"/>
                    <w:szCs w:val="28"/>
                  </w:rPr>
                </w:pPr>
                <w:r>
                  <w:rPr>
                    <w:rFonts w:ascii="MS Gothic" w:eastAsia="MS Gothic" w:hAnsi="MS Gothic" w:cstheme="minorHAnsi" w:hint="eastAsia"/>
                    <w:b/>
                    <w:sz w:val="28"/>
                    <w:szCs w:val="28"/>
                  </w:rPr>
                  <w:t>☒</w:t>
                </w:r>
              </w:p>
            </w:sdtContent>
          </w:sdt>
          <w:p w14:paraId="44D5429B" w14:textId="77777777" w:rsidR="00B115E4" w:rsidRPr="00B115E4" w:rsidRDefault="00B115E4" w:rsidP="00B115E4">
            <w:pPr>
              <w:spacing w:after="160" w:line="240" w:lineRule="exact"/>
              <w:jc w:val="center"/>
              <w:rPr>
                <w:rFonts w:ascii="MS Gothic" w:eastAsia="MS Gothic" w:hAnsi="MS Gothic" w:cstheme="minorHAnsi"/>
                <w:b/>
                <w:sz w:val="28"/>
                <w:szCs w:val="28"/>
              </w:rPr>
            </w:pPr>
          </w:p>
        </w:tc>
      </w:tr>
      <w:bookmarkEnd w:id="6"/>
      <w:tr w:rsidR="00B115E4" w:rsidRPr="00B115E4" w14:paraId="664038F8" w14:textId="77777777" w:rsidTr="00A31FD8">
        <w:trPr>
          <w:trHeight w:val="240"/>
        </w:trPr>
        <w:tc>
          <w:tcPr>
            <w:tcW w:w="2240" w:type="dxa"/>
            <w:tcBorders>
              <w:top w:val="single" w:sz="4" w:space="0" w:color="FFFFFF" w:themeColor="background1"/>
              <w:bottom w:val="single" w:sz="4" w:space="0" w:color="FFFFFF" w:themeColor="background1"/>
            </w:tcBorders>
            <w:shd w:val="clear" w:color="auto" w:fill="009999"/>
            <w:vAlign w:val="center"/>
          </w:tcPr>
          <w:p w14:paraId="0E1130D1"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Religion or belief</w:t>
            </w:r>
          </w:p>
        </w:tc>
        <w:tc>
          <w:tcPr>
            <w:tcW w:w="7541" w:type="dxa"/>
          </w:tcPr>
          <w:p w14:paraId="448A6D62" w14:textId="432FC7D3" w:rsidR="00B115E4" w:rsidRPr="00B115E4" w:rsidRDefault="006B6229" w:rsidP="00B115E4">
            <w:pPr>
              <w:spacing w:after="160" w:line="240" w:lineRule="exact"/>
              <w:rPr>
                <w:rFonts w:asciiTheme="minorHAnsi" w:eastAsia="Times New Roman" w:hAnsiTheme="minorHAnsi" w:cstheme="minorHAnsi"/>
                <w:color w:val="000000" w:themeColor="text1"/>
              </w:rPr>
            </w:pPr>
            <w:r>
              <w:t>80% of funerals are cremation which is affected by a larger price rise than the general rate of inflation owing to the considerable rise in commercial utility prices. Certain communities, for example the Hindu community only permit cremation as the final disposition of the deceased.</w:t>
            </w:r>
          </w:p>
        </w:tc>
        <w:tc>
          <w:tcPr>
            <w:tcW w:w="1134" w:type="dxa"/>
            <w:shd w:val="clear" w:color="auto" w:fill="auto"/>
            <w:vAlign w:val="center"/>
          </w:tcPr>
          <w:sdt>
            <w:sdtPr>
              <w:rPr>
                <w:rFonts w:asciiTheme="minorHAnsi" w:eastAsia="Times New Roman" w:hAnsiTheme="minorHAnsi" w:cstheme="minorHAnsi"/>
                <w:b/>
                <w:sz w:val="28"/>
                <w:szCs w:val="28"/>
              </w:rPr>
              <w:id w:val="-876163625"/>
              <w14:checkbox>
                <w14:checked w14:val="0"/>
                <w14:checkedState w14:val="2612" w14:font="MS Gothic"/>
                <w14:uncheckedState w14:val="2610" w14:font="MS Gothic"/>
              </w14:checkbox>
            </w:sdtPr>
            <w:sdtEndPr/>
            <w:sdtContent>
              <w:p w14:paraId="0D932FEE"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62A28371"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494841824"/>
              <w14:checkbox>
                <w14:checked w14:val="1"/>
                <w14:checkedState w14:val="2612" w14:font="MS Gothic"/>
                <w14:uncheckedState w14:val="2610" w14:font="MS Gothic"/>
              </w14:checkbox>
            </w:sdtPr>
            <w:sdtEndPr/>
            <w:sdtContent>
              <w:p w14:paraId="0F9978EB" w14:textId="0BB0192B" w:rsidR="00B115E4" w:rsidRPr="00B115E4" w:rsidRDefault="006B6229" w:rsidP="00B115E4">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0DC0944F"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2040883293"/>
              <w14:checkbox>
                <w14:checked w14:val="0"/>
                <w14:checkedState w14:val="2612" w14:font="MS Gothic"/>
                <w14:uncheckedState w14:val="2610" w14:font="MS Gothic"/>
              </w14:checkbox>
            </w:sdtPr>
            <w:sdtEndPr/>
            <w:sdtContent>
              <w:p w14:paraId="3006525F" w14:textId="77777777" w:rsidR="00B115E4" w:rsidRPr="00B115E4" w:rsidRDefault="00B115E4" w:rsidP="00B115E4">
                <w:pPr>
                  <w:spacing w:before="240" w:after="0" w:line="240" w:lineRule="auto"/>
                  <w:ind w:left="113"/>
                  <w:jc w:val="center"/>
                  <w:rPr>
                    <w:rFonts w:asciiTheme="minorHAnsi" w:eastAsia="Times New Roman" w:hAnsiTheme="minorHAnsi" w:cstheme="minorHAnsi"/>
                    <w:b/>
                    <w:sz w:val="28"/>
                    <w:szCs w:val="28"/>
                  </w:rPr>
                </w:pPr>
                <w:r w:rsidRPr="00B115E4">
                  <w:rPr>
                    <w:rFonts w:ascii="MS Gothic" w:eastAsia="MS Gothic" w:hAnsi="MS Gothic" w:cstheme="minorHAnsi"/>
                    <w:b/>
                    <w:sz w:val="28"/>
                    <w:szCs w:val="28"/>
                  </w:rPr>
                  <w:t>☐</w:t>
                </w:r>
              </w:p>
            </w:sdtContent>
          </w:sdt>
          <w:p w14:paraId="7D92DEC6"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770923893"/>
              <w14:checkbox>
                <w14:checked w14:val="0"/>
                <w14:checkedState w14:val="2612" w14:font="MS Gothic"/>
                <w14:uncheckedState w14:val="2610" w14:font="MS Gothic"/>
              </w14:checkbox>
            </w:sdtPr>
            <w:sdtEndPr/>
            <w:sdtContent>
              <w:p w14:paraId="06795116" w14:textId="77777777" w:rsidR="00B115E4" w:rsidRPr="00B115E4" w:rsidRDefault="00B115E4" w:rsidP="00B115E4">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72875E8"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r>
      <w:tr w:rsidR="00B115E4" w:rsidRPr="00B115E4" w14:paraId="2E8FD67E" w14:textId="77777777" w:rsidTr="00A31FD8">
        <w:trPr>
          <w:trHeight w:val="860"/>
        </w:trPr>
        <w:tc>
          <w:tcPr>
            <w:tcW w:w="2240" w:type="dxa"/>
            <w:tcBorders>
              <w:top w:val="single" w:sz="4" w:space="0" w:color="FFFFFF" w:themeColor="background1"/>
              <w:bottom w:val="single" w:sz="4" w:space="0" w:color="FFFFFF" w:themeColor="background1"/>
            </w:tcBorders>
            <w:shd w:val="clear" w:color="auto" w:fill="009999"/>
            <w:vAlign w:val="center"/>
          </w:tcPr>
          <w:p w14:paraId="48D66D51"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w:t>
            </w:r>
          </w:p>
        </w:tc>
        <w:tc>
          <w:tcPr>
            <w:tcW w:w="7541" w:type="dxa"/>
          </w:tcPr>
          <w:p w14:paraId="379CCC8E" w14:textId="15EB351A"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r>
              <w:t xml:space="preserve"> The price rises do not make Hendon Crematorium more expensive than nearby alternatives such as Golders Green, New </w:t>
            </w:r>
            <w:proofErr w:type="gramStart"/>
            <w:r>
              <w:t>Southgate</w:t>
            </w:r>
            <w:proofErr w:type="gramEnd"/>
            <w:r>
              <w:t xml:space="preserve"> or West Herts</w:t>
            </w:r>
            <w:r w:rsidR="00B60248">
              <w:t>. The increase reflects the significant rise in utility prices which are uncapped for businesses.</w:t>
            </w:r>
          </w:p>
          <w:p w14:paraId="652C937E" w14:textId="77777777" w:rsidR="00B115E4" w:rsidRPr="00B115E4" w:rsidRDefault="00B115E4" w:rsidP="00B115E4">
            <w:pPr>
              <w:tabs>
                <w:tab w:val="left" w:pos="5268"/>
              </w:tabs>
              <w:spacing w:after="160" w:line="240" w:lineRule="exact"/>
              <w:rPr>
                <w:rFonts w:asciiTheme="minorHAnsi" w:eastAsia="Times New Roman" w:hAnsiTheme="minorHAnsi" w:cstheme="minorHAnsi"/>
                <w:color w:val="000000" w:themeColor="text1"/>
              </w:rPr>
            </w:pPr>
          </w:p>
        </w:tc>
        <w:tc>
          <w:tcPr>
            <w:tcW w:w="1134" w:type="dxa"/>
            <w:shd w:val="clear" w:color="auto" w:fill="auto"/>
            <w:vAlign w:val="center"/>
          </w:tcPr>
          <w:sdt>
            <w:sdtPr>
              <w:rPr>
                <w:rFonts w:asciiTheme="minorHAnsi" w:eastAsia="Times New Roman" w:hAnsiTheme="minorHAnsi" w:cstheme="minorHAnsi"/>
                <w:b/>
                <w:sz w:val="28"/>
                <w:szCs w:val="28"/>
              </w:rPr>
              <w:id w:val="-1249189302"/>
              <w14:checkbox>
                <w14:checked w14:val="0"/>
                <w14:checkedState w14:val="2612" w14:font="MS Gothic"/>
                <w14:uncheckedState w14:val="2610" w14:font="MS Gothic"/>
              </w14:checkbox>
            </w:sdtPr>
            <w:sdtEndPr/>
            <w:sdtContent>
              <w:p w14:paraId="7A232528"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1556E50"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26336850"/>
              <w14:checkbox>
                <w14:checked w14:val="0"/>
                <w14:checkedState w14:val="2612" w14:font="MS Gothic"/>
                <w14:uncheckedState w14:val="2610" w14:font="MS Gothic"/>
              </w14:checkbox>
            </w:sdtPr>
            <w:sdtEndPr/>
            <w:sdtContent>
              <w:p w14:paraId="3575B36D" w14:textId="77777777" w:rsidR="00B115E4" w:rsidRPr="00B115E4" w:rsidRDefault="00B115E4" w:rsidP="00B115E4">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7F71378F"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95889433"/>
              <w14:checkbox>
                <w14:checked w14:val="0"/>
                <w14:checkedState w14:val="2612" w14:font="MS Gothic"/>
                <w14:uncheckedState w14:val="2610" w14:font="MS Gothic"/>
              </w14:checkbox>
            </w:sdtPr>
            <w:sdtEndPr/>
            <w:sdtContent>
              <w:p w14:paraId="356D566C" w14:textId="77777777" w:rsidR="00B115E4" w:rsidRPr="00B115E4" w:rsidRDefault="00B115E4" w:rsidP="00B115E4">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E992F3F"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858546937"/>
              <w14:checkbox>
                <w14:checked w14:val="1"/>
                <w14:checkedState w14:val="2612" w14:font="MS Gothic"/>
                <w14:uncheckedState w14:val="2610" w14:font="MS Gothic"/>
              </w14:checkbox>
            </w:sdtPr>
            <w:sdtEndPr/>
            <w:sdtContent>
              <w:p w14:paraId="15B65EB4" w14:textId="1E94EA42" w:rsidR="00B115E4" w:rsidRPr="00B115E4" w:rsidRDefault="006B6229" w:rsidP="00B115E4">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105BD890"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r>
      <w:tr w:rsidR="00B115E4" w:rsidRPr="00B115E4" w14:paraId="4B5C8753" w14:textId="77777777" w:rsidTr="007E4800">
        <w:trPr>
          <w:trHeight w:val="925"/>
        </w:trPr>
        <w:tc>
          <w:tcPr>
            <w:tcW w:w="2240" w:type="dxa"/>
            <w:tcBorders>
              <w:top w:val="single" w:sz="4" w:space="0" w:color="FFFFFF" w:themeColor="background1"/>
            </w:tcBorders>
            <w:shd w:val="clear" w:color="auto" w:fill="009999"/>
            <w:vAlign w:val="center"/>
          </w:tcPr>
          <w:p w14:paraId="5F2472DE" w14:textId="77777777" w:rsidR="00B115E4" w:rsidRPr="00B115E4" w:rsidRDefault="00B115E4" w:rsidP="00B115E4">
            <w:pPr>
              <w:spacing w:after="0" w:line="240" w:lineRule="auto"/>
              <w:rPr>
                <w:rFonts w:asciiTheme="minorHAnsi" w:eastAsia="Times New Roman" w:hAnsiTheme="minorHAnsi" w:cstheme="minorHAnsi"/>
                <w:bCs/>
                <w:color w:val="FFFFFF"/>
                <w:lang w:eastAsia="en-GB"/>
              </w:rPr>
            </w:pPr>
          </w:p>
          <w:p w14:paraId="14579959" w14:textId="77777777" w:rsidR="00B115E4" w:rsidRPr="00B115E4" w:rsidRDefault="00B115E4" w:rsidP="00B115E4">
            <w:pPr>
              <w:spacing w:after="0" w:line="240" w:lineRule="auto"/>
              <w:rPr>
                <w:rFonts w:asciiTheme="minorHAnsi" w:eastAsia="Times New Roman" w:hAnsiTheme="minorHAnsi" w:cstheme="minorHAnsi"/>
                <w:b/>
                <w:bCs/>
                <w:color w:val="FFFFFF"/>
                <w:lang w:eastAsia="en-GB"/>
              </w:rPr>
            </w:pPr>
            <w:r w:rsidRPr="00B115E4">
              <w:rPr>
                <w:rFonts w:asciiTheme="minorHAnsi" w:eastAsia="Times New Roman" w:hAnsiTheme="minorHAnsi" w:cstheme="minorHAnsi"/>
                <w:b/>
                <w:bCs/>
                <w:color w:val="FFFFFF"/>
                <w:lang w:eastAsia="en-GB"/>
              </w:rPr>
              <w:t>Sexual Orientation</w:t>
            </w:r>
          </w:p>
          <w:p w14:paraId="7FA2B7FB" w14:textId="77777777" w:rsidR="00B115E4" w:rsidRPr="00B115E4" w:rsidRDefault="00B115E4" w:rsidP="00B115E4">
            <w:pPr>
              <w:tabs>
                <w:tab w:val="left" w:pos="5268"/>
              </w:tabs>
              <w:spacing w:after="160" w:line="240" w:lineRule="exact"/>
              <w:rPr>
                <w:rFonts w:asciiTheme="minorHAnsi" w:eastAsia="Times New Roman" w:hAnsiTheme="minorHAnsi" w:cstheme="minorHAnsi"/>
                <w:color w:val="FFFFFF"/>
              </w:rPr>
            </w:pPr>
          </w:p>
        </w:tc>
        <w:tc>
          <w:tcPr>
            <w:tcW w:w="7541" w:type="dxa"/>
          </w:tcPr>
          <w:p w14:paraId="3773D9D3"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2079116B" w14:textId="77777777" w:rsidR="00B115E4" w:rsidRPr="00B115E4" w:rsidRDefault="00B115E4" w:rsidP="00B115E4">
            <w:pPr>
              <w:tabs>
                <w:tab w:val="left" w:pos="5268"/>
              </w:tabs>
              <w:spacing w:after="160" w:line="240" w:lineRule="exact"/>
              <w:rPr>
                <w:rFonts w:asciiTheme="minorHAnsi" w:eastAsia="Times New Roman" w:hAnsiTheme="minorHAnsi" w:cstheme="minorHAnsi"/>
                <w:color w:val="000000" w:themeColor="text1"/>
                <w:sz w:val="16"/>
                <w:szCs w:val="16"/>
              </w:rPr>
            </w:pPr>
          </w:p>
          <w:p w14:paraId="5F9E0BD0" w14:textId="77777777" w:rsidR="00B115E4" w:rsidRPr="00B115E4" w:rsidRDefault="00B115E4" w:rsidP="00B115E4">
            <w:pPr>
              <w:tabs>
                <w:tab w:val="left" w:pos="5268"/>
              </w:tabs>
              <w:spacing w:after="160" w:line="240" w:lineRule="exact"/>
              <w:rPr>
                <w:rFonts w:asciiTheme="minorHAnsi" w:eastAsia="Times New Roman" w:hAnsiTheme="minorHAnsi" w:cstheme="minorHAnsi"/>
                <w:color w:val="000000" w:themeColor="text1"/>
                <w:sz w:val="16"/>
                <w:szCs w:val="16"/>
              </w:rPr>
            </w:pPr>
          </w:p>
          <w:p w14:paraId="4D381183" w14:textId="77777777" w:rsidR="00B115E4" w:rsidRPr="00B115E4" w:rsidRDefault="00B115E4" w:rsidP="00B115E4">
            <w:pPr>
              <w:tabs>
                <w:tab w:val="left" w:pos="5268"/>
              </w:tabs>
              <w:spacing w:after="160" w:line="240" w:lineRule="exact"/>
              <w:rPr>
                <w:rFonts w:asciiTheme="minorHAnsi" w:eastAsia="Times New Roman" w:hAnsiTheme="minorHAnsi" w:cstheme="minorHAnsi"/>
                <w:color w:val="000000" w:themeColor="text1"/>
                <w:sz w:val="16"/>
                <w:szCs w:val="16"/>
              </w:rPr>
            </w:pPr>
          </w:p>
        </w:tc>
        <w:tc>
          <w:tcPr>
            <w:tcW w:w="1134" w:type="dxa"/>
            <w:shd w:val="clear" w:color="auto" w:fill="auto"/>
            <w:vAlign w:val="center"/>
          </w:tcPr>
          <w:sdt>
            <w:sdtPr>
              <w:rPr>
                <w:rFonts w:asciiTheme="minorHAnsi" w:eastAsia="Times New Roman" w:hAnsiTheme="minorHAnsi" w:cstheme="minorHAnsi"/>
                <w:b/>
                <w:sz w:val="28"/>
                <w:szCs w:val="28"/>
              </w:rPr>
              <w:id w:val="-1208410034"/>
              <w14:checkbox>
                <w14:checked w14:val="0"/>
                <w14:checkedState w14:val="2612" w14:font="MS Gothic"/>
                <w14:uncheckedState w14:val="2610" w14:font="MS Gothic"/>
              </w14:checkbox>
            </w:sdtPr>
            <w:sdtEndPr/>
            <w:sdtContent>
              <w:p w14:paraId="7B04BE74" w14:textId="77777777" w:rsidR="00B115E4" w:rsidRPr="00B115E4" w:rsidRDefault="00B115E4" w:rsidP="00B115E4">
                <w:pPr>
                  <w:spacing w:before="240" w:after="0" w:line="240" w:lineRule="auto"/>
                  <w:ind w:left="-57"/>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000B6F9D"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628081586"/>
              <w14:checkbox>
                <w14:checked w14:val="0"/>
                <w14:checkedState w14:val="2612" w14:font="MS Gothic"/>
                <w14:uncheckedState w14:val="2610" w14:font="MS Gothic"/>
              </w14:checkbox>
            </w:sdtPr>
            <w:sdtEndPr/>
            <w:sdtContent>
              <w:p w14:paraId="51C59D18" w14:textId="77777777" w:rsidR="00B115E4" w:rsidRPr="00B115E4" w:rsidRDefault="00B115E4" w:rsidP="00B115E4">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2528915E"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1992741453"/>
              <w14:checkbox>
                <w14:checked w14:val="0"/>
                <w14:checkedState w14:val="2612" w14:font="MS Gothic"/>
                <w14:uncheckedState w14:val="2610" w14:font="MS Gothic"/>
              </w14:checkbox>
            </w:sdtPr>
            <w:sdtEndPr/>
            <w:sdtContent>
              <w:p w14:paraId="205D76A0" w14:textId="77777777" w:rsidR="00B115E4" w:rsidRPr="00B115E4" w:rsidRDefault="00B115E4" w:rsidP="00B115E4">
                <w:pPr>
                  <w:spacing w:before="240" w:after="0" w:line="240" w:lineRule="auto"/>
                  <w:ind w:left="113"/>
                  <w:jc w:val="center"/>
                  <w:rPr>
                    <w:rFonts w:asciiTheme="minorHAnsi" w:eastAsia="Times New Roman" w:hAnsiTheme="minorHAnsi" w:cstheme="minorHAnsi"/>
                    <w:b/>
                    <w:sz w:val="28"/>
                    <w:szCs w:val="28"/>
                  </w:rPr>
                </w:pPr>
                <w:r w:rsidRPr="00B115E4">
                  <w:rPr>
                    <w:rFonts w:ascii="Segoe UI Symbol" w:eastAsia="Times New Roman" w:hAnsi="Segoe UI Symbol" w:cs="Segoe UI Symbol"/>
                    <w:b/>
                    <w:sz w:val="28"/>
                    <w:szCs w:val="28"/>
                  </w:rPr>
                  <w:t>☐</w:t>
                </w:r>
              </w:p>
            </w:sdtContent>
          </w:sdt>
          <w:p w14:paraId="3C9CA9CC"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c>
          <w:tcPr>
            <w:tcW w:w="1134" w:type="dxa"/>
            <w:shd w:val="clear" w:color="auto" w:fill="auto"/>
            <w:vAlign w:val="center"/>
          </w:tcPr>
          <w:sdt>
            <w:sdtPr>
              <w:rPr>
                <w:rFonts w:asciiTheme="minorHAnsi" w:eastAsia="Times New Roman" w:hAnsiTheme="minorHAnsi" w:cstheme="minorHAnsi"/>
                <w:b/>
                <w:sz w:val="28"/>
                <w:szCs w:val="28"/>
              </w:rPr>
              <w:id w:val="964240532"/>
              <w14:checkbox>
                <w14:checked w14:val="1"/>
                <w14:checkedState w14:val="2612" w14:font="MS Gothic"/>
                <w14:uncheckedState w14:val="2610" w14:font="MS Gothic"/>
              </w14:checkbox>
            </w:sdtPr>
            <w:sdtEndPr/>
            <w:sdtContent>
              <w:p w14:paraId="612AD07F" w14:textId="57ACBA54" w:rsidR="00B115E4" w:rsidRPr="00B115E4" w:rsidRDefault="006B6229" w:rsidP="00B115E4">
                <w:pPr>
                  <w:spacing w:before="240" w:after="0" w:line="240" w:lineRule="auto"/>
                  <w:ind w:left="113"/>
                  <w:jc w:val="center"/>
                  <w:rPr>
                    <w:rFonts w:asciiTheme="minorHAnsi" w:eastAsia="Times New Roman" w:hAnsiTheme="minorHAnsi" w:cstheme="minorHAnsi"/>
                    <w:b/>
                    <w:sz w:val="28"/>
                    <w:szCs w:val="28"/>
                  </w:rPr>
                </w:pPr>
                <w:r>
                  <w:rPr>
                    <w:rFonts w:ascii="MS Gothic" w:eastAsia="MS Gothic" w:hAnsi="MS Gothic" w:cstheme="minorHAnsi" w:hint="eastAsia"/>
                    <w:b/>
                    <w:sz w:val="28"/>
                    <w:szCs w:val="28"/>
                  </w:rPr>
                  <w:t>☒</w:t>
                </w:r>
              </w:p>
            </w:sdtContent>
          </w:sdt>
          <w:p w14:paraId="428D8CBA" w14:textId="77777777" w:rsidR="00B115E4" w:rsidRPr="00B115E4" w:rsidRDefault="00B115E4" w:rsidP="00B115E4">
            <w:pPr>
              <w:spacing w:after="160" w:line="240" w:lineRule="exact"/>
              <w:jc w:val="center"/>
              <w:rPr>
                <w:rFonts w:asciiTheme="minorHAnsi" w:eastAsia="Times New Roman" w:hAnsiTheme="minorHAnsi" w:cstheme="minorHAnsi"/>
                <w:b/>
                <w:sz w:val="28"/>
                <w:szCs w:val="28"/>
              </w:rPr>
            </w:pPr>
          </w:p>
        </w:tc>
      </w:tr>
    </w:tbl>
    <w:p w14:paraId="5ADA0522" w14:textId="77777777" w:rsidR="002E5193" w:rsidRDefault="002E5193"/>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67"/>
        <w:gridCol w:w="1134"/>
        <w:gridCol w:w="1134"/>
        <w:gridCol w:w="1134"/>
        <w:gridCol w:w="1134"/>
      </w:tblGrid>
      <w:tr w:rsidR="00AA274F" w:rsidRPr="008321D1" w14:paraId="2311EC37" w14:textId="77777777" w:rsidTr="006D4171">
        <w:trPr>
          <w:cantSplit/>
          <w:trHeight w:val="570"/>
        </w:trPr>
        <w:tc>
          <w:tcPr>
            <w:tcW w:w="9810" w:type="dxa"/>
            <w:gridSpan w:val="2"/>
            <w:vMerge w:val="restart"/>
            <w:tcBorders>
              <w:top w:val="single" w:sz="4" w:space="0" w:color="FFFFFF" w:themeColor="background1"/>
              <w:left w:val="single" w:sz="4" w:space="0" w:color="auto"/>
              <w:right w:val="single" w:sz="4" w:space="0" w:color="FFFFFF" w:themeColor="background1"/>
            </w:tcBorders>
            <w:shd w:val="clear" w:color="auto" w:fill="009999"/>
            <w:vAlign w:val="center"/>
          </w:tcPr>
          <w:p w14:paraId="66759DDE" w14:textId="77777777" w:rsidR="00AA274F" w:rsidRPr="008321D1" w:rsidRDefault="00AA274F" w:rsidP="001365B0">
            <w:pPr>
              <w:pStyle w:val="ListParagraph"/>
              <w:numPr>
                <w:ilvl w:val="0"/>
                <w:numId w:val="21"/>
              </w:numPr>
              <w:spacing w:after="0" w:line="240" w:lineRule="auto"/>
              <w:rPr>
                <w:rFonts w:asciiTheme="minorHAnsi" w:eastAsia="Times New Roman" w:hAnsiTheme="minorHAnsi" w:cstheme="minorHAnsi"/>
                <w:b/>
                <w:bCs/>
                <w:color w:val="FFFFFF"/>
                <w:sz w:val="32"/>
                <w:szCs w:val="32"/>
                <w:lang w:eastAsia="en-GB"/>
              </w:rPr>
            </w:pPr>
            <w:r w:rsidRPr="008321D1">
              <w:rPr>
                <w:rFonts w:asciiTheme="minorHAnsi" w:eastAsia="Times New Roman" w:hAnsiTheme="minorHAnsi" w:cstheme="minorHAnsi"/>
                <w:b/>
                <w:bCs/>
                <w:color w:val="FFFFFF"/>
                <w:sz w:val="32"/>
                <w:szCs w:val="32"/>
                <w:lang w:eastAsia="en-GB"/>
              </w:rPr>
              <w:t>Other key groups</w:t>
            </w:r>
          </w:p>
          <w:p w14:paraId="49364888" w14:textId="77777777" w:rsidR="00AA274F" w:rsidRPr="008321D1" w:rsidRDefault="00AA274F" w:rsidP="00AA274F">
            <w:pPr>
              <w:spacing w:after="0" w:line="240" w:lineRule="auto"/>
              <w:rPr>
                <w:rFonts w:asciiTheme="minorHAnsi" w:eastAsia="Times New Roman" w:hAnsiTheme="minorHAnsi" w:cstheme="minorHAnsi"/>
                <w:b/>
                <w:bCs/>
                <w:color w:val="FFFFFF"/>
                <w:lang w:eastAsia="en-GB"/>
              </w:rPr>
            </w:pPr>
            <w:r w:rsidRPr="008321D1">
              <w:rPr>
                <w:rFonts w:asciiTheme="minorHAnsi" w:eastAsia="Times New Roman" w:hAnsiTheme="minorHAnsi" w:cstheme="minorHAnsi"/>
                <w:b/>
                <w:bCs/>
                <w:color w:val="FFFFFF"/>
                <w:lang w:eastAsia="en-GB"/>
              </w:rPr>
              <w:t>Are there any other vulnerable groups that might be affected by the proposal?</w:t>
            </w:r>
          </w:p>
          <w:p w14:paraId="42895F0D" w14:textId="77777777" w:rsidR="00AA274F" w:rsidRPr="008321D1" w:rsidRDefault="00AA274F" w:rsidP="00AA274F">
            <w:pPr>
              <w:spacing w:after="0" w:line="240" w:lineRule="auto"/>
              <w:rPr>
                <w:rFonts w:asciiTheme="minorHAnsi" w:eastAsia="Times New Roman" w:hAnsiTheme="minorHAnsi" w:cstheme="minorHAnsi"/>
                <w:color w:val="FFFFFF"/>
                <w:lang w:eastAsia="en-GB"/>
              </w:rPr>
            </w:pPr>
            <w:r w:rsidRPr="008321D1">
              <w:rPr>
                <w:rFonts w:asciiTheme="minorHAnsi" w:eastAsia="Times New Roman" w:hAnsiTheme="minorHAnsi" w:cstheme="minorHAnsi"/>
                <w:b/>
                <w:bCs/>
                <w:i/>
                <w:color w:val="FFFFFF"/>
                <w:lang w:eastAsia="en-GB"/>
              </w:rPr>
              <w:t xml:space="preserve">These could include carers, people in receipt of </w:t>
            </w:r>
            <w:proofErr w:type="gramStart"/>
            <w:r w:rsidRPr="008321D1">
              <w:rPr>
                <w:rFonts w:asciiTheme="minorHAnsi" w:eastAsia="Times New Roman" w:hAnsiTheme="minorHAnsi" w:cstheme="minorHAnsi"/>
                <w:b/>
                <w:bCs/>
                <w:i/>
                <w:color w:val="FFFFFF"/>
                <w:lang w:eastAsia="en-GB"/>
              </w:rPr>
              <w:t xml:space="preserve">care, </w:t>
            </w:r>
            <w:r w:rsidR="00AC01ED" w:rsidRPr="008321D1">
              <w:rPr>
                <w:rFonts w:asciiTheme="minorHAnsi" w:eastAsia="Times New Roman" w:hAnsiTheme="minorHAnsi" w:cstheme="minorHAnsi"/>
                <w:b/>
                <w:bCs/>
                <w:i/>
                <w:color w:val="FFFFFF"/>
                <w:lang w:eastAsia="en-GB"/>
              </w:rPr>
              <w:t xml:space="preserve"> </w:t>
            </w:r>
            <w:r w:rsidRPr="008321D1">
              <w:rPr>
                <w:rFonts w:asciiTheme="minorHAnsi" w:eastAsia="Times New Roman" w:hAnsiTheme="minorHAnsi" w:cstheme="minorHAnsi"/>
                <w:b/>
                <w:bCs/>
                <w:i/>
                <w:color w:val="FFFFFF"/>
                <w:lang w:eastAsia="en-GB"/>
              </w:rPr>
              <w:t>lone</w:t>
            </w:r>
            <w:proofErr w:type="gramEnd"/>
            <w:r w:rsidRPr="008321D1">
              <w:rPr>
                <w:rFonts w:asciiTheme="minorHAnsi" w:eastAsia="Times New Roman" w:hAnsiTheme="minorHAnsi" w:cstheme="minorHAnsi"/>
                <w:b/>
                <w:bCs/>
                <w:i/>
                <w:color w:val="FFFFFF"/>
                <w:lang w:eastAsia="en-GB"/>
              </w:rPr>
              <w:t xml:space="preserve"> parents, people with low incomes or unemployed</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extDirection w:val="btLr"/>
          </w:tcPr>
          <w:p w14:paraId="2B1040CD"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Positive impact</w:t>
            </w:r>
          </w:p>
        </w:tc>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992D277" w14:textId="77777777" w:rsidR="00AA274F" w:rsidRPr="008321D1" w:rsidRDefault="00AA274F" w:rsidP="00AA274F">
            <w:pPr>
              <w:spacing w:after="0" w:line="240" w:lineRule="auto"/>
              <w:jc w:val="center"/>
              <w:rPr>
                <w:rFonts w:asciiTheme="minorHAnsi" w:eastAsia="Times New Roman" w:hAnsiTheme="minorHAnsi" w:cstheme="minorHAnsi"/>
                <w:b/>
                <w:color w:val="FFFFFF"/>
                <w:lang w:eastAsia="en-GB"/>
              </w:rPr>
            </w:pPr>
            <w:r w:rsidRPr="008321D1">
              <w:rPr>
                <w:rFonts w:asciiTheme="minorHAnsi" w:eastAsia="Times New Roman" w:hAnsiTheme="minorHAnsi" w:cstheme="minorHAnsi"/>
                <w:b/>
                <w:color w:val="FFFFFF"/>
                <w:lang w:eastAsia="en-GB"/>
              </w:rPr>
              <w:t>Negative</w:t>
            </w:r>
          </w:p>
          <w:p w14:paraId="00A0D87B"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b/>
                <w:color w:val="FFFFFF"/>
                <w:lang w:eastAsia="en-GB"/>
              </w:rPr>
              <w:t>impact</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9999"/>
            <w:textDirection w:val="btLr"/>
          </w:tcPr>
          <w:p w14:paraId="359D9178"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p>
          <w:p w14:paraId="78E27791"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No impact</w:t>
            </w:r>
          </w:p>
        </w:tc>
      </w:tr>
      <w:tr w:rsidR="00AA274F" w:rsidRPr="008321D1" w14:paraId="15083E68" w14:textId="77777777" w:rsidTr="006D4171">
        <w:trPr>
          <w:cantSplit/>
          <w:trHeight w:val="694"/>
        </w:trPr>
        <w:tc>
          <w:tcPr>
            <w:tcW w:w="9810" w:type="dxa"/>
            <w:gridSpan w:val="2"/>
            <w:vMerge/>
            <w:tcBorders>
              <w:left w:val="single" w:sz="4" w:space="0" w:color="auto"/>
              <w:bottom w:val="single" w:sz="4" w:space="0" w:color="FFFFFF" w:themeColor="background1"/>
              <w:right w:val="single" w:sz="4" w:space="0" w:color="FFFFFF" w:themeColor="background1"/>
            </w:tcBorders>
            <w:shd w:val="clear" w:color="auto" w:fill="7030A0"/>
          </w:tcPr>
          <w:p w14:paraId="019FBB3F" w14:textId="77777777" w:rsidR="00AA274F" w:rsidRPr="008321D1" w:rsidRDefault="00AA274F" w:rsidP="00AA274F">
            <w:pPr>
              <w:spacing w:after="0" w:line="240" w:lineRule="auto"/>
              <w:rPr>
                <w:rFonts w:asciiTheme="minorHAnsi" w:eastAsia="Times New Roman" w:hAnsiTheme="minorHAnsi" w:cstheme="minorHAnsi"/>
                <w:color w:val="FFFFFF"/>
                <w:lang w:eastAsia="en-GB"/>
              </w:rPr>
            </w:pPr>
          </w:p>
        </w:tc>
        <w:tc>
          <w:tcPr>
            <w:tcW w:w="1134"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extDirection w:val="btLr"/>
          </w:tcPr>
          <w:p w14:paraId="67DF1B61"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752A3A9E"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p>
          <w:p w14:paraId="7017B7A8"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Minor</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vAlign w:val="center"/>
          </w:tcPr>
          <w:p w14:paraId="58ED9666"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p>
          <w:p w14:paraId="2DAFB653" w14:textId="77777777" w:rsidR="00AA274F" w:rsidRPr="008321D1" w:rsidRDefault="00AA274F" w:rsidP="00AA274F">
            <w:pPr>
              <w:spacing w:after="0" w:line="240" w:lineRule="auto"/>
              <w:jc w:val="center"/>
              <w:rPr>
                <w:rFonts w:asciiTheme="minorHAnsi" w:eastAsia="Times New Roman" w:hAnsiTheme="minorHAnsi" w:cstheme="minorHAnsi"/>
                <w:color w:val="FFFFFF"/>
                <w:lang w:eastAsia="en-GB"/>
              </w:rPr>
            </w:pPr>
            <w:r w:rsidRPr="008321D1">
              <w:rPr>
                <w:rFonts w:asciiTheme="minorHAnsi" w:eastAsia="Times New Roman" w:hAnsiTheme="minorHAnsi" w:cstheme="minorHAnsi"/>
                <w:color w:val="FFFFFF"/>
                <w:lang w:eastAsia="en-GB"/>
              </w:rPr>
              <w:t>Major</w:t>
            </w:r>
          </w:p>
        </w:tc>
        <w:tc>
          <w:tcPr>
            <w:tcW w:w="1134" w:type="dxa"/>
            <w:vMerge/>
            <w:tcBorders>
              <w:top w:val="single" w:sz="4" w:space="0" w:color="FFFFFF" w:themeColor="background1"/>
              <w:left w:val="single" w:sz="4" w:space="0" w:color="FFFFFF" w:themeColor="background1"/>
              <w:bottom w:val="single" w:sz="4" w:space="0" w:color="auto"/>
              <w:right w:val="single" w:sz="4" w:space="0" w:color="auto"/>
            </w:tcBorders>
            <w:shd w:val="clear" w:color="auto" w:fill="7030A0"/>
            <w:textDirection w:val="btLr"/>
          </w:tcPr>
          <w:p w14:paraId="48F25DE0" w14:textId="77777777" w:rsidR="00AA274F" w:rsidRPr="008321D1" w:rsidRDefault="00AA274F" w:rsidP="00AA274F">
            <w:pPr>
              <w:spacing w:after="0" w:line="240" w:lineRule="auto"/>
              <w:ind w:left="113" w:right="113"/>
              <w:rPr>
                <w:rFonts w:asciiTheme="minorHAnsi" w:eastAsia="Times New Roman" w:hAnsiTheme="minorHAnsi" w:cstheme="minorHAnsi"/>
                <w:color w:val="FFFFFF"/>
                <w:lang w:eastAsia="en-GB"/>
              </w:rPr>
            </w:pPr>
          </w:p>
        </w:tc>
      </w:tr>
      <w:tr w:rsidR="007D2438" w:rsidRPr="008321D1" w14:paraId="48971D3F" w14:textId="77777777" w:rsidTr="006D4171">
        <w:trPr>
          <w:trHeight w:val="816"/>
        </w:trPr>
        <w:tc>
          <w:tcPr>
            <w:tcW w:w="1843" w:type="dxa"/>
            <w:tcBorders>
              <w:top w:val="single" w:sz="4" w:space="0" w:color="FFFFFF" w:themeColor="background1"/>
              <w:bottom w:val="single" w:sz="4" w:space="0" w:color="FFFFFF" w:themeColor="background1"/>
            </w:tcBorders>
            <w:shd w:val="clear" w:color="auto" w:fill="009999"/>
            <w:vAlign w:val="center"/>
          </w:tcPr>
          <w:p w14:paraId="784EE210" w14:textId="77777777" w:rsidR="00AA274F" w:rsidRPr="008321D1" w:rsidRDefault="00AA274F" w:rsidP="00AA274F">
            <w:pPr>
              <w:keepNext/>
              <w:tabs>
                <w:tab w:val="left" w:pos="1303"/>
              </w:tabs>
              <w:spacing w:after="0" w:line="240" w:lineRule="auto"/>
              <w:ind w:left="59"/>
              <w:rPr>
                <w:rFonts w:asciiTheme="minorHAnsi" w:eastAsia="Times New Roman" w:hAnsiTheme="minorHAnsi" w:cstheme="minorHAnsi"/>
                <w:b/>
                <w:color w:val="FFFFFF"/>
                <w:lang w:eastAsia="en-GB"/>
              </w:rPr>
            </w:pPr>
            <w:r w:rsidRPr="008321D1">
              <w:rPr>
                <w:rFonts w:asciiTheme="minorHAnsi" w:eastAsia="Times New Roman" w:hAnsiTheme="minorHAnsi" w:cstheme="minorHAnsi"/>
                <w:b/>
                <w:bCs/>
                <w:color w:val="FFFFFF"/>
                <w:lang w:eastAsia="en-GB"/>
              </w:rPr>
              <w:lastRenderedPageBreak/>
              <w:t xml:space="preserve">Key groups </w:t>
            </w:r>
          </w:p>
        </w:tc>
        <w:tc>
          <w:tcPr>
            <w:tcW w:w="7967" w:type="dxa"/>
            <w:tcBorders>
              <w:top w:val="single" w:sz="4" w:space="0" w:color="auto"/>
            </w:tcBorders>
          </w:tcPr>
          <w:p w14:paraId="027EAF04" w14:textId="77777777" w:rsidR="006B6229" w:rsidRPr="00026774" w:rsidRDefault="006B6229" w:rsidP="006B6229">
            <w:r w:rsidRPr="00026774">
              <w:t xml:space="preserve">There are no reported cost barriers to access services covered within the </w:t>
            </w:r>
            <w:r>
              <w:t>Cemetery &amp; Crematorium</w:t>
            </w:r>
            <w:r w:rsidRPr="00026774">
              <w:t xml:space="preserve"> Fees and Charges for individuals that fall within this category.</w:t>
            </w:r>
          </w:p>
          <w:p w14:paraId="05436831" w14:textId="66F0D02A" w:rsidR="00AA274F" w:rsidRPr="008321D1" w:rsidRDefault="00AA274F" w:rsidP="00B115E4">
            <w:pPr>
              <w:spacing w:after="0" w:line="240" w:lineRule="exact"/>
              <w:rPr>
                <w:rFonts w:asciiTheme="minorHAnsi" w:eastAsia="Times New Roman" w:hAnsiTheme="minorHAnsi" w:cstheme="minorHAnsi"/>
                <w:color w:val="000000" w:themeColor="text1"/>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72116164"/>
              <w14:checkbox>
                <w14:checked w14:val="0"/>
                <w14:checkedState w14:val="2612" w14:font="MS Gothic"/>
                <w14:uncheckedState w14:val="2610" w14:font="MS Gothic"/>
              </w14:checkbox>
            </w:sdtPr>
            <w:sdtEndPr/>
            <w:sdtContent>
              <w:p w14:paraId="0600D454" w14:textId="77777777" w:rsidR="00AA274F" w:rsidRPr="008321D1" w:rsidRDefault="00AA274F" w:rsidP="00AA274F">
                <w:pPr>
                  <w:spacing w:before="240" w:after="0" w:line="240" w:lineRule="auto"/>
                  <w:ind w:left="-57"/>
                  <w:jc w:val="center"/>
                  <w:rPr>
                    <w:rFonts w:asciiTheme="minorHAnsi" w:eastAsia="Times New Roman" w:hAnsiTheme="minorHAnsi" w:cstheme="minorHAnsi"/>
                    <w:b/>
                    <w:sz w:val="36"/>
                    <w:szCs w:val="36"/>
                  </w:rPr>
                </w:pPr>
                <w:r w:rsidRPr="008321D1">
                  <w:rPr>
                    <w:rFonts w:ascii="MS Gothic" w:eastAsia="MS Gothic" w:hAnsi="MS Gothic" w:cstheme="minorHAnsi"/>
                    <w:b/>
                    <w:sz w:val="36"/>
                    <w:szCs w:val="36"/>
                  </w:rPr>
                  <w:t>☐</w:t>
                </w:r>
              </w:p>
            </w:sdtContent>
          </w:sdt>
          <w:p w14:paraId="68DE5AA7" w14:textId="77777777" w:rsidR="00AA274F" w:rsidRPr="008321D1" w:rsidRDefault="00AA274F" w:rsidP="00AA274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008337108"/>
              <w14:checkbox>
                <w14:checked w14:val="0"/>
                <w14:checkedState w14:val="2612" w14:font="MS Gothic"/>
                <w14:uncheckedState w14:val="2610" w14:font="MS Gothic"/>
              </w14:checkbox>
            </w:sdtPr>
            <w:sdtEndPr/>
            <w:sdtContent>
              <w:p w14:paraId="3548A517" w14:textId="704EC717" w:rsidR="00AA274F" w:rsidRPr="008321D1" w:rsidRDefault="009E2475" w:rsidP="00AA274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EF236D3" w14:textId="77777777" w:rsidR="00AA274F" w:rsidRPr="008321D1" w:rsidRDefault="00AA274F" w:rsidP="00AA274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tcBorders>
            <w:shd w:val="clear" w:color="auto" w:fill="auto"/>
            <w:vAlign w:val="center"/>
          </w:tcPr>
          <w:sdt>
            <w:sdtPr>
              <w:rPr>
                <w:rFonts w:asciiTheme="minorHAnsi" w:eastAsia="Times New Roman" w:hAnsiTheme="minorHAnsi" w:cstheme="minorHAnsi"/>
                <w:b/>
                <w:sz w:val="36"/>
                <w:szCs w:val="36"/>
              </w:rPr>
              <w:id w:val="141089205"/>
              <w14:checkbox>
                <w14:checked w14:val="0"/>
                <w14:checkedState w14:val="2612" w14:font="MS Gothic"/>
                <w14:uncheckedState w14:val="2610" w14:font="MS Gothic"/>
              </w14:checkbox>
            </w:sdtPr>
            <w:sdtEndPr/>
            <w:sdtContent>
              <w:p w14:paraId="6D2E23D3" w14:textId="77777777" w:rsidR="00AA274F" w:rsidRPr="008321D1" w:rsidRDefault="00AA274F" w:rsidP="00AA274F">
                <w:pPr>
                  <w:spacing w:before="240" w:after="0" w:line="240" w:lineRule="auto"/>
                  <w:ind w:left="113"/>
                  <w:jc w:val="center"/>
                  <w:rPr>
                    <w:rFonts w:asciiTheme="minorHAnsi" w:eastAsia="Times New Roman" w:hAnsiTheme="minorHAnsi" w:cstheme="minorHAnsi"/>
                    <w:b/>
                    <w:sz w:val="36"/>
                    <w:szCs w:val="36"/>
                  </w:rPr>
                </w:pPr>
                <w:r w:rsidRPr="008321D1">
                  <w:rPr>
                    <w:rFonts w:ascii="Segoe UI Symbol" w:eastAsia="MS Gothic" w:hAnsi="Segoe UI Symbol" w:cs="Segoe UI Symbol"/>
                    <w:b/>
                    <w:sz w:val="36"/>
                    <w:szCs w:val="36"/>
                  </w:rPr>
                  <w:t>☐</w:t>
                </w:r>
              </w:p>
            </w:sdtContent>
          </w:sdt>
          <w:p w14:paraId="1E215A6D" w14:textId="77777777" w:rsidR="00AA274F" w:rsidRPr="008321D1" w:rsidRDefault="00AA274F" w:rsidP="00AA274F">
            <w:pPr>
              <w:spacing w:after="160" w:line="240" w:lineRule="exact"/>
              <w:jc w:val="center"/>
              <w:rPr>
                <w:rFonts w:asciiTheme="minorHAnsi" w:eastAsia="Times New Roman" w:hAnsiTheme="minorHAnsi" w:cstheme="minorHAnsi"/>
                <w:sz w:val="36"/>
                <w:szCs w:val="36"/>
              </w:rPr>
            </w:pPr>
          </w:p>
        </w:tc>
        <w:tc>
          <w:tcPr>
            <w:tcW w:w="1134" w:type="dxa"/>
            <w:tcBorders>
              <w:top w:val="single" w:sz="4" w:space="0" w:color="auto"/>
              <w:right w:val="single" w:sz="4" w:space="0" w:color="auto"/>
            </w:tcBorders>
            <w:shd w:val="clear" w:color="auto" w:fill="auto"/>
            <w:vAlign w:val="center"/>
          </w:tcPr>
          <w:sdt>
            <w:sdtPr>
              <w:rPr>
                <w:rFonts w:asciiTheme="minorHAnsi" w:eastAsia="Times New Roman" w:hAnsiTheme="minorHAnsi" w:cstheme="minorHAnsi"/>
                <w:b/>
                <w:sz w:val="36"/>
                <w:szCs w:val="36"/>
              </w:rPr>
              <w:id w:val="1322616376"/>
              <w14:checkbox>
                <w14:checked w14:val="1"/>
                <w14:checkedState w14:val="2612" w14:font="MS Gothic"/>
                <w14:uncheckedState w14:val="2610" w14:font="MS Gothic"/>
              </w14:checkbox>
            </w:sdtPr>
            <w:sdtEndPr/>
            <w:sdtContent>
              <w:p w14:paraId="0096DC59" w14:textId="5BA8F193" w:rsidR="00AA274F" w:rsidRPr="008321D1" w:rsidRDefault="006B6229" w:rsidP="00AA274F">
                <w:pPr>
                  <w:spacing w:before="240" w:after="0" w:line="240" w:lineRule="auto"/>
                  <w:ind w:left="113"/>
                  <w:jc w:val="center"/>
                  <w:rPr>
                    <w:rFonts w:asciiTheme="minorHAnsi" w:eastAsia="Times New Roman" w:hAnsiTheme="minorHAnsi" w:cstheme="minorHAnsi"/>
                    <w:b/>
                    <w:sz w:val="36"/>
                    <w:szCs w:val="36"/>
                  </w:rPr>
                </w:pPr>
                <w:r>
                  <w:rPr>
                    <w:rFonts w:ascii="MS Gothic" w:eastAsia="MS Gothic" w:hAnsi="MS Gothic" w:cstheme="minorHAnsi" w:hint="eastAsia"/>
                    <w:b/>
                    <w:sz w:val="36"/>
                    <w:szCs w:val="36"/>
                  </w:rPr>
                  <w:t>☒</w:t>
                </w:r>
              </w:p>
            </w:sdtContent>
          </w:sdt>
          <w:p w14:paraId="368FE028" w14:textId="77777777" w:rsidR="00AA274F" w:rsidRPr="008321D1" w:rsidRDefault="00AA274F" w:rsidP="00AA274F">
            <w:pPr>
              <w:spacing w:after="160" w:line="240" w:lineRule="exact"/>
              <w:jc w:val="center"/>
              <w:rPr>
                <w:rFonts w:asciiTheme="minorHAnsi" w:eastAsia="Times New Roman" w:hAnsiTheme="minorHAnsi" w:cstheme="minorHAnsi"/>
                <w:sz w:val="36"/>
                <w:szCs w:val="36"/>
              </w:rPr>
            </w:pPr>
          </w:p>
        </w:tc>
      </w:tr>
    </w:tbl>
    <w:p w14:paraId="6849E076" w14:textId="544508D6" w:rsidR="00AB0ACE" w:rsidRDefault="00AB0ACE">
      <w:r>
        <w:br w:type="page"/>
      </w:r>
    </w:p>
    <w:p w14:paraId="7770CAD0" w14:textId="77777777" w:rsidR="0040055D" w:rsidRDefault="0040055D"/>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6"/>
      </w:tblGrid>
      <w:tr w:rsidR="00AA274F" w:rsidRPr="00700A21" w14:paraId="45CC6856" w14:textId="77777777" w:rsidTr="006D4171">
        <w:trPr>
          <w:trHeight w:val="1671"/>
        </w:trPr>
        <w:tc>
          <w:tcPr>
            <w:tcW w:w="14346" w:type="dxa"/>
            <w:shd w:val="clear" w:color="auto" w:fill="009999"/>
          </w:tcPr>
          <w:p w14:paraId="75350241" w14:textId="77777777" w:rsidR="00BB3E83" w:rsidRPr="00175ABC" w:rsidRDefault="00AA274F" w:rsidP="00175ABC">
            <w:pPr>
              <w:pStyle w:val="ListParagraph"/>
              <w:numPr>
                <w:ilvl w:val="0"/>
                <w:numId w:val="21"/>
              </w:numPr>
              <w:spacing w:after="0" w:line="240" w:lineRule="auto"/>
              <w:rPr>
                <w:rFonts w:asciiTheme="minorHAnsi" w:eastAsia="Times New Roman" w:hAnsiTheme="minorHAnsi" w:cstheme="minorHAnsi"/>
                <w:b/>
                <w:color w:val="FFFFFF" w:themeColor="background1"/>
                <w:sz w:val="32"/>
                <w:szCs w:val="32"/>
                <w:lang w:eastAsia="en-GB"/>
              </w:rPr>
            </w:pPr>
            <w:r w:rsidRPr="00175ABC">
              <w:rPr>
                <w:rFonts w:asciiTheme="minorHAnsi" w:eastAsia="Times New Roman" w:hAnsiTheme="minorHAnsi" w:cstheme="minorHAnsi"/>
                <w:b/>
                <w:color w:val="FFFFFF" w:themeColor="background1"/>
                <w:sz w:val="32"/>
                <w:szCs w:val="32"/>
                <w:lang w:eastAsia="en-GB"/>
              </w:rPr>
              <w:t>Cumulative impact</w:t>
            </w:r>
            <w:r w:rsidR="002E268D">
              <w:rPr>
                <w:rStyle w:val="EndnoteReference"/>
                <w:rFonts w:asciiTheme="minorHAnsi" w:eastAsia="Times New Roman" w:hAnsiTheme="minorHAnsi" w:cstheme="minorHAnsi"/>
                <w:b/>
                <w:color w:val="FFFFFF" w:themeColor="background1"/>
                <w:sz w:val="32"/>
                <w:szCs w:val="32"/>
                <w:lang w:eastAsia="en-GB"/>
              </w:rPr>
              <w:endnoteReference w:id="20"/>
            </w:r>
            <w:r w:rsidRPr="00175ABC">
              <w:rPr>
                <w:rFonts w:asciiTheme="minorHAnsi" w:eastAsia="Times New Roman" w:hAnsiTheme="minorHAnsi" w:cstheme="minorHAnsi"/>
                <w:b/>
                <w:color w:val="FFFFFF" w:themeColor="background1"/>
                <w:sz w:val="32"/>
                <w:szCs w:val="32"/>
                <w:lang w:eastAsia="en-GB"/>
              </w:rPr>
              <w:t xml:space="preserve"> </w:t>
            </w:r>
          </w:p>
          <w:p w14:paraId="0DA46D54" w14:textId="77777777" w:rsidR="00AA274F" w:rsidRPr="00700A21" w:rsidRDefault="00BB3E83" w:rsidP="00AA274F">
            <w:pPr>
              <w:spacing w:after="0" w:line="240" w:lineRule="auto"/>
              <w:rPr>
                <w:rFonts w:asciiTheme="minorHAnsi" w:eastAsia="Times New Roman" w:hAnsiTheme="minorHAnsi" w:cstheme="minorHAnsi"/>
                <w:b/>
                <w:color w:val="FFFFFF" w:themeColor="background1"/>
                <w:sz w:val="24"/>
                <w:szCs w:val="24"/>
                <w:lang w:eastAsia="en-GB"/>
              </w:rPr>
            </w:pPr>
            <w:r>
              <w:rPr>
                <w:rFonts w:asciiTheme="minorHAnsi" w:eastAsia="Times New Roman" w:hAnsiTheme="minorHAnsi" w:cstheme="minorHAnsi"/>
                <w:b/>
                <w:color w:val="FFFFFF" w:themeColor="background1"/>
                <w:sz w:val="24"/>
                <w:szCs w:val="24"/>
                <w:lang w:eastAsia="en-GB"/>
              </w:rPr>
              <w:t>C</w:t>
            </w:r>
            <w:r w:rsidR="00AA274F" w:rsidRPr="00700A21">
              <w:rPr>
                <w:rFonts w:asciiTheme="minorHAnsi" w:eastAsia="Times New Roman" w:hAnsiTheme="minorHAnsi" w:cstheme="minorHAnsi"/>
                <w:b/>
                <w:color w:val="FFFFFF" w:themeColor="background1"/>
                <w:sz w:val="24"/>
                <w:szCs w:val="24"/>
                <w:lang w:eastAsia="en-GB"/>
              </w:rPr>
              <w:t xml:space="preserve">onsidering what else is happening within the </w:t>
            </w:r>
            <w:r>
              <w:rPr>
                <w:rFonts w:asciiTheme="minorHAnsi" w:eastAsia="Times New Roman" w:hAnsiTheme="minorHAnsi" w:cstheme="minorHAnsi"/>
                <w:b/>
                <w:color w:val="FFFFFF" w:themeColor="background1"/>
                <w:sz w:val="24"/>
                <w:szCs w:val="24"/>
                <w:lang w:eastAsia="en-GB"/>
              </w:rPr>
              <w:t>c</w:t>
            </w:r>
            <w:r w:rsidR="00AA274F" w:rsidRPr="00700A21">
              <w:rPr>
                <w:rFonts w:asciiTheme="minorHAnsi" w:eastAsia="Times New Roman" w:hAnsiTheme="minorHAnsi" w:cstheme="minorHAnsi"/>
                <w:b/>
                <w:color w:val="FFFFFF" w:themeColor="background1"/>
                <w:sz w:val="24"/>
                <w:szCs w:val="24"/>
                <w:lang w:eastAsia="en-GB"/>
              </w:rPr>
              <w:t xml:space="preserve">ouncil and </w:t>
            </w:r>
            <w:r>
              <w:rPr>
                <w:rFonts w:asciiTheme="minorHAnsi" w:eastAsia="Times New Roman" w:hAnsiTheme="minorHAnsi" w:cstheme="minorHAnsi"/>
                <w:b/>
                <w:color w:val="FFFFFF" w:themeColor="background1"/>
                <w:sz w:val="24"/>
                <w:szCs w:val="24"/>
                <w:lang w:eastAsia="en-GB"/>
              </w:rPr>
              <w:t xml:space="preserve">Barnet could your proposal contribute to </w:t>
            </w:r>
            <w:r w:rsidR="00AA274F" w:rsidRPr="00700A21">
              <w:rPr>
                <w:rFonts w:asciiTheme="minorHAnsi" w:eastAsia="Times New Roman" w:hAnsiTheme="minorHAnsi" w:cstheme="minorHAnsi"/>
                <w:b/>
                <w:color w:val="FFFFFF" w:themeColor="background1"/>
                <w:sz w:val="24"/>
                <w:szCs w:val="24"/>
                <w:lang w:eastAsia="en-GB"/>
              </w:rPr>
              <w:t>a cumulative impact on groups with protected characteristics?</w:t>
            </w:r>
            <w:r w:rsidR="00AA274F" w:rsidRPr="00700A21">
              <w:rPr>
                <w:rFonts w:asciiTheme="minorHAnsi" w:hAnsiTheme="minorHAnsi" w:cstheme="minorHAnsi"/>
              </w:rPr>
              <w:t xml:space="preserve"> </w:t>
            </w:r>
          </w:p>
          <w:p w14:paraId="7802F0C6" w14:textId="26BF7AEB" w:rsidR="00AA274F" w:rsidRPr="00700A21" w:rsidRDefault="00AE2F03" w:rsidP="00AA274F">
            <w:pPr>
              <w:spacing w:after="0" w:line="240" w:lineRule="auto"/>
              <w:rPr>
                <w:rFonts w:asciiTheme="minorHAnsi" w:eastAsia="Times New Roman" w:hAnsiTheme="minorHAnsi" w:cstheme="minorHAnsi"/>
                <w:b/>
                <w:color w:val="FFFFFF" w:themeColor="background1"/>
                <w:sz w:val="24"/>
                <w:szCs w:val="24"/>
                <w:lang w:eastAsia="en-GB"/>
              </w:rPr>
            </w:pPr>
            <w:sdt>
              <w:sdtPr>
                <w:rPr>
                  <w:rFonts w:asciiTheme="minorHAnsi" w:eastAsia="Times New Roman" w:hAnsiTheme="minorHAnsi" w:cstheme="minorHAnsi"/>
                  <w:b/>
                  <w:color w:val="FFFFFF" w:themeColor="background1"/>
                  <w:sz w:val="40"/>
                  <w:szCs w:val="40"/>
                  <w:lang w:eastAsia="en-GB"/>
                </w:rPr>
                <w:id w:val="469946361"/>
                <w14:checkbox>
                  <w14:checked w14:val="0"/>
                  <w14:checkedState w14:val="2612" w14:font="MS Gothic"/>
                  <w14:uncheckedState w14:val="2610" w14:font="MS Gothic"/>
                </w14:checkbox>
              </w:sdtPr>
              <w:sdtEndPr/>
              <w:sdtContent>
                <w:r w:rsidR="00AA274F" w:rsidRPr="00700A21">
                  <w:rPr>
                    <w:rFonts w:ascii="Segoe UI Symbol" w:eastAsia="MS Gothic" w:hAnsi="Segoe UI Symbol" w:cs="Segoe UI Symbol"/>
                    <w:b/>
                    <w:color w:val="FFFFFF" w:themeColor="background1"/>
                    <w:sz w:val="40"/>
                    <w:szCs w:val="40"/>
                    <w:lang w:eastAsia="en-GB"/>
                  </w:rPr>
                  <w:t>☐</w:t>
                </w:r>
              </w:sdtContent>
            </w:sdt>
            <w:r w:rsidR="00AA274F" w:rsidRPr="00700A21">
              <w:rPr>
                <w:rFonts w:asciiTheme="minorHAnsi" w:eastAsia="Times New Roman" w:hAnsiTheme="minorHAnsi" w:cstheme="minorHAnsi"/>
                <w:b/>
                <w:color w:val="FFFFFF" w:themeColor="background1"/>
                <w:sz w:val="36"/>
                <w:szCs w:val="36"/>
                <w:lang w:eastAsia="en-GB"/>
              </w:rPr>
              <w:t xml:space="preserve">   </w:t>
            </w:r>
            <w:r w:rsidR="00AA274F" w:rsidRPr="00700A21">
              <w:rPr>
                <w:rFonts w:asciiTheme="minorHAnsi" w:eastAsia="Times New Roman" w:hAnsiTheme="minorHAnsi" w:cstheme="minorHAnsi"/>
                <w:b/>
                <w:color w:val="FFFFFF" w:themeColor="background1"/>
                <w:sz w:val="24"/>
                <w:szCs w:val="24"/>
                <w:lang w:eastAsia="en-GB"/>
              </w:rPr>
              <w:t xml:space="preserve">Yes                 No   </w:t>
            </w:r>
            <w:r w:rsidR="00AA274F" w:rsidRPr="00700A21">
              <w:rPr>
                <w:rFonts w:asciiTheme="minorHAnsi" w:eastAsia="Times New Roman" w:hAnsiTheme="minorHAnsi" w:cstheme="minorHAnsi"/>
                <w:b/>
                <w:color w:val="FFFFFF" w:themeColor="background1"/>
                <w:sz w:val="40"/>
                <w:szCs w:val="40"/>
                <w:lang w:eastAsia="en-GB"/>
              </w:rPr>
              <w:t xml:space="preserve"> </w:t>
            </w:r>
            <w:sdt>
              <w:sdtPr>
                <w:rPr>
                  <w:rFonts w:asciiTheme="minorHAnsi" w:eastAsia="Times New Roman" w:hAnsiTheme="minorHAnsi" w:cstheme="minorHAnsi"/>
                  <w:b/>
                  <w:color w:val="FFFFFF" w:themeColor="background1"/>
                  <w:sz w:val="40"/>
                  <w:szCs w:val="40"/>
                  <w:lang w:eastAsia="en-GB"/>
                </w:rPr>
                <w:id w:val="-225379579"/>
                <w14:checkbox>
                  <w14:checked w14:val="1"/>
                  <w14:checkedState w14:val="2612" w14:font="MS Gothic"/>
                  <w14:uncheckedState w14:val="2610" w14:font="MS Gothic"/>
                </w14:checkbox>
              </w:sdtPr>
              <w:sdtEndPr/>
              <w:sdtContent>
                <w:r w:rsidR="006B6229">
                  <w:rPr>
                    <w:rFonts w:ascii="MS Gothic" w:eastAsia="MS Gothic" w:hAnsi="MS Gothic" w:cstheme="minorHAnsi" w:hint="eastAsia"/>
                    <w:b/>
                    <w:color w:val="FFFFFF" w:themeColor="background1"/>
                    <w:sz w:val="40"/>
                    <w:szCs w:val="40"/>
                    <w:lang w:eastAsia="en-GB"/>
                  </w:rPr>
                  <w:t>☒</w:t>
                </w:r>
              </w:sdtContent>
            </w:sdt>
            <w:r w:rsidR="00AA274F" w:rsidRPr="00700A21">
              <w:rPr>
                <w:rFonts w:asciiTheme="minorHAnsi" w:eastAsia="Times New Roman" w:hAnsiTheme="minorHAnsi" w:cstheme="minorHAnsi"/>
                <w:b/>
                <w:color w:val="FFFFFF" w:themeColor="background1"/>
                <w:sz w:val="24"/>
                <w:szCs w:val="24"/>
                <w:lang w:eastAsia="en-GB"/>
              </w:rPr>
              <w:t xml:space="preserve">        </w:t>
            </w:r>
          </w:p>
          <w:p w14:paraId="23DBE427" w14:textId="77777777" w:rsidR="00AA274F" w:rsidRPr="00700A21" w:rsidRDefault="00AA274F" w:rsidP="00AA274F">
            <w:pPr>
              <w:tabs>
                <w:tab w:val="left" w:pos="5268"/>
              </w:tabs>
              <w:spacing w:after="160" w:line="240" w:lineRule="exact"/>
              <w:rPr>
                <w:rFonts w:asciiTheme="minorHAnsi" w:eastAsia="Times New Roman" w:hAnsiTheme="minorHAnsi" w:cstheme="minorHAnsi"/>
                <w:lang w:val="en-US"/>
              </w:rPr>
            </w:pPr>
          </w:p>
        </w:tc>
      </w:tr>
      <w:tr w:rsidR="00AA274F" w:rsidRPr="00700A21" w14:paraId="4749FDFB" w14:textId="77777777" w:rsidTr="006D4171">
        <w:trPr>
          <w:trHeight w:val="132"/>
        </w:trPr>
        <w:tc>
          <w:tcPr>
            <w:tcW w:w="14346" w:type="dxa"/>
            <w:shd w:val="clear" w:color="auto" w:fill="FFFFFF" w:themeFill="background1"/>
          </w:tcPr>
          <w:p w14:paraId="4DCB7F9C" w14:textId="77777777" w:rsidR="00AA274F" w:rsidRPr="00700A21" w:rsidRDefault="00AA274F" w:rsidP="00AA274F">
            <w:pPr>
              <w:shd w:val="clear" w:color="auto" w:fill="FFFFFF" w:themeFill="background1"/>
              <w:spacing w:after="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 xml:space="preserve">If you clicked the Yes box, which groups with </w:t>
            </w:r>
            <w:r w:rsidRPr="00700A21">
              <w:rPr>
                <w:rFonts w:asciiTheme="minorHAnsi" w:hAnsiTheme="minorHAnsi" w:cstheme="minorHAnsi"/>
                <w:lang w:val="en-US"/>
              </w:rPr>
              <w:t xml:space="preserve">protected characteristics could be affected and what is the potential impact? </w:t>
            </w:r>
            <w:r w:rsidRPr="00700A21">
              <w:rPr>
                <w:rFonts w:asciiTheme="minorHAnsi" w:eastAsia="Times New Roman" w:hAnsiTheme="minorHAnsi" w:cstheme="minorHAnsi"/>
                <w:lang w:eastAsia="en-GB"/>
              </w:rPr>
              <w:t>Include details in the space below</w:t>
            </w:r>
          </w:p>
          <w:p w14:paraId="12EB71BF" w14:textId="77777777" w:rsidR="00AA274F" w:rsidRDefault="00AA274F" w:rsidP="00AA274F">
            <w:pPr>
              <w:shd w:val="clear" w:color="auto" w:fill="FFFFFF" w:themeFill="background1"/>
              <w:spacing w:after="0" w:line="240" w:lineRule="auto"/>
              <w:rPr>
                <w:rFonts w:asciiTheme="minorHAnsi" w:eastAsia="Times New Roman" w:hAnsiTheme="minorHAnsi" w:cstheme="minorHAnsi"/>
                <w:sz w:val="24"/>
                <w:szCs w:val="24"/>
                <w:lang w:eastAsia="en-GB"/>
              </w:rPr>
            </w:pPr>
          </w:p>
          <w:p w14:paraId="6D775957" w14:textId="77777777" w:rsidR="00B20E2C" w:rsidRDefault="00B20E2C" w:rsidP="00AA274F">
            <w:pPr>
              <w:shd w:val="clear" w:color="auto" w:fill="FFFFFF" w:themeFill="background1"/>
              <w:spacing w:after="0" w:line="240" w:lineRule="auto"/>
              <w:rPr>
                <w:rFonts w:asciiTheme="minorHAnsi" w:eastAsia="Times New Roman" w:hAnsiTheme="minorHAnsi" w:cstheme="minorHAnsi"/>
                <w:sz w:val="24"/>
                <w:szCs w:val="24"/>
                <w:lang w:eastAsia="en-GB"/>
              </w:rPr>
            </w:pPr>
          </w:p>
          <w:p w14:paraId="16AB5E36" w14:textId="77777777" w:rsidR="00B20E2C" w:rsidRPr="00700A21" w:rsidRDefault="00B20E2C" w:rsidP="00AA274F">
            <w:pPr>
              <w:shd w:val="clear" w:color="auto" w:fill="FFFFFF" w:themeFill="background1"/>
              <w:spacing w:after="0" w:line="240" w:lineRule="auto"/>
              <w:rPr>
                <w:rFonts w:asciiTheme="minorHAnsi" w:eastAsia="Times New Roman" w:hAnsiTheme="minorHAnsi" w:cstheme="minorHAnsi"/>
                <w:sz w:val="24"/>
                <w:szCs w:val="24"/>
                <w:lang w:eastAsia="en-GB"/>
              </w:rPr>
            </w:pPr>
          </w:p>
        </w:tc>
      </w:tr>
    </w:tbl>
    <w:p w14:paraId="7CA16125" w14:textId="77777777" w:rsidR="00B664D7" w:rsidRDefault="00B664D7" w:rsidP="006C677D">
      <w:pPr>
        <w:spacing w:after="0" w:line="240" w:lineRule="auto"/>
        <w:rPr>
          <w:rFonts w:asciiTheme="minorHAnsi" w:eastAsia="Times New Roman" w:hAnsiTheme="minorHAnsi" w:cstheme="minorHAnsi"/>
          <w:sz w:val="20"/>
          <w:szCs w:val="20"/>
          <w:lang w:eastAsia="en-GB"/>
        </w:rPr>
      </w:pPr>
    </w:p>
    <w:p w14:paraId="5618B5E9" w14:textId="77777777" w:rsidR="00175ABC" w:rsidRDefault="00175ABC" w:rsidP="006C677D">
      <w:pPr>
        <w:spacing w:after="0" w:line="240" w:lineRule="auto"/>
        <w:rPr>
          <w:rFonts w:asciiTheme="minorHAnsi" w:eastAsia="Times New Roman" w:hAnsiTheme="minorHAnsi" w:cstheme="minorHAnsi"/>
          <w:sz w:val="20"/>
          <w:szCs w:val="20"/>
          <w:lang w:eastAsia="en-GB"/>
        </w:rPr>
      </w:pPr>
    </w:p>
    <w:p w14:paraId="0D079406" w14:textId="77777777" w:rsidR="00175ABC" w:rsidRPr="00700A21" w:rsidRDefault="00175ABC" w:rsidP="006C677D">
      <w:pPr>
        <w:spacing w:after="0" w:line="240" w:lineRule="auto"/>
        <w:rPr>
          <w:rFonts w:asciiTheme="minorHAnsi" w:eastAsia="Times New Roman" w:hAnsiTheme="minorHAnsi" w:cstheme="minorHAnsi"/>
          <w:sz w:val="20"/>
          <w:szCs w:val="20"/>
          <w:lang w:eastAsia="en-GB"/>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1899"/>
        <w:gridCol w:w="3827"/>
        <w:gridCol w:w="3686"/>
        <w:gridCol w:w="1276"/>
        <w:gridCol w:w="1673"/>
        <w:gridCol w:w="28"/>
      </w:tblGrid>
      <w:tr w:rsidR="00BB3E83" w:rsidRPr="00700A21" w14:paraId="4CA47E6F" w14:textId="77777777" w:rsidTr="00175ABC">
        <w:trPr>
          <w:trHeight w:val="936"/>
        </w:trPr>
        <w:tc>
          <w:tcPr>
            <w:tcW w:w="14488" w:type="dxa"/>
            <w:gridSpan w:val="7"/>
            <w:tcBorders>
              <w:top w:val="single" w:sz="4" w:space="0" w:color="auto"/>
              <w:left w:val="single" w:sz="4" w:space="0" w:color="auto"/>
              <w:bottom w:val="single" w:sz="4" w:space="0" w:color="FFFFFF" w:themeColor="background1"/>
              <w:right w:val="single" w:sz="4" w:space="0" w:color="auto"/>
            </w:tcBorders>
            <w:shd w:val="clear" w:color="auto" w:fill="009999"/>
          </w:tcPr>
          <w:p w14:paraId="76C65EA0" w14:textId="77777777" w:rsidR="00851C2D" w:rsidRPr="00851C2D" w:rsidRDefault="00BB3E83" w:rsidP="00851C2D">
            <w:pPr>
              <w:pStyle w:val="ListParagraph"/>
              <w:numPr>
                <w:ilvl w:val="0"/>
                <w:numId w:val="21"/>
              </w:numPr>
              <w:autoSpaceDN w:val="0"/>
              <w:spacing w:after="0" w:line="240" w:lineRule="auto"/>
              <w:rPr>
                <w:rFonts w:asciiTheme="minorHAnsi" w:eastAsia="Times New Roman" w:hAnsiTheme="minorHAnsi" w:cstheme="minorHAnsi"/>
                <w:b/>
                <w:i/>
                <w:color w:val="FFFFFF"/>
                <w:sz w:val="32"/>
                <w:szCs w:val="32"/>
                <w:lang w:eastAsia="en-GB"/>
              </w:rPr>
            </w:pPr>
            <w:r w:rsidRPr="001365B0">
              <w:rPr>
                <w:rFonts w:asciiTheme="minorHAnsi" w:eastAsia="Times New Roman" w:hAnsiTheme="minorHAnsi" w:cstheme="minorHAnsi"/>
                <w:b/>
                <w:color w:val="FFFFFF"/>
                <w:sz w:val="32"/>
                <w:szCs w:val="32"/>
                <w:lang w:eastAsia="en-GB"/>
              </w:rPr>
              <w:t>Actions to mitigate or remove negative impact</w:t>
            </w:r>
            <w:r w:rsidRPr="001365B0">
              <w:rPr>
                <w:rFonts w:asciiTheme="minorHAnsi" w:eastAsia="Times New Roman" w:hAnsiTheme="minorHAnsi" w:cstheme="minorHAnsi"/>
                <w:b/>
                <w:lang w:eastAsia="en-GB"/>
              </w:rPr>
              <w:t xml:space="preserve"> </w:t>
            </w:r>
          </w:p>
          <w:p w14:paraId="33292606" w14:textId="77777777" w:rsidR="00BB3E83" w:rsidRPr="00851C2D" w:rsidRDefault="00BB3E83" w:rsidP="00851C2D">
            <w:pPr>
              <w:autoSpaceDN w:val="0"/>
              <w:spacing w:after="0" w:line="240" w:lineRule="auto"/>
              <w:ind w:left="360"/>
              <w:rPr>
                <w:rFonts w:asciiTheme="minorHAnsi" w:eastAsia="Times New Roman" w:hAnsiTheme="minorHAnsi" w:cstheme="minorHAnsi"/>
                <w:b/>
                <w:i/>
                <w:color w:val="FFFFFF"/>
                <w:sz w:val="32"/>
                <w:szCs w:val="32"/>
                <w:lang w:eastAsia="en-GB"/>
              </w:rPr>
            </w:pPr>
            <w:r w:rsidRPr="00851C2D">
              <w:rPr>
                <w:rFonts w:asciiTheme="minorHAnsi" w:eastAsia="Times New Roman" w:hAnsiTheme="minorHAnsi" w:cstheme="minorHAnsi"/>
                <w:b/>
                <w:color w:val="FFFFFF" w:themeColor="background1"/>
                <w:lang w:eastAsia="en-GB"/>
              </w:rPr>
              <w:t>Only complete this section if your proposals may have a negative impact on groups with protected characteristics.</w:t>
            </w:r>
            <w:r w:rsidR="00175ABC">
              <w:rPr>
                <w:rFonts w:asciiTheme="minorHAnsi" w:eastAsia="Times New Roman" w:hAnsiTheme="minorHAnsi" w:cstheme="minorHAnsi"/>
                <w:b/>
                <w:color w:val="FFFFFF" w:themeColor="background1"/>
                <w:lang w:eastAsia="en-GB"/>
              </w:rPr>
              <w:t xml:space="preserve"> </w:t>
            </w:r>
            <w:r w:rsidR="00175ABC" w:rsidRPr="00175ABC">
              <w:rPr>
                <w:rFonts w:asciiTheme="minorHAnsi" w:eastAsia="Times New Roman" w:hAnsiTheme="minorHAnsi" w:cstheme="minorHAnsi"/>
                <w:b/>
                <w:color w:val="FFFFFF" w:themeColor="background1"/>
                <w:lang w:eastAsia="en-GB"/>
              </w:rPr>
              <w:t>These need to be included in the relevant service plan for mainstreaming and performance management purposes.</w:t>
            </w:r>
          </w:p>
        </w:tc>
      </w:tr>
      <w:tr w:rsidR="00A83725" w:rsidRPr="00700A21" w14:paraId="0F7F53C5" w14:textId="77777777" w:rsidTr="00175ABC">
        <w:trPr>
          <w:gridAfter w:val="1"/>
          <w:wAfter w:w="28" w:type="dxa"/>
          <w:trHeight w:val="1544"/>
        </w:trPr>
        <w:tc>
          <w:tcPr>
            <w:tcW w:w="209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9999"/>
          </w:tcPr>
          <w:p w14:paraId="5D934263" w14:textId="77777777" w:rsidR="00A83725" w:rsidRPr="009E580C" w:rsidRDefault="00A83725" w:rsidP="00175ABC">
            <w:pPr>
              <w:spacing w:after="0" w:line="240" w:lineRule="auto"/>
              <w:rPr>
                <w:rFonts w:asciiTheme="minorHAnsi" w:eastAsia="Times New Roman" w:hAnsiTheme="minorHAnsi" w:cstheme="minorHAnsi"/>
                <w:b/>
                <w:color w:val="FFFFFF"/>
                <w:lang w:eastAsia="en-GB"/>
              </w:rPr>
            </w:pPr>
            <w:r w:rsidRPr="009E580C">
              <w:rPr>
                <w:rFonts w:asciiTheme="minorHAnsi" w:eastAsia="Times New Roman" w:hAnsiTheme="minorHAnsi" w:cstheme="minorHAnsi"/>
                <w:b/>
                <w:color w:val="FFFFFF"/>
                <w:lang w:eastAsia="en-GB"/>
              </w:rPr>
              <w:t xml:space="preserve">Group affected </w:t>
            </w:r>
          </w:p>
        </w:tc>
        <w:tc>
          <w:tcPr>
            <w:tcW w:w="189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tcPr>
          <w:p w14:paraId="7566B68A" w14:textId="77777777" w:rsidR="00A83725" w:rsidRPr="009E580C" w:rsidRDefault="00A83725" w:rsidP="00175ABC">
            <w:pPr>
              <w:spacing w:after="0" w:line="240" w:lineRule="auto"/>
              <w:rPr>
                <w:rFonts w:asciiTheme="minorHAnsi" w:eastAsia="Times New Roman" w:hAnsiTheme="minorHAnsi" w:cstheme="minorHAnsi"/>
                <w:b/>
                <w:color w:val="FFFFFF"/>
                <w:lang w:eastAsia="en-GB"/>
              </w:rPr>
            </w:pPr>
            <w:r w:rsidRPr="009E580C">
              <w:rPr>
                <w:rFonts w:asciiTheme="minorHAnsi" w:eastAsia="Times New Roman" w:hAnsiTheme="minorHAnsi" w:cstheme="minorHAnsi"/>
                <w:b/>
                <w:color w:val="FFFFFF"/>
                <w:lang w:eastAsia="en-GB"/>
              </w:rPr>
              <w:t xml:space="preserve">Potential negative impact </w:t>
            </w:r>
          </w:p>
        </w:tc>
        <w:tc>
          <w:tcPr>
            <w:tcW w:w="38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999"/>
          </w:tcPr>
          <w:p w14:paraId="0075BF87" w14:textId="77777777" w:rsidR="00A83725" w:rsidRPr="00851C2D" w:rsidRDefault="00A83725" w:rsidP="00175ABC">
            <w:pPr>
              <w:autoSpaceDN w:val="0"/>
              <w:spacing w:after="0" w:line="240" w:lineRule="auto"/>
              <w:ind w:left="360"/>
              <w:rPr>
                <w:rFonts w:asciiTheme="minorHAnsi" w:eastAsia="Times New Roman" w:hAnsiTheme="minorHAnsi" w:cstheme="minorHAnsi"/>
                <w:b/>
                <w:color w:val="FFFFFF" w:themeColor="background1"/>
                <w:lang w:eastAsia="en-GB"/>
              </w:rPr>
            </w:pPr>
            <w:r w:rsidRPr="00851C2D">
              <w:rPr>
                <w:rFonts w:asciiTheme="minorHAnsi" w:eastAsia="Times New Roman" w:hAnsiTheme="minorHAnsi" w:cstheme="minorHAnsi"/>
                <w:b/>
                <w:color w:val="FFFFFF"/>
                <w:lang w:eastAsia="en-GB"/>
              </w:rPr>
              <w:t xml:space="preserve">Mitigation measures </w:t>
            </w:r>
            <w:r w:rsidRPr="00026F6C">
              <w:rPr>
                <w:iCs/>
                <w:color w:val="FFFFFF" w:themeColor="background1"/>
                <w:vertAlign w:val="superscript"/>
                <w:lang w:eastAsia="en-GB"/>
              </w:rPr>
              <w:endnoteReference w:id="21"/>
            </w:r>
          </w:p>
          <w:p w14:paraId="40414707" w14:textId="77777777" w:rsidR="00A83725" w:rsidRPr="009E580C" w:rsidRDefault="00A83725" w:rsidP="00175ABC">
            <w:pPr>
              <w:spacing w:after="0" w:line="240" w:lineRule="auto"/>
              <w:rPr>
                <w:rFonts w:asciiTheme="minorHAnsi" w:eastAsia="Times New Roman" w:hAnsiTheme="minorHAnsi" w:cstheme="minorHAnsi"/>
                <w:b/>
                <w:color w:val="FFFFFF"/>
                <w:lang w:eastAsia="en-GB"/>
              </w:rPr>
            </w:pPr>
          </w:p>
          <w:p w14:paraId="234EBF19" w14:textId="77777777" w:rsidR="00A83725" w:rsidRPr="009E580C" w:rsidRDefault="00A83725" w:rsidP="00175ABC">
            <w:pPr>
              <w:spacing w:after="0" w:line="240" w:lineRule="auto"/>
              <w:rPr>
                <w:rFonts w:asciiTheme="minorHAnsi" w:eastAsia="Times New Roman" w:hAnsiTheme="minorHAnsi" w:cstheme="minorHAnsi"/>
                <w:color w:val="FFFFFF"/>
                <w:lang w:eastAsia="en-GB"/>
              </w:rPr>
            </w:pPr>
            <w:r w:rsidRPr="009E580C">
              <w:rPr>
                <w:rFonts w:asciiTheme="minorHAnsi" w:eastAsia="Times New Roman" w:hAnsiTheme="minorHAnsi" w:cstheme="minorHAnsi"/>
                <w:i/>
                <w:color w:val="FFFFFF"/>
                <w:lang w:eastAsia="en-GB"/>
              </w:rPr>
              <w:t>If you are unable to identify measures to mitigate impact, please state so and provide a brief explanation</w:t>
            </w:r>
            <w:r w:rsidRPr="009E580C">
              <w:rPr>
                <w:rFonts w:asciiTheme="minorHAnsi" w:eastAsia="Times New Roman" w:hAnsiTheme="minorHAnsi" w:cstheme="minorHAnsi"/>
                <w:color w:val="FFFFFF"/>
                <w:lang w:eastAsia="en-GB"/>
              </w:rPr>
              <w:t>.</w:t>
            </w:r>
          </w:p>
        </w:tc>
        <w:tc>
          <w:tcPr>
            <w:tcW w:w="368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9999"/>
          </w:tcPr>
          <w:p w14:paraId="1F05E213" w14:textId="77777777" w:rsidR="00A83725" w:rsidRPr="00851C2D" w:rsidRDefault="00A83725" w:rsidP="00175ABC">
            <w:pPr>
              <w:spacing w:after="0" w:line="240" w:lineRule="auto"/>
              <w:rPr>
                <w:rFonts w:asciiTheme="minorHAnsi" w:eastAsia="Times New Roman" w:hAnsiTheme="minorHAnsi" w:cstheme="minorHAnsi"/>
                <w:b/>
                <w:iCs/>
                <w:color w:val="FFFFFF"/>
                <w:lang w:eastAsia="en-GB"/>
              </w:rPr>
            </w:pPr>
            <w:r>
              <w:rPr>
                <w:rFonts w:asciiTheme="minorHAnsi" w:eastAsia="Times New Roman" w:hAnsiTheme="minorHAnsi" w:cstheme="minorHAnsi"/>
                <w:b/>
                <w:color w:val="FFFFFF"/>
                <w:lang w:eastAsia="en-GB"/>
              </w:rPr>
              <w:t>Monitoring</w:t>
            </w:r>
            <w:r w:rsidRPr="00851C2D">
              <w:rPr>
                <w:rFonts w:asciiTheme="minorHAnsi" w:eastAsia="Times New Roman" w:hAnsiTheme="minorHAnsi" w:cstheme="minorHAnsi"/>
                <w:b/>
                <w:iCs/>
                <w:color w:val="FFFFFF"/>
                <w:vertAlign w:val="superscript"/>
                <w:lang w:eastAsia="en-GB"/>
              </w:rPr>
              <w:endnoteReference w:id="22"/>
            </w:r>
          </w:p>
          <w:p w14:paraId="3FBEAB06" w14:textId="77777777" w:rsidR="00A83725" w:rsidRDefault="00A83725" w:rsidP="00175ABC">
            <w:pPr>
              <w:spacing w:after="0" w:line="240" w:lineRule="auto"/>
              <w:rPr>
                <w:rFonts w:asciiTheme="minorHAnsi" w:eastAsia="Times New Roman" w:hAnsiTheme="minorHAnsi" w:cstheme="minorHAnsi"/>
                <w:b/>
                <w:color w:val="FFFFFF"/>
                <w:lang w:eastAsia="en-GB"/>
              </w:rPr>
            </w:pPr>
            <w:r>
              <w:rPr>
                <w:rFonts w:asciiTheme="minorHAnsi" w:eastAsia="Times New Roman" w:hAnsiTheme="minorHAnsi" w:cstheme="minorHAnsi"/>
                <w:b/>
                <w:color w:val="FFFFFF"/>
                <w:lang w:eastAsia="en-GB"/>
              </w:rPr>
              <w:t xml:space="preserve"> </w:t>
            </w:r>
          </w:p>
          <w:p w14:paraId="10B3E0E5" w14:textId="77777777" w:rsidR="00A83725" w:rsidRPr="009E580C" w:rsidRDefault="00A83725" w:rsidP="00175ABC">
            <w:pPr>
              <w:spacing w:after="0" w:line="240" w:lineRule="auto"/>
              <w:rPr>
                <w:rFonts w:asciiTheme="minorHAnsi" w:eastAsia="Times New Roman" w:hAnsiTheme="minorHAnsi" w:cstheme="minorHAnsi"/>
                <w:color w:val="FFFFFF"/>
                <w:lang w:eastAsia="en-GB"/>
              </w:rPr>
            </w:pPr>
            <w:r w:rsidRPr="009E580C">
              <w:rPr>
                <w:rFonts w:asciiTheme="minorHAnsi" w:eastAsia="Times New Roman" w:hAnsiTheme="minorHAnsi" w:cstheme="minorHAnsi"/>
                <w:i/>
                <w:color w:val="FFFFFF"/>
                <w:lang w:eastAsia="en-GB"/>
              </w:rPr>
              <w:t>How will you assess whether these measures are successfully mitigating the impact?</w:t>
            </w:r>
          </w:p>
        </w:tc>
        <w:tc>
          <w:tcPr>
            <w:tcW w:w="127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9999"/>
          </w:tcPr>
          <w:p w14:paraId="5FC77141" w14:textId="77777777" w:rsidR="00A83725" w:rsidRDefault="00175ABC" w:rsidP="00175ABC">
            <w:pPr>
              <w:spacing w:after="0" w:line="240" w:lineRule="auto"/>
              <w:rPr>
                <w:rFonts w:asciiTheme="minorHAnsi" w:eastAsia="Times New Roman" w:hAnsiTheme="minorHAnsi" w:cstheme="minorHAnsi"/>
                <w:b/>
                <w:color w:val="FFFFFF"/>
                <w:lang w:eastAsia="en-GB"/>
              </w:rPr>
            </w:pPr>
            <w:r>
              <w:rPr>
                <w:rFonts w:asciiTheme="minorHAnsi" w:eastAsia="Times New Roman" w:hAnsiTheme="minorHAnsi" w:cstheme="minorHAnsi"/>
                <w:b/>
                <w:color w:val="FFFFFF"/>
                <w:lang w:eastAsia="en-GB"/>
              </w:rPr>
              <w:t>Deadline date</w:t>
            </w:r>
          </w:p>
        </w:tc>
        <w:tc>
          <w:tcPr>
            <w:tcW w:w="1673"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9999"/>
          </w:tcPr>
          <w:p w14:paraId="0150B012" w14:textId="77777777" w:rsidR="00A83725" w:rsidRDefault="00175ABC" w:rsidP="00175ABC">
            <w:pPr>
              <w:spacing w:after="0" w:line="240" w:lineRule="auto"/>
              <w:rPr>
                <w:rFonts w:asciiTheme="minorHAnsi" w:eastAsia="Times New Roman" w:hAnsiTheme="minorHAnsi" w:cstheme="minorHAnsi"/>
                <w:b/>
                <w:color w:val="FFFFFF"/>
                <w:lang w:eastAsia="en-GB"/>
              </w:rPr>
            </w:pPr>
            <w:r>
              <w:rPr>
                <w:rFonts w:asciiTheme="minorHAnsi" w:eastAsia="Times New Roman" w:hAnsiTheme="minorHAnsi" w:cstheme="minorHAnsi"/>
                <w:b/>
                <w:color w:val="FFFFFF"/>
                <w:lang w:eastAsia="en-GB"/>
              </w:rPr>
              <w:t xml:space="preserve">Lead </w:t>
            </w:r>
            <w:r w:rsidR="00562E09">
              <w:rPr>
                <w:rFonts w:asciiTheme="minorHAnsi" w:eastAsia="Times New Roman" w:hAnsiTheme="minorHAnsi" w:cstheme="minorHAnsi"/>
                <w:b/>
                <w:color w:val="FFFFFF"/>
                <w:lang w:eastAsia="en-GB"/>
              </w:rPr>
              <w:t>Officer</w:t>
            </w:r>
          </w:p>
        </w:tc>
      </w:tr>
      <w:tr w:rsidR="00A83725" w:rsidRPr="00700A21" w14:paraId="6CC50A05" w14:textId="77777777" w:rsidTr="00175ABC">
        <w:trPr>
          <w:gridAfter w:val="1"/>
          <w:wAfter w:w="28" w:type="dxa"/>
          <w:trHeight w:val="626"/>
        </w:trPr>
        <w:tc>
          <w:tcPr>
            <w:tcW w:w="2099" w:type="dxa"/>
            <w:tcBorders>
              <w:top w:val="single" w:sz="4" w:space="0" w:color="auto"/>
            </w:tcBorders>
            <w:shd w:val="clear" w:color="auto" w:fill="auto"/>
            <w:vAlign w:val="center"/>
          </w:tcPr>
          <w:p w14:paraId="22BD6D02" w14:textId="342129D6" w:rsidR="00A83725" w:rsidRPr="00FC6CB7" w:rsidRDefault="00A83725" w:rsidP="00582FE9">
            <w:pPr>
              <w:spacing w:after="0" w:line="320" w:lineRule="atLeast"/>
              <w:rPr>
                <w:rFonts w:asciiTheme="minorHAnsi" w:eastAsia="Times New Roman" w:hAnsiTheme="minorHAnsi" w:cstheme="minorHAnsi"/>
                <w:sz w:val="24"/>
                <w:szCs w:val="24"/>
                <w:lang w:eastAsia="en-GB"/>
              </w:rPr>
            </w:pPr>
          </w:p>
        </w:tc>
        <w:tc>
          <w:tcPr>
            <w:tcW w:w="1899" w:type="dxa"/>
            <w:tcBorders>
              <w:top w:val="single" w:sz="4" w:space="0" w:color="auto"/>
            </w:tcBorders>
            <w:shd w:val="clear" w:color="auto" w:fill="auto"/>
            <w:vAlign w:val="center"/>
          </w:tcPr>
          <w:p w14:paraId="580BACCB" w14:textId="77777777" w:rsidR="00A83725" w:rsidRPr="00FC6CB7" w:rsidRDefault="00A83725" w:rsidP="00582FE9">
            <w:pPr>
              <w:spacing w:after="0" w:line="320" w:lineRule="atLeast"/>
              <w:rPr>
                <w:rFonts w:asciiTheme="minorHAnsi" w:eastAsia="Times New Roman" w:hAnsiTheme="minorHAnsi" w:cstheme="minorHAnsi"/>
                <w:sz w:val="24"/>
                <w:szCs w:val="24"/>
                <w:lang w:eastAsia="en-GB"/>
              </w:rPr>
            </w:pPr>
          </w:p>
        </w:tc>
        <w:tc>
          <w:tcPr>
            <w:tcW w:w="3827" w:type="dxa"/>
            <w:tcBorders>
              <w:top w:val="single" w:sz="4" w:space="0" w:color="auto"/>
            </w:tcBorders>
            <w:shd w:val="clear" w:color="auto" w:fill="auto"/>
            <w:vAlign w:val="center"/>
          </w:tcPr>
          <w:p w14:paraId="52F0DFBE" w14:textId="77777777" w:rsidR="00FC6CB7" w:rsidRPr="00FC6CB7" w:rsidRDefault="00FC6CB7" w:rsidP="00FC6CB7">
            <w:pPr>
              <w:spacing w:after="0" w:line="320" w:lineRule="atLeast"/>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 </w:t>
            </w:r>
          </w:p>
        </w:tc>
        <w:tc>
          <w:tcPr>
            <w:tcW w:w="3686" w:type="dxa"/>
            <w:tcBorders>
              <w:top w:val="single" w:sz="4" w:space="0" w:color="auto"/>
            </w:tcBorders>
          </w:tcPr>
          <w:p w14:paraId="7DC46512" w14:textId="77777777" w:rsidR="00A83725" w:rsidRPr="00FC6CB7" w:rsidRDefault="00A83725" w:rsidP="00582FE9">
            <w:pPr>
              <w:spacing w:after="0" w:line="320" w:lineRule="atLeast"/>
              <w:jc w:val="center"/>
              <w:rPr>
                <w:rFonts w:asciiTheme="minorHAnsi" w:eastAsia="Times New Roman" w:hAnsiTheme="minorHAnsi" w:cstheme="minorHAnsi"/>
                <w:sz w:val="24"/>
                <w:szCs w:val="24"/>
                <w:lang w:eastAsia="en-GB"/>
              </w:rPr>
            </w:pPr>
          </w:p>
        </w:tc>
        <w:tc>
          <w:tcPr>
            <w:tcW w:w="1276" w:type="dxa"/>
            <w:tcBorders>
              <w:top w:val="single" w:sz="4" w:space="0" w:color="auto"/>
            </w:tcBorders>
          </w:tcPr>
          <w:p w14:paraId="726656B3" w14:textId="77777777" w:rsidR="00A83725" w:rsidRPr="00FC6CB7" w:rsidRDefault="00A83725" w:rsidP="00582FE9">
            <w:pPr>
              <w:spacing w:after="0" w:line="320" w:lineRule="atLeast"/>
              <w:jc w:val="center"/>
              <w:rPr>
                <w:rFonts w:asciiTheme="minorHAnsi" w:eastAsia="Times New Roman" w:hAnsiTheme="minorHAnsi" w:cstheme="minorHAnsi"/>
                <w:sz w:val="24"/>
                <w:szCs w:val="24"/>
                <w:lang w:eastAsia="en-GB"/>
              </w:rPr>
            </w:pPr>
          </w:p>
        </w:tc>
        <w:tc>
          <w:tcPr>
            <w:tcW w:w="1673" w:type="dxa"/>
            <w:tcBorders>
              <w:top w:val="single" w:sz="4" w:space="0" w:color="auto"/>
            </w:tcBorders>
          </w:tcPr>
          <w:p w14:paraId="5B191846" w14:textId="77777777" w:rsidR="00A83725" w:rsidRPr="00FC6CB7" w:rsidRDefault="00A83725" w:rsidP="00582FE9">
            <w:pPr>
              <w:spacing w:after="0" w:line="320" w:lineRule="atLeast"/>
              <w:jc w:val="center"/>
              <w:rPr>
                <w:rFonts w:asciiTheme="minorHAnsi" w:eastAsia="Times New Roman" w:hAnsiTheme="minorHAnsi" w:cstheme="minorHAnsi"/>
                <w:sz w:val="24"/>
                <w:szCs w:val="24"/>
                <w:lang w:eastAsia="en-GB"/>
              </w:rPr>
            </w:pPr>
          </w:p>
        </w:tc>
      </w:tr>
    </w:tbl>
    <w:p w14:paraId="5E1E64CA" w14:textId="77777777" w:rsidR="00EC13AC" w:rsidRDefault="00EC13AC" w:rsidP="006C677D">
      <w:pPr>
        <w:spacing w:after="0" w:line="240" w:lineRule="auto"/>
        <w:rPr>
          <w:rFonts w:asciiTheme="minorHAnsi" w:eastAsia="Times New Roman" w:hAnsiTheme="minorHAnsi" w:cstheme="minorHAnsi"/>
          <w:sz w:val="20"/>
          <w:szCs w:val="20"/>
          <w:lang w:eastAsia="en-GB"/>
        </w:rPr>
      </w:pPr>
    </w:p>
    <w:p w14:paraId="4F0D86B4" w14:textId="77777777" w:rsidR="00EC13AC" w:rsidRDefault="00EC13AC">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br w:type="page"/>
      </w:r>
    </w:p>
    <w:p w14:paraId="54F581C1" w14:textId="77777777" w:rsidR="006C677D" w:rsidRPr="00700A21" w:rsidRDefault="006C677D" w:rsidP="006C677D">
      <w:pPr>
        <w:spacing w:after="0" w:line="240" w:lineRule="auto"/>
        <w:rPr>
          <w:rFonts w:asciiTheme="minorHAnsi" w:eastAsia="Times New Roman" w:hAnsiTheme="minorHAnsi" w:cstheme="minorHAnsi"/>
          <w:sz w:val="20"/>
          <w:szCs w:val="20"/>
          <w:lang w:eastAsia="en-GB"/>
        </w:rPr>
      </w:pPr>
    </w:p>
    <w:p w14:paraId="697FA533" w14:textId="77777777" w:rsidR="00B60247" w:rsidRPr="00700A21" w:rsidRDefault="00B60247" w:rsidP="006C677D">
      <w:pPr>
        <w:spacing w:after="0" w:line="240" w:lineRule="auto"/>
        <w:rPr>
          <w:rFonts w:asciiTheme="minorHAnsi" w:eastAsia="Times New Roman" w:hAnsiTheme="minorHAnsi" w:cstheme="minorHAnsi"/>
          <w:sz w:val="20"/>
          <w:szCs w:val="20"/>
          <w:lang w:eastAsia="en-GB"/>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4"/>
      </w:tblGrid>
      <w:tr w:rsidR="006C677D" w:rsidRPr="00700A21" w14:paraId="3F077073" w14:textId="77777777" w:rsidTr="007D2438">
        <w:trPr>
          <w:trHeight w:val="983"/>
        </w:trPr>
        <w:tc>
          <w:tcPr>
            <w:tcW w:w="14204" w:type="dxa"/>
            <w:shd w:val="clear" w:color="auto" w:fill="009999"/>
            <w:vAlign w:val="center"/>
          </w:tcPr>
          <w:p w14:paraId="60F1786E" w14:textId="77777777" w:rsidR="006C677D" w:rsidRPr="001365B0" w:rsidRDefault="006208D2" w:rsidP="00851C2D">
            <w:pPr>
              <w:pStyle w:val="ListParagraph"/>
              <w:numPr>
                <w:ilvl w:val="0"/>
                <w:numId w:val="21"/>
              </w:numPr>
              <w:spacing w:after="0" w:line="320" w:lineRule="atLeast"/>
              <w:rPr>
                <w:rFonts w:asciiTheme="minorHAnsi" w:eastAsia="Times New Roman" w:hAnsiTheme="minorHAnsi" w:cstheme="minorHAnsi"/>
                <w:b/>
                <w:color w:val="FFFFFF"/>
                <w:sz w:val="32"/>
                <w:szCs w:val="32"/>
                <w:lang w:eastAsia="en-GB"/>
              </w:rPr>
            </w:pPr>
            <w:r w:rsidRPr="001365B0">
              <w:rPr>
                <w:rFonts w:asciiTheme="minorHAnsi" w:eastAsia="Times New Roman" w:hAnsiTheme="minorHAnsi" w:cstheme="minorHAnsi"/>
                <w:b/>
                <w:color w:val="FFFFFF"/>
                <w:sz w:val="32"/>
                <w:szCs w:val="32"/>
                <w:lang w:eastAsia="en-GB"/>
              </w:rPr>
              <w:t xml:space="preserve">Outcome of </w:t>
            </w:r>
            <w:r w:rsidR="006C677D" w:rsidRPr="001365B0">
              <w:rPr>
                <w:rFonts w:asciiTheme="minorHAnsi" w:eastAsia="Times New Roman" w:hAnsiTheme="minorHAnsi" w:cstheme="minorHAnsi"/>
                <w:b/>
                <w:color w:val="FFFFFF"/>
                <w:sz w:val="32"/>
                <w:szCs w:val="32"/>
                <w:lang w:eastAsia="en-GB"/>
              </w:rPr>
              <w:t xml:space="preserve">the </w:t>
            </w:r>
            <w:r w:rsidR="00FA53FF" w:rsidRPr="001365B0">
              <w:rPr>
                <w:rFonts w:asciiTheme="minorHAnsi" w:eastAsia="Times New Roman" w:hAnsiTheme="minorHAnsi" w:cstheme="minorHAnsi"/>
                <w:b/>
                <w:color w:val="FFFFFF"/>
                <w:sz w:val="32"/>
                <w:szCs w:val="32"/>
                <w:lang w:eastAsia="en-GB"/>
              </w:rPr>
              <w:t>Equalities Impact</w:t>
            </w:r>
            <w:r w:rsidR="006C677D" w:rsidRPr="001365B0">
              <w:rPr>
                <w:rFonts w:asciiTheme="minorHAnsi" w:eastAsia="Times New Roman" w:hAnsiTheme="minorHAnsi" w:cstheme="minorHAnsi"/>
                <w:b/>
                <w:color w:val="FFFFFF"/>
                <w:sz w:val="32"/>
                <w:szCs w:val="32"/>
                <w:lang w:eastAsia="en-GB"/>
              </w:rPr>
              <w:t xml:space="preserve"> Assessment</w:t>
            </w:r>
            <w:r w:rsidR="00DE5B4D" w:rsidRPr="001365B0">
              <w:rPr>
                <w:rFonts w:asciiTheme="minorHAnsi" w:eastAsia="Times New Roman" w:hAnsiTheme="minorHAnsi" w:cstheme="minorHAnsi"/>
                <w:b/>
                <w:color w:val="FFFFFF"/>
                <w:sz w:val="32"/>
                <w:szCs w:val="32"/>
                <w:lang w:eastAsia="en-GB"/>
              </w:rPr>
              <w:t xml:space="preserve"> </w:t>
            </w:r>
            <w:r w:rsidRPr="001365B0">
              <w:rPr>
                <w:rFonts w:asciiTheme="minorHAnsi" w:eastAsia="Times New Roman" w:hAnsiTheme="minorHAnsi" w:cstheme="minorHAnsi"/>
                <w:b/>
                <w:color w:val="FFFFFF"/>
                <w:sz w:val="32"/>
                <w:szCs w:val="32"/>
                <w:lang w:eastAsia="en-GB"/>
              </w:rPr>
              <w:t>(E</w:t>
            </w:r>
            <w:r w:rsidR="00F21D42">
              <w:rPr>
                <w:rFonts w:asciiTheme="minorHAnsi" w:eastAsia="Times New Roman" w:hAnsiTheme="minorHAnsi" w:cstheme="minorHAnsi"/>
                <w:b/>
                <w:color w:val="FFFFFF"/>
                <w:sz w:val="32"/>
                <w:szCs w:val="32"/>
                <w:lang w:eastAsia="en-GB"/>
              </w:rPr>
              <w:t>q</w:t>
            </w:r>
            <w:r w:rsidRPr="001365B0">
              <w:rPr>
                <w:rFonts w:asciiTheme="minorHAnsi" w:eastAsia="Times New Roman" w:hAnsiTheme="minorHAnsi" w:cstheme="minorHAnsi"/>
                <w:b/>
                <w:color w:val="FFFFFF"/>
                <w:sz w:val="32"/>
                <w:szCs w:val="32"/>
                <w:lang w:eastAsia="en-GB"/>
              </w:rPr>
              <w:t>IA)</w:t>
            </w:r>
            <w:r w:rsidR="002B2E38" w:rsidRPr="002B2E38">
              <w:rPr>
                <w:rFonts w:asciiTheme="minorHAnsi" w:eastAsia="Times New Roman" w:hAnsiTheme="minorHAnsi" w:cstheme="minorHAnsi"/>
                <w:b/>
                <w:iCs/>
                <w:color w:val="FFFFFF" w:themeColor="background1"/>
                <w:vertAlign w:val="superscript"/>
                <w:lang w:eastAsia="en-GB"/>
              </w:rPr>
              <w:t xml:space="preserve"> </w:t>
            </w:r>
            <w:r w:rsidR="00026F6C" w:rsidRPr="00026F6C">
              <w:rPr>
                <w:rFonts w:asciiTheme="minorHAnsi" w:eastAsia="Times New Roman" w:hAnsiTheme="minorHAnsi" w:cstheme="minorHAnsi"/>
                <w:b/>
                <w:iCs/>
                <w:color w:val="FFFFFF" w:themeColor="background1"/>
                <w:vertAlign w:val="superscript"/>
                <w:lang w:eastAsia="en-GB"/>
              </w:rPr>
              <w:endnoteReference w:id="23"/>
            </w:r>
          </w:p>
          <w:p w14:paraId="2AA60B2C" w14:textId="77777777" w:rsidR="006208D2" w:rsidRPr="006208D2" w:rsidRDefault="006208D2" w:rsidP="001B4788">
            <w:pPr>
              <w:spacing w:after="0" w:line="320" w:lineRule="atLeast"/>
              <w:rPr>
                <w:rFonts w:asciiTheme="minorHAnsi" w:eastAsia="Times New Roman" w:hAnsiTheme="minorHAnsi" w:cstheme="minorHAnsi"/>
                <w:b/>
                <w:color w:val="FFFFFF"/>
                <w:highlight w:val="yellow"/>
                <w:lang w:eastAsia="en-GB"/>
              </w:rPr>
            </w:pPr>
            <w:r>
              <w:rPr>
                <w:rFonts w:asciiTheme="minorHAnsi" w:eastAsia="Times New Roman" w:hAnsiTheme="minorHAnsi" w:cstheme="minorHAnsi"/>
                <w:b/>
                <w:color w:val="FFFFFF"/>
                <w:lang w:eastAsia="en-GB"/>
              </w:rPr>
              <w:t xml:space="preserve">Please select one of the following four outcomes </w:t>
            </w:r>
          </w:p>
        </w:tc>
      </w:tr>
      <w:tr w:rsidR="006C677D" w:rsidRPr="00700A21" w14:paraId="32E2B6B5" w14:textId="77777777" w:rsidTr="007D2438">
        <w:trPr>
          <w:trHeight w:val="1326"/>
        </w:trPr>
        <w:tc>
          <w:tcPr>
            <w:tcW w:w="14204" w:type="dxa"/>
            <w:shd w:val="clear" w:color="auto" w:fill="auto"/>
            <w:vAlign w:val="center"/>
          </w:tcPr>
          <w:p w14:paraId="1B71C0F9" w14:textId="267949A2" w:rsidR="006C677D" w:rsidRPr="00700A21" w:rsidRDefault="00AE2F03" w:rsidP="006208D2">
            <w:pPr>
              <w:spacing w:after="0" w:line="320" w:lineRule="atLeast"/>
              <w:rPr>
                <w:rFonts w:asciiTheme="minorHAnsi" w:eastAsia="Times New Roman" w:hAnsiTheme="minorHAnsi" w:cstheme="minorHAnsi"/>
                <w:b/>
                <w:sz w:val="24"/>
                <w:szCs w:val="24"/>
                <w:lang w:eastAsia="en-GB"/>
              </w:rPr>
            </w:pPr>
            <w:sdt>
              <w:sdtPr>
                <w:rPr>
                  <w:rFonts w:asciiTheme="minorHAnsi" w:eastAsia="Times New Roman" w:hAnsiTheme="minorHAnsi" w:cstheme="minorHAnsi"/>
                  <w:b/>
                  <w:sz w:val="36"/>
                  <w:szCs w:val="36"/>
                  <w:lang w:eastAsia="en-GB"/>
                </w:rPr>
                <w:id w:val="-1455086082"/>
                <w14:checkbox>
                  <w14:checked w14:val="0"/>
                  <w14:checkedState w14:val="2612" w14:font="MS Gothic"/>
                  <w14:uncheckedState w14:val="2610" w14:font="MS Gothic"/>
                </w14:checkbox>
              </w:sdtPr>
              <w:sdtEndPr/>
              <w:sdtContent>
                <w:r w:rsidR="00B60248">
                  <w:rPr>
                    <w:rFonts w:ascii="MS Gothic" w:eastAsia="MS Gothic" w:hAnsi="MS Gothic" w:cstheme="minorHAnsi" w:hint="eastAsia"/>
                    <w:b/>
                    <w:sz w:val="36"/>
                    <w:szCs w:val="36"/>
                    <w:lang w:eastAsia="en-GB"/>
                  </w:rPr>
                  <w:t>☐</w:t>
                </w:r>
              </w:sdtContent>
            </w:sdt>
            <w:r w:rsidR="005763E5"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Proceed with no changes</w:t>
            </w:r>
          </w:p>
          <w:p w14:paraId="7604D816" w14:textId="77777777" w:rsidR="006C677D" w:rsidRPr="00700A21" w:rsidRDefault="006208D2" w:rsidP="00B33798">
            <w:pPr>
              <w:spacing w:after="0" w:line="240" w:lineRule="auto"/>
              <w:rPr>
                <w:rFonts w:asciiTheme="minorHAnsi" w:eastAsia="Times New Roman" w:hAnsiTheme="minorHAnsi" w:cstheme="minorHAnsi"/>
                <w:b/>
                <w:lang w:eastAsia="en-GB"/>
              </w:rPr>
            </w:pPr>
            <w:r w:rsidRPr="006208D2">
              <w:rPr>
                <w:rFonts w:asciiTheme="minorHAnsi" w:eastAsia="Times New Roman" w:hAnsiTheme="minorHAnsi" w:cstheme="minorHAnsi"/>
                <w:lang w:eastAsia="en-GB"/>
              </w:rPr>
              <w:t>T</w:t>
            </w:r>
            <w:r w:rsidR="006C677D" w:rsidRPr="006208D2">
              <w:rPr>
                <w:rFonts w:asciiTheme="minorHAnsi" w:eastAsia="Times New Roman" w:hAnsiTheme="minorHAnsi" w:cstheme="minorHAnsi"/>
                <w:lang w:eastAsia="en-GB"/>
              </w:rPr>
              <w:t>he E</w:t>
            </w:r>
            <w:r w:rsidR="00F21D42">
              <w:rPr>
                <w:rFonts w:asciiTheme="minorHAnsi" w:eastAsia="Times New Roman" w:hAnsiTheme="minorHAnsi" w:cstheme="minorHAnsi"/>
                <w:lang w:eastAsia="en-GB"/>
              </w:rPr>
              <w:t>q</w:t>
            </w:r>
            <w:r w:rsidR="006C677D" w:rsidRPr="006208D2">
              <w:rPr>
                <w:rFonts w:asciiTheme="minorHAnsi" w:eastAsia="Times New Roman" w:hAnsiTheme="minorHAnsi" w:cstheme="minorHAnsi"/>
                <w:lang w:eastAsia="en-GB"/>
              </w:rPr>
              <w:t xml:space="preserve">IA has not identified any potential for </w:t>
            </w:r>
            <w:r w:rsidR="00B33798">
              <w:rPr>
                <w:rFonts w:asciiTheme="minorHAnsi" w:eastAsia="Times New Roman" w:hAnsiTheme="minorHAnsi" w:cstheme="minorHAnsi"/>
                <w:lang w:eastAsia="en-GB"/>
              </w:rPr>
              <w:t xml:space="preserve">a </w:t>
            </w:r>
            <w:r w:rsidR="006C677D" w:rsidRPr="006208D2">
              <w:rPr>
                <w:rFonts w:asciiTheme="minorHAnsi" w:eastAsia="Times New Roman" w:hAnsiTheme="minorHAnsi" w:cstheme="minorHAnsi"/>
                <w:lang w:eastAsia="en-GB"/>
              </w:rPr>
              <w:t xml:space="preserve">disproportionate impact and all opportunities to advance equality of opportunity are being addressed </w:t>
            </w:r>
          </w:p>
        </w:tc>
      </w:tr>
      <w:tr w:rsidR="006C677D" w:rsidRPr="00700A21" w14:paraId="27B625F9" w14:textId="77777777" w:rsidTr="007D2438">
        <w:trPr>
          <w:trHeight w:val="1273"/>
        </w:trPr>
        <w:tc>
          <w:tcPr>
            <w:tcW w:w="14204" w:type="dxa"/>
            <w:shd w:val="clear" w:color="auto" w:fill="auto"/>
            <w:vAlign w:val="center"/>
          </w:tcPr>
          <w:p w14:paraId="3E881B31" w14:textId="77777777" w:rsidR="005763E5" w:rsidRPr="00700A21" w:rsidRDefault="00AE2F03" w:rsidP="006208D2">
            <w:pPr>
              <w:spacing w:after="0" w:line="320" w:lineRule="atLeast"/>
              <w:rPr>
                <w:rFonts w:asciiTheme="minorHAnsi" w:eastAsia="Times New Roman" w:hAnsiTheme="minorHAnsi" w:cstheme="minorHAnsi"/>
                <w:b/>
                <w:sz w:val="24"/>
                <w:szCs w:val="24"/>
                <w:lang w:eastAsia="en-GB"/>
              </w:rPr>
            </w:pPr>
            <w:sdt>
              <w:sdtPr>
                <w:rPr>
                  <w:rFonts w:asciiTheme="minorHAnsi" w:eastAsia="Times New Roman" w:hAnsiTheme="minorHAnsi" w:cstheme="minorHAnsi"/>
                  <w:b/>
                  <w:sz w:val="36"/>
                  <w:szCs w:val="36"/>
                  <w:lang w:eastAsia="en-GB"/>
                </w:rPr>
                <w:id w:val="1909879300"/>
                <w14:checkbox>
                  <w14:checked w14:val="0"/>
                  <w14:checkedState w14:val="2612" w14:font="MS Gothic"/>
                  <w14:uncheckedState w14:val="2610" w14:font="MS Gothic"/>
                </w14:checkbox>
              </w:sdtPr>
              <w:sdtEndPr/>
              <w:sdtContent>
                <w:r w:rsidR="00D650C3" w:rsidRPr="00700A21">
                  <w:rPr>
                    <w:rFonts w:ascii="Segoe UI Symbol" w:eastAsia="MS Gothic" w:hAnsi="Segoe UI Symbol" w:cs="Segoe UI Symbol"/>
                    <w:b/>
                    <w:sz w:val="36"/>
                    <w:szCs w:val="36"/>
                    <w:lang w:eastAsia="en-GB"/>
                  </w:rPr>
                  <w:t>☐</w:t>
                </w:r>
              </w:sdtContent>
            </w:sdt>
            <w:r w:rsidR="005763E5"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 xml:space="preserve">Proceed with adjustments </w:t>
            </w:r>
          </w:p>
          <w:p w14:paraId="0687EDB0" w14:textId="77777777" w:rsidR="00A7557C" w:rsidRPr="00700A21" w:rsidRDefault="006C677D" w:rsidP="006208D2">
            <w:pPr>
              <w:spacing w:after="0" w:line="240" w:lineRule="auto"/>
              <w:rPr>
                <w:rFonts w:asciiTheme="minorHAnsi" w:eastAsia="Times New Roman" w:hAnsiTheme="minorHAnsi" w:cstheme="minorHAnsi"/>
                <w:b/>
                <w:lang w:eastAsia="en-GB"/>
              </w:rPr>
            </w:pPr>
            <w:r w:rsidRPr="006208D2">
              <w:rPr>
                <w:rFonts w:asciiTheme="minorHAnsi" w:eastAsia="Times New Roman" w:hAnsiTheme="minorHAnsi" w:cstheme="minorHAnsi"/>
                <w:lang w:eastAsia="en-GB"/>
              </w:rPr>
              <w:t xml:space="preserve">Adjustments </w:t>
            </w:r>
            <w:r w:rsidR="006208D2">
              <w:rPr>
                <w:rFonts w:asciiTheme="minorHAnsi" w:eastAsia="Times New Roman" w:hAnsiTheme="minorHAnsi" w:cstheme="minorHAnsi"/>
                <w:lang w:eastAsia="en-GB"/>
              </w:rPr>
              <w:t xml:space="preserve">are required </w:t>
            </w:r>
            <w:r w:rsidRPr="006208D2">
              <w:rPr>
                <w:rFonts w:asciiTheme="minorHAnsi" w:eastAsia="Times New Roman" w:hAnsiTheme="minorHAnsi" w:cstheme="minorHAnsi"/>
                <w:lang w:eastAsia="en-GB"/>
              </w:rPr>
              <w:t>to remove</w:t>
            </w:r>
            <w:r w:rsidR="00761754" w:rsidRPr="006208D2">
              <w:rPr>
                <w:rFonts w:asciiTheme="minorHAnsi" w:eastAsia="Times New Roman" w:hAnsiTheme="minorHAnsi" w:cstheme="minorHAnsi"/>
                <w:lang w:eastAsia="en-GB"/>
              </w:rPr>
              <w:t>/mitigate</w:t>
            </w:r>
            <w:r w:rsidR="00D04F42" w:rsidRPr="006208D2">
              <w:rPr>
                <w:rFonts w:asciiTheme="minorHAnsi" w:eastAsia="Times New Roman" w:hAnsiTheme="minorHAnsi" w:cstheme="minorHAnsi"/>
                <w:lang w:eastAsia="en-GB"/>
              </w:rPr>
              <w:t xml:space="preserve"> negative impacts </w:t>
            </w:r>
            <w:r w:rsidR="006208D2">
              <w:rPr>
                <w:rFonts w:asciiTheme="minorHAnsi" w:eastAsia="Times New Roman" w:hAnsiTheme="minorHAnsi" w:cstheme="minorHAnsi"/>
                <w:lang w:eastAsia="en-GB"/>
              </w:rPr>
              <w:t>identified by the assessment</w:t>
            </w:r>
          </w:p>
        </w:tc>
      </w:tr>
      <w:tr w:rsidR="006C677D" w:rsidRPr="00700A21" w14:paraId="5024DD81" w14:textId="77777777" w:rsidTr="007D2438">
        <w:trPr>
          <w:trHeight w:val="1391"/>
        </w:trPr>
        <w:tc>
          <w:tcPr>
            <w:tcW w:w="14204" w:type="dxa"/>
            <w:shd w:val="clear" w:color="auto" w:fill="auto"/>
            <w:vAlign w:val="center"/>
          </w:tcPr>
          <w:p w14:paraId="11DB7B4E" w14:textId="2D199BCD" w:rsidR="006C677D" w:rsidRPr="00700A21" w:rsidRDefault="00AE2F03" w:rsidP="006208D2">
            <w:pPr>
              <w:spacing w:after="0" w:line="320" w:lineRule="atLeast"/>
              <w:rPr>
                <w:rFonts w:asciiTheme="minorHAnsi" w:eastAsia="Times New Roman" w:hAnsiTheme="minorHAnsi" w:cstheme="minorHAnsi"/>
                <w:sz w:val="36"/>
                <w:szCs w:val="36"/>
              </w:rPr>
            </w:pPr>
            <w:sdt>
              <w:sdtPr>
                <w:rPr>
                  <w:rFonts w:asciiTheme="minorHAnsi" w:eastAsia="Times New Roman" w:hAnsiTheme="minorHAnsi" w:cstheme="minorHAnsi"/>
                  <w:b/>
                  <w:sz w:val="36"/>
                  <w:szCs w:val="36"/>
                  <w:lang w:eastAsia="en-GB"/>
                </w:rPr>
                <w:id w:val="-598257157"/>
                <w14:checkbox>
                  <w14:checked w14:val="1"/>
                  <w14:checkedState w14:val="2612" w14:font="MS Gothic"/>
                  <w14:uncheckedState w14:val="2610" w14:font="MS Gothic"/>
                </w14:checkbox>
              </w:sdtPr>
              <w:sdtEndPr/>
              <w:sdtContent>
                <w:r w:rsidR="00B60248">
                  <w:rPr>
                    <w:rFonts w:ascii="MS Gothic" w:eastAsia="MS Gothic" w:hAnsi="MS Gothic" w:cstheme="minorHAnsi" w:hint="eastAsia"/>
                    <w:b/>
                    <w:sz w:val="36"/>
                    <w:szCs w:val="36"/>
                    <w:lang w:eastAsia="en-GB"/>
                  </w:rPr>
                  <w:t>☒</w:t>
                </w:r>
              </w:sdtContent>
            </w:sdt>
            <w:r w:rsidR="005763E5"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Negative impact but proceed anyway</w:t>
            </w:r>
            <w:r w:rsidR="005763E5" w:rsidRPr="00700A21">
              <w:rPr>
                <w:rFonts w:asciiTheme="minorHAnsi" w:eastAsia="Times New Roman" w:hAnsiTheme="minorHAnsi" w:cstheme="minorHAnsi"/>
                <w:b/>
                <w:sz w:val="24"/>
                <w:szCs w:val="24"/>
                <w:lang w:eastAsia="en-GB"/>
              </w:rPr>
              <w:t xml:space="preserve"> </w:t>
            </w:r>
          </w:p>
          <w:p w14:paraId="2C161B81" w14:textId="77777777" w:rsidR="006C677D" w:rsidRPr="006208D2" w:rsidRDefault="006C677D" w:rsidP="006208D2">
            <w:pPr>
              <w:spacing w:after="0" w:line="240" w:lineRule="auto"/>
              <w:rPr>
                <w:rFonts w:asciiTheme="minorHAnsi" w:eastAsia="Times New Roman" w:hAnsiTheme="minorHAnsi" w:cstheme="minorHAnsi"/>
                <w:sz w:val="20"/>
                <w:szCs w:val="20"/>
                <w:lang w:eastAsia="en-GB"/>
              </w:rPr>
            </w:pPr>
            <w:r w:rsidRPr="006208D2">
              <w:rPr>
                <w:rFonts w:asciiTheme="minorHAnsi" w:eastAsia="Times New Roman" w:hAnsiTheme="minorHAnsi" w:cstheme="minorHAnsi"/>
                <w:color w:val="000000"/>
                <w:lang w:eastAsia="en-GB"/>
              </w:rPr>
              <w:t>This E</w:t>
            </w:r>
            <w:r w:rsidR="00F21D42">
              <w:rPr>
                <w:rFonts w:asciiTheme="minorHAnsi" w:eastAsia="Times New Roman" w:hAnsiTheme="minorHAnsi" w:cstheme="minorHAnsi"/>
                <w:color w:val="000000"/>
                <w:lang w:eastAsia="en-GB"/>
              </w:rPr>
              <w:t>q</w:t>
            </w:r>
            <w:r w:rsidRPr="006208D2">
              <w:rPr>
                <w:rFonts w:asciiTheme="minorHAnsi" w:eastAsia="Times New Roman" w:hAnsiTheme="minorHAnsi" w:cstheme="minorHAnsi"/>
                <w:color w:val="000000"/>
                <w:lang w:eastAsia="en-GB"/>
              </w:rPr>
              <w:t>IA ha</w:t>
            </w:r>
            <w:r w:rsidR="00C23E0C" w:rsidRPr="006208D2">
              <w:rPr>
                <w:rFonts w:asciiTheme="minorHAnsi" w:eastAsia="Times New Roman" w:hAnsiTheme="minorHAnsi" w:cstheme="minorHAnsi"/>
                <w:color w:val="000000"/>
                <w:lang w:eastAsia="en-GB"/>
              </w:rPr>
              <w:t xml:space="preserve">s identified </w:t>
            </w:r>
            <w:r w:rsidR="006208D2">
              <w:rPr>
                <w:rFonts w:asciiTheme="minorHAnsi" w:eastAsia="Times New Roman" w:hAnsiTheme="minorHAnsi" w:cstheme="minorHAnsi"/>
                <w:color w:val="000000"/>
                <w:lang w:eastAsia="en-GB"/>
              </w:rPr>
              <w:t>negative impacts</w:t>
            </w:r>
            <w:r w:rsidR="00B20E2C">
              <w:rPr>
                <w:rFonts w:asciiTheme="minorHAnsi" w:eastAsia="Times New Roman" w:hAnsiTheme="minorHAnsi" w:cstheme="minorHAnsi"/>
                <w:color w:val="000000"/>
                <w:lang w:eastAsia="en-GB"/>
              </w:rPr>
              <w:t xml:space="preserve"> that are not possible to mitigate</w:t>
            </w:r>
            <w:r w:rsidR="00C23E0C" w:rsidRPr="006208D2">
              <w:rPr>
                <w:rFonts w:asciiTheme="minorHAnsi" w:eastAsia="Times New Roman" w:hAnsiTheme="minorHAnsi" w:cstheme="minorHAnsi"/>
                <w:color w:val="000000"/>
                <w:lang w:eastAsia="en-GB"/>
              </w:rPr>
              <w:t xml:space="preserve">. However, </w:t>
            </w:r>
            <w:r w:rsidR="005B01FC" w:rsidRPr="006208D2">
              <w:rPr>
                <w:rFonts w:asciiTheme="minorHAnsi" w:eastAsia="Times New Roman" w:hAnsiTheme="minorHAnsi" w:cstheme="minorHAnsi"/>
                <w:color w:val="000000"/>
                <w:lang w:eastAsia="en-GB"/>
              </w:rPr>
              <w:t>it is</w:t>
            </w:r>
            <w:r w:rsidRPr="006208D2">
              <w:rPr>
                <w:rFonts w:asciiTheme="minorHAnsi" w:eastAsia="Times New Roman" w:hAnsiTheme="minorHAnsi" w:cstheme="minorHAnsi"/>
                <w:color w:val="000000"/>
                <w:lang w:eastAsia="en-GB"/>
              </w:rPr>
              <w:t xml:space="preserve"> still reasonable to continue </w:t>
            </w:r>
            <w:r w:rsidR="00D04F42" w:rsidRPr="006208D2">
              <w:rPr>
                <w:rFonts w:asciiTheme="minorHAnsi" w:eastAsia="Times New Roman" w:hAnsiTheme="minorHAnsi" w:cstheme="minorHAnsi"/>
                <w:color w:val="000000"/>
                <w:lang w:eastAsia="en-GB"/>
              </w:rPr>
              <w:t xml:space="preserve">with </w:t>
            </w:r>
            <w:r w:rsidRPr="006208D2">
              <w:rPr>
                <w:rFonts w:asciiTheme="minorHAnsi" w:eastAsia="Times New Roman" w:hAnsiTheme="minorHAnsi" w:cstheme="minorHAnsi"/>
                <w:color w:val="000000"/>
                <w:lang w:eastAsia="en-GB"/>
              </w:rPr>
              <w:t>the activity. Outline the reasons for this and the information used t</w:t>
            </w:r>
            <w:r w:rsidR="00C102EE" w:rsidRPr="006208D2">
              <w:rPr>
                <w:rFonts w:asciiTheme="minorHAnsi" w:eastAsia="Times New Roman" w:hAnsiTheme="minorHAnsi" w:cstheme="minorHAnsi"/>
                <w:color w:val="000000"/>
                <w:lang w:eastAsia="en-GB"/>
              </w:rPr>
              <w:t>o reach this decision in the space</w:t>
            </w:r>
            <w:r w:rsidR="006208D2">
              <w:rPr>
                <w:rFonts w:asciiTheme="minorHAnsi" w:eastAsia="Times New Roman" w:hAnsiTheme="minorHAnsi" w:cstheme="minorHAnsi"/>
                <w:color w:val="000000"/>
                <w:lang w:eastAsia="en-GB"/>
              </w:rPr>
              <w:t xml:space="preserve"> below</w:t>
            </w:r>
          </w:p>
          <w:p w14:paraId="6729F83B" w14:textId="77777777" w:rsidR="006C677D" w:rsidRPr="00700A21" w:rsidRDefault="006C677D" w:rsidP="006208D2">
            <w:pPr>
              <w:spacing w:after="0" w:line="240" w:lineRule="auto"/>
              <w:rPr>
                <w:rFonts w:asciiTheme="minorHAnsi" w:eastAsia="Times New Roman" w:hAnsiTheme="minorHAnsi" w:cstheme="minorHAnsi"/>
                <w:sz w:val="20"/>
                <w:szCs w:val="20"/>
                <w:lang w:eastAsia="en-GB"/>
              </w:rPr>
            </w:pPr>
          </w:p>
        </w:tc>
      </w:tr>
      <w:tr w:rsidR="00E20227" w:rsidRPr="00700A21" w14:paraId="4B5270B7" w14:textId="77777777" w:rsidTr="007D2438">
        <w:trPr>
          <w:trHeight w:val="1411"/>
        </w:trPr>
        <w:tc>
          <w:tcPr>
            <w:tcW w:w="14204" w:type="dxa"/>
            <w:shd w:val="clear" w:color="auto" w:fill="auto"/>
            <w:vAlign w:val="center"/>
          </w:tcPr>
          <w:p w14:paraId="3152712F" w14:textId="77777777" w:rsidR="00E20227" w:rsidRPr="00700A21" w:rsidRDefault="00AE2F03" w:rsidP="006208D2">
            <w:pPr>
              <w:spacing w:after="0" w:line="320" w:lineRule="atLeast"/>
              <w:rPr>
                <w:rFonts w:asciiTheme="minorHAnsi" w:eastAsia="Times New Roman" w:hAnsiTheme="minorHAnsi" w:cstheme="minorHAnsi"/>
                <w:sz w:val="36"/>
                <w:szCs w:val="36"/>
              </w:rPr>
            </w:pPr>
            <w:sdt>
              <w:sdtPr>
                <w:rPr>
                  <w:rFonts w:asciiTheme="minorHAnsi" w:eastAsia="Times New Roman" w:hAnsiTheme="minorHAnsi" w:cstheme="minorHAnsi"/>
                  <w:b/>
                  <w:sz w:val="36"/>
                  <w:szCs w:val="36"/>
                  <w:lang w:eastAsia="en-GB"/>
                </w:rPr>
                <w:id w:val="1186636141"/>
                <w14:checkbox>
                  <w14:checked w14:val="0"/>
                  <w14:checkedState w14:val="2612" w14:font="MS Gothic"/>
                  <w14:uncheckedState w14:val="2610" w14:font="MS Gothic"/>
                </w14:checkbox>
              </w:sdtPr>
              <w:sdtEndPr/>
              <w:sdtContent>
                <w:r w:rsidR="00E20227" w:rsidRPr="00700A21">
                  <w:rPr>
                    <w:rFonts w:ascii="Segoe UI Symbol" w:eastAsia="MS Gothic" w:hAnsi="Segoe UI Symbol" w:cs="Segoe UI Symbol"/>
                    <w:b/>
                    <w:sz w:val="36"/>
                    <w:szCs w:val="36"/>
                    <w:lang w:eastAsia="en-GB"/>
                  </w:rPr>
                  <w:t>☐</w:t>
                </w:r>
              </w:sdtContent>
            </w:sdt>
            <w:r w:rsidR="00E20227" w:rsidRPr="00700A21">
              <w:rPr>
                <w:rFonts w:asciiTheme="minorHAnsi" w:eastAsia="Times New Roman" w:hAnsiTheme="minorHAnsi" w:cstheme="minorHAnsi"/>
                <w:b/>
                <w:sz w:val="36"/>
                <w:szCs w:val="36"/>
                <w:lang w:eastAsia="en-GB"/>
              </w:rPr>
              <w:t xml:space="preserve"> </w:t>
            </w:r>
            <w:r w:rsidR="006208D2">
              <w:rPr>
                <w:rFonts w:asciiTheme="minorHAnsi" w:eastAsia="Times New Roman" w:hAnsiTheme="minorHAnsi" w:cstheme="minorHAnsi"/>
                <w:b/>
                <w:sz w:val="24"/>
                <w:szCs w:val="24"/>
                <w:lang w:eastAsia="en-GB"/>
              </w:rPr>
              <w:t>Do not proceed</w:t>
            </w:r>
            <w:r w:rsidR="00E20227" w:rsidRPr="00700A21">
              <w:rPr>
                <w:rFonts w:asciiTheme="minorHAnsi" w:eastAsia="Times New Roman" w:hAnsiTheme="minorHAnsi" w:cstheme="minorHAnsi"/>
                <w:b/>
                <w:sz w:val="24"/>
                <w:szCs w:val="24"/>
                <w:lang w:eastAsia="en-GB"/>
              </w:rPr>
              <w:t xml:space="preserve"> </w:t>
            </w:r>
          </w:p>
          <w:p w14:paraId="42CCF150" w14:textId="77777777" w:rsidR="00E20227" w:rsidRPr="006208D2" w:rsidRDefault="00E20227" w:rsidP="006208D2">
            <w:pPr>
              <w:spacing w:after="0" w:line="320" w:lineRule="atLeast"/>
              <w:rPr>
                <w:rFonts w:asciiTheme="minorHAnsi" w:eastAsia="Times New Roman" w:hAnsiTheme="minorHAnsi" w:cstheme="minorHAnsi"/>
                <w:sz w:val="36"/>
                <w:szCs w:val="36"/>
                <w:lang w:eastAsia="en-GB"/>
              </w:rPr>
            </w:pPr>
            <w:r w:rsidRPr="006208D2">
              <w:rPr>
                <w:rFonts w:asciiTheme="minorHAnsi" w:eastAsia="Times New Roman" w:hAnsiTheme="minorHAnsi" w:cstheme="minorHAnsi"/>
                <w:color w:val="000000"/>
                <w:lang w:eastAsia="en-GB"/>
              </w:rPr>
              <w:t>This E</w:t>
            </w:r>
            <w:r w:rsidR="00F21D42">
              <w:rPr>
                <w:rFonts w:asciiTheme="minorHAnsi" w:eastAsia="Times New Roman" w:hAnsiTheme="minorHAnsi" w:cstheme="minorHAnsi"/>
                <w:color w:val="000000"/>
                <w:lang w:eastAsia="en-GB"/>
              </w:rPr>
              <w:t>q</w:t>
            </w:r>
            <w:r w:rsidRPr="006208D2">
              <w:rPr>
                <w:rFonts w:asciiTheme="minorHAnsi" w:eastAsia="Times New Roman" w:hAnsiTheme="minorHAnsi" w:cstheme="minorHAnsi"/>
                <w:color w:val="000000"/>
                <w:lang w:eastAsia="en-GB"/>
              </w:rPr>
              <w:t xml:space="preserve">IA has </w:t>
            </w:r>
            <w:r w:rsidR="006208D2">
              <w:rPr>
                <w:rFonts w:asciiTheme="minorHAnsi" w:eastAsia="Times New Roman" w:hAnsiTheme="minorHAnsi" w:cstheme="minorHAnsi"/>
                <w:color w:val="000000"/>
                <w:lang w:eastAsia="en-GB"/>
              </w:rPr>
              <w:t xml:space="preserve">identified negative impacts that cannot be </w:t>
            </w:r>
            <w:proofErr w:type="gramStart"/>
            <w:r w:rsidR="006208D2">
              <w:rPr>
                <w:rFonts w:asciiTheme="minorHAnsi" w:eastAsia="Times New Roman" w:hAnsiTheme="minorHAnsi" w:cstheme="minorHAnsi"/>
                <w:color w:val="000000"/>
                <w:lang w:eastAsia="en-GB"/>
              </w:rPr>
              <w:t>mitigated</w:t>
            </w:r>
            <w:proofErr w:type="gramEnd"/>
            <w:r w:rsidR="006208D2">
              <w:rPr>
                <w:rFonts w:asciiTheme="minorHAnsi" w:eastAsia="Times New Roman" w:hAnsiTheme="minorHAnsi" w:cstheme="minorHAnsi"/>
                <w:color w:val="000000"/>
                <w:lang w:eastAsia="en-GB"/>
              </w:rPr>
              <w:t xml:space="preserve"> and it is </w:t>
            </w:r>
            <w:r w:rsidRPr="006208D2">
              <w:rPr>
                <w:rFonts w:asciiTheme="minorHAnsi" w:eastAsia="Times New Roman" w:hAnsiTheme="minorHAnsi" w:cstheme="minorHAnsi"/>
                <w:color w:val="000000"/>
                <w:lang w:eastAsia="en-GB"/>
              </w:rPr>
              <w:t>not possible</w:t>
            </w:r>
            <w:r w:rsidR="006F53C9" w:rsidRPr="006208D2">
              <w:rPr>
                <w:rFonts w:asciiTheme="minorHAnsi" w:eastAsia="Times New Roman" w:hAnsiTheme="minorHAnsi" w:cstheme="minorHAnsi"/>
                <w:color w:val="000000"/>
                <w:lang w:eastAsia="en-GB"/>
              </w:rPr>
              <w:t xml:space="preserve"> to continue. </w:t>
            </w:r>
            <w:r w:rsidRPr="006208D2">
              <w:rPr>
                <w:rFonts w:asciiTheme="minorHAnsi" w:eastAsia="Times New Roman" w:hAnsiTheme="minorHAnsi" w:cstheme="minorHAnsi"/>
                <w:color w:val="000000"/>
                <w:lang w:eastAsia="en-GB"/>
              </w:rPr>
              <w:t xml:space="preserve"> Outline the reasons for this and the information used to reach this decision in the space below</w:t>
            </w:r>
          </w:p>
        </w:tc>
      </w:tr>
      <w:tr w:rsidR="006C677D" w:rsidRPr="00700A21" w14:paraId="3B264574" w14:textId="77777777" w:rsidTr="007D2438">
        <w:trPr>
          <w:trHeight w:val="340"/>
        </w:trPr>
        <w:tc>
          <w:tcPr>
            <w:tcW w:w="14204" w:type="dxa"/>
            <w:shd w:val="clear" w:color="auto" w:fill="auto"/>
            <w:vAlign w:val="center"/>
          </w:tcPr>
          <w:p w14:paraId="34BAF07A" w14:textId="77777777" w:rsidR="006C677D" w:rsidRPr="006208D2" w:rsidRDefault="006208D2" w:rsidP="001B4788">
            <w:pPr>
              <w:overflowPunct w:val="0"/>
              <w:autoSpaceDE w:val="0"/>
              <w:autoSpaceDN w:val="0"/>
              <w:adjustRightInd w:val="0"/>
              <w:spacing w:after="0" w:line="240" w:lineRule="auto"/>
              <w:textAlignment w:val="baseline"/>
              <w:rPr>
                <w:rFonts w:asciiTheme="minorHAnsi" w:eastAsia="Times New Roman" w:hAnsiTheme="minorHAnsi" w:cstheme="minorHAnsi"/>
                <w:b/>
                <w:lang w:eastAsia="en-GB"/>
              </w:rPr>
            </w:pPr>
            <w:r w:rsidRPr="006208D2">
              <w:rPr>
                <w:rFonts w:asciiTheme="minorHAnsi" w:eastAsia="Times New Roman" w:hAnsiTheme="minorHAnsi" w:cstheme="minorHAnsi"/>
                <w:b/>
                <w:lang w:eastAsia="en-GB"/>
              </w:rPr>
              <w:t>Reasons for decision</w:t>
            </w:r>
            <w:r w:rsidR="002B2E38" w:rsidRPr="002B2E38">
              <w:rPr>
                <w:rFonts w:asciiTheme="minorHAnsi" w:eastAsia="Times New Roman" w:hAnsiTheme="minorHAnsi" w:cstheme="minorHAnsi"/>
                <w:b/>
                <w:lang w:eastAsia="en-GB"/>
              </w:rPr>
              <w:t xml:space="preserve"> </w:t>
            </w:r>
            <w:r w:rsidRPr="006208D2">
              <w:rPr>
                <w:rFonts w:asciiTheme="minorHAnsi" w:eastAsia="Times New Roman" w:hAnsiTheme="minorHAnsi" w:cstheme="minorHAnsi"/>
                <w:b/>
                <w:lang w:eastAsia="en-GB"/>
              </w:rPr>
              <w:t xml:space="preserve"> </w:t>
            </w:r>
          </w:p>
          <w:p w14:paraId="02A8438D" w14:textId="77777777" w:rsidR="00077F24" w:rsidRDefault="00077F24" w:rsidP="001B4788">
            <w:pPr>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en-GB"/>
              </w:rPr>
            </w:pPr>
          </w:p>
          <w:p w14:paraId="4A99AB63" w14:textId="61182CC0" w:rsidR="006208D2" w:rsidRDefault="00B60248" w:rsidP="001B4788">
            <w:pPr>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en-GB"/>
              </w:rPr>
            </w:pPr>
            <w:r>
              <w:rPr>
                <w:color w:val="000000"/>
              </w:rPr>
              <w:t>The council undertakes an annual review of its fees and charges in line with inflationary rates. The annual review and any new additions are subject to approval and agreement in line with the approval process set out in the constitution. There is an above inflation increase in Cremation Fees which is in part a reflection of the more than doubling of gas and electricity prices, which remain uncapped for businesses. It also brings the fees in line with other local facilities.</w:t>
            </w:r>
          </w:p>
          <w:p w14:paraId="0450DDDC" w14:textId="77777777" w:rsidR="006208D2" w:rsidRDefault="006208D2" w:rsidP="001B4788">
            <w:pPr>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en-GB"/>
              </w:rPr>
            </w:pPr>
          </w:p>
          <w:p w14:paraId="2D5BF081" w14:textId="77777777" w:rsidR="00077F24" w:rsidRPr="00700A21" w:rsidRDefault="00077F24" w:rsidP="001B4788">
            <w:pPr>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en-GB"/>
              </w:rPr>
            </w:pPr>
          </w:p>
        </w:tc>
      </w:tr>
    </w:tbl>
    <w:p w14:paraId="46433CA5" w14:textId="77777777" w:rsidR="00D577CC" w:rsidRDefault="00D577CC" w:rsidP="00D577CC"/>
    <w:p w14:paraId="1C7A670D" w14:textId="77777777" w:rsidR="00D577CC" w:rsidRDefault="00D577CC" w:rsidP="00D577CC">
      <w:pPr>
        <w:pStyle w:val="Heading1"/>
      </w:pPr>
      <w:r w:rsidRPr="00821637">
        <w:lastRenderedPageBreak/>
        <w:t>S</w:t>
      </w:r>
      <w:r>
        <w:t>ign</w:t>
      </w:r>
      <w:r w:rsidRPr="00821637">
        <w:t>-</w:t>
      </w:r>
      <w:r>
        <w:t>off</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4"/>
        <w:gridCol w:w="2532"/>
        <w:gridCol w:w="4869"/>
      </w:tblGrid>
      <w:tr w:rsidR="006A12C7" w:rsidRPr="00700A21" w14:paraId="3186884D" w14:textId="77777777" w:rsidTr="00206E58">
        <w:trPr>
          <w:trHeight w:val="359"/>
          <w:jc w:val="center"/>
        </w:trPr>
        <w:tc>
          <w:tcPr>
            <w:tcW w:w="5000" w:type="pct"/>
            <w:gridSpan w:val="3"/>
            <w:shd w:val="clear" w:color="auto" w:fill="2C99A4"/>
            <w:vAlign w:val="center"/>
          </w:tcPr>
          <w:p w14:paraId="1ED020C9" w14:textId="77777777" w:rsidR="006A12C7" w:rsidRPr="00346665" w:rsidRDefault="00175ABC" w:rsidP="00206E58">
            <w:pPr>
              <w:spacing w:before="40" w:after="40" w:line="240" w:lineRule="auto"/>
              <w:rPr>
                <w:rFonts w:asciiTheme="minorHAnsi" w:eastAsia="Times New Roman" w:hAnsiTheme="minorHAnsi" w:cstheme="minorHAnsi"/>
                <w:b/>
                <w:color w:val="FFFFFF"/>
                <w:sz w:val="32"/>
                <w:szCs w:val="32"/>
                <w:lang w:eastAsia="en-GB"/>
              </w:rPr>
            </w:pPr>
            <w:r>
              <w:rPr>
                <w:rFonts w:asciiTheme="minorHAnsi" w:eastAsia="Times New Roman" w:hAnsiTheme="minorHAnsi" w:cstheme="minorHAnsi"/>
                <w:b/>
                <w:color w:val="FFFFFF"/>
                <w:sz w:val="32"/>
                <w:szCs w:val="32"/>
                <w:lang w:eastAsia="en-GB"/>
              </w:rPr>
              <w:t>9.</w:t>
            </w:r>
            <w:r w:rsidR="006A12C7">
              <w:rPr>
                <w:rFonts w:asciiTheme="minorHAnsi" w:eastAsia="Times New Roman" w:hAnsiTheme="minorHAnsi" w:cstheme="minorHAnsi"/>
                <w:b/>
                <w:color w:val="FFFFFF"/>
                <w:sz w:val="32"/>
                <w:szCs w:val="32"/>
                <w:lang w:eastAsia="en-GB"/>
              </w:rPr>
              <w:t>Sign off and a</w:t>
            </w:r>
            <w:r w:rsidR="006A12C7" w:rsidRPr="00346665">
              <w:rPr>
                <w:rFonts w:asciiTheme="minorHAnsi" w:eastAsia="Times New Roman" w:hAnsiTheme="minorHAnsi" w:cstheme="minorHAnsi"/>
                <w:b/>
                <w:color w:val="FFFFFF"/>
                <w:sz w:val="32"/>
                <w:szCs w:val="32"/>
                <w:lang w:eastAsia="en-GB"/>
              </w:rPr>
              <w:t>pproval by Head of Service / Strategic lead</w:t>
            </w:r>
            <w:r w:rsidR="00206E58">
              <w:rPr>
                <w:rStyle w:val="EndnoteReference"/>
                <w:rFonts w:asciiTheme="minorHAnsi" w:eastAsia="Times New Roman" w:hAnsiTheme="minorHAnsi" w:cstheme="minorHAnsi"/>
                <w:b/>
                <w:color w:val="FFFFFF"/>
                <w:sz w:val="32"/>
                <w:szCs w:val="32"/>
                <w:lang w:eastAsia="en-GB"/>
              </w:rPr>
              <w:endnoteReference w:id="24"/>
            </w:r>
          </w:p>
        </w:tc>
      </w:tr>
      <w:tr w:rsidR="006A12C7" w:rsidRPr="00700A21" w14:paraId="275DB1C3" w14:textId="77777777" w:rsidTr="00206E58">
        <w:trPr>
          <w:trHeight w:val="240"/>
          <w:jc w:val="center"/>
        </w:trPr>
        <w:tc>
          <w:tcPr>
            <w:tcW w:w="2422" w:type="pct"/>
            <w:shd w:val="clear" w:color="auto" w:fill="auto"/>
          </w:tcPr>
          <w:p w14:paraId="1127BE2E" w14:textId="77777777" w:rsidR="006A12C7" w:rsidRPr="00700A21" w:rsidRDefault="006A12C7" w:rsidP="00206E58">
            <w:pPr>
              <w:spacing w:before="40" w:after="4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Name</w:t>
            </w:r>
          </w:p>
          <w:p w14:paraId="3CB793C6" w14:textId="77777777" w:rsidR="006A12C7" w:rsidRPr="00700A21" w:rsidRDefault="006A12C7" w:rsidP="00206E58">
            <w:pPr>
              <w:overflowPunct w:val="0"/>
              <w:autoSpaceDE w:val="0"/>
              <w:autoSpaceDN w:val="0"/>
              <w:adjustRightInd w:val="0"/>
              <w:spacing w:before="40" w:after="40" w:line="240" w:lineRule="auto"/>
              <w:textAlignment w:val="baseline"/>
              <w:rPr>
                <w:rFonts w:asciiTheme="minorHAnsi" w:eastAsia="Times New Roman" w:hAnsiTheme="minorHAnsi" w:cstheme="minorHAnsi"/>
                <w:lang w:eastAsia="en-GB"/>
              </w:rPr>
            </w:pPr>
          </w:p>
        </w:tc>
        <w:tc>
          <w:tcPr>
            <w:tcW w:w="2578" w:type="pct"/>
            <w:gridSpan w:val="2"/>
            <w:shd w:val="clear" w:color="auto" w:fill="auto"/>
          </w:tcPr>
          <w:p w14:paraId="69ACDB15" w14:textId="77777777" w:rsidR="006A12C7" w:rsidRPr="00700A21" w:rsidRDefault="006A12C7" w:rsidP="00206E58">
            <w:pPr>
              <w:spacing w:before="40" w:after="4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Job title</w:t>
            </w:r>
          </w:p>
        </w:tc>
      </w:tr>
      <w:tr w:rsidR="006A12C7" w:rsidRPr="00700A21" w14:paraId="509E5372" w14:textId="77777777" w:rsidTr="00206E58">
        <w:trPr>
          <w:trHeight w:val="594"/>
          <w:jc w:val="center"/>
        </w:trPr>
        <w:tc>
          <w:tcPr>
            <w:tcW w:w="3304" w:type="pct"/>
            <w:gridSpan w:val="2"/>
            <w:shd w:val="clear" w:color="auto" w:fill="auto"/>
          </w:tcPr>
          <w:p w14:paraId="5079465A" w14:textId="77777777" w:rsidR="006A12C7" w:rsidRPr="00700A21" w:rsidRDefault="00AE2F03" w:rsidP="00206E58">
            <w:pPr>
              <w:spacing w:before="40" w:after="40" w:line="240" w:lineRule="auto"/>
              <w:rPr>
                <w:rFonts w:asciiTheme="minorHAnsi" w:eastAsia="Times New Roman" w:hAnsiTheme="minorHAnsi" w:cstheme="minorHAnsi"/>
                <w:lang w:eastAsia="en-GB"/>
              </w:rPr>
            </w:pPr>
            <w:sdt>
              <w:sdtPr>
                <w:rPr>
                  <w:rFonts w:asciiTheme="minorHAnsi" w:eastAsia="Times New Roman" w:hAnsiTheme="minorHAnsi" w:cstheme="minorHAnsi"/>
                  <w:sz w:val="36"/>
                  <w:szCs w:val="36"/>
                  <w:lang w:eastAsia="en-GB"/>
                </w:rPr>
                <w:id w:val="649724489"/>
                <w14:checkbox>
                  <w14:checked w14:val="0"/>
                  <w14:checkedState w14:val="2612" w14:font="MS Gothic"/>
                  <w14:uncheckedState w14:val="2610" w14:font="MS Gothic"/>
                </w14:checkbox>
              </w:sdtPr>
              <w:sdtEndPr/>
              <w:sdtContent>
                <w:r w:rsidR="003D0868">
                  <w:rPr>
                    <w:rFonts w:ascii="MS Gothic" w:eastAsia="MS Gothic" w:hAnsi="MS Gothic" w:cstheme="minorHAnsi" w:hint="eastAsia"/>
                    <w:sz w:val="36"/>
                    <w:szCs w:val="36"/>
                    <w:lang w:eastAsia="en-GB"/>
                  </w:rPr>
                  <w:t>☐</w:t>
                </w:r>
              </w:sdtContent>
            </w:sdt>
            <w:r w:rsidR="006A12C7" w:rsidRPr="00700A21">
              <w:rPr>
                <w:rFonts w:asciiTheme="minorHAnsi" w:eastAsia="Times New Roman" w:hAnsiTheme="minorHAnsi" w:cstheme="minorHAnsi"/>
                <w:sz w:val="32"/>
                <w:szCs w:val="32"/>
                <w:lang w:eastAsia="en-GB"/>
              </w:rPr>
              <w:t xml:space="preserve"> </w:t>
            </w:r>
            <w:r w:rsidR="006A12C7" w:rsidRPr="00700A21">
              <w:rPr>
                <w:rFonts w:asciiTheme="minorHAnsi" w:eastAsia="Times New Roman" w:hAnsiTheme="minorHAnsi" w:cstheme="minorHAnsi"/>
                <w:lang w:eastAsia="en-GB"/>
              </w:rPr>
              <w:t xml:space="preserve">Tick this </w:t>
            </w:r>
            <w:r w:rsidR="006A12C7" w:rsidRPr="00700A21">
              <w:rPr>
                <w:rFonts w:asciiTheme="minorHAnsi" w:hAnsiTheme="minorHAnsi" w:cstheme="minorHAnsi"/>
              </w:rPr>
              <w:t>box to indicate that you have approved this E</w:t>
            </w:r>
            <w:r w:rsidR="00F21D42">
              <w:rPr>
                <w:rFonts w:asciiTheme="minorHAnsi" w:hAnsiTheme="minorHAnsi" w:cstheme="minorHAnsi"/>
              </w:rPr>
              <w:t>q</w:t>
            </w:r>
            <w:r w:rsidR="006A12C7" w:rsidRPr="00700A21">
              <w:rPr>
                <w:rFonts w:asciiTheme="minorHAnsi" w:hAnsiTheme="minorHAnsi" w:cstheme="minorHAnsi"/>
              </w:rPr>
              <w:t xml:space="preserve">IA </w:t>
            </w:r>
          </w:p>
        </w:tc>
        <w:tc>
          <w:tcPr>
            <w:tcW w:w="1696" w:type="pct"/>
            <w:shd w:val="clear" w:color="auto" w:fill="auto"/>
            <w:vAlign w:val="center"/>
          </w:tcPr>
          <w:p w14:paraId="578CD398" w14:textId="77777777" w:rsidR="006A12C7" w:rsidRPr="00700A21" w:rsidRDefault="006A12C7" w:rsidP="00206E58">
            <w:pPr>
              <w:spacing w:before="40" w:after="40" w:line="240" w:lineRule="auto"/>
              <w:rPr>
                <w:rFonts w:asciiTheme="minorHAnsi" w:eastAsia="Times New Roman" w:hAnsiTheme="minorHAnsi" w:cstheme="minorHAnsi"/>
                <w:lang w:eastAsia="en-GB"/>
              </w:rPr>
            </w:pPr>
            <w:r w:rsidRPr="00700A21">
              <w:rPr>
                <w:rFonts w:asciiTheme="minorHAnsi" w:eastAsia="Times New Roman" w:hAnsiTheme="minorHAnsi" w:cstheme="minorHAnsi"/>
                <w:lang w:eastAsia="en-GB"/>
              </w:rPr>
              <w:t xml:space="preserve">Date of approval: </w:t>
            </w:r>
          </w:p>
        </w:tc>
      </w:tr>
      <w:tr w:rsidR="006A12C7" w:rsidRPr="00700A21" w14:paraId="02B968AD" w14:textId="77777777" w:rsidTr="00206E58">
        <w:trPr>
          <w:trHeight w:val="594"/>
          <w:jc w:val="center"/>
        </w:trPr>
        <w:tc>
          <w:tcPr>
            <w:tcW w:w="3304" w:type="pct"/>
            <w:gridSpan w:val="2"/>
            <w:shd w:val="clear" w:color="auto" w:fill="auto"/>
          </w:tcPr>
          <w:p w14:paraId="64F42576" w14:textId="77777777" w:rsidR="00F21D42" w:rsidRDefault="00AE2F03" w:rsidP="00206E58">
            <w:pPr>
              <w:spacing w:before="40" w:after="40" w:line="240" w:lineRule="auto"/>
              <w:rPr>
                <w:rFonts w:asciiTheme="minorHAnsi" w:hAnsiTheme="minorHAnsi" w:cstheme="minorHAnsi"/>
              </w:rPr>
            </w:pPr>
            <w:sdt>
              <w:sdtPr>
                <w:rPr>
                  <w:rFonts w:asciiTheme="minorHAnsi" w:eastAsia="Times New Roman" w:hAnsiTheme="minorHAnsi" w:cstheme="minorHAnsi"/>
                  <w:sz w:val="36"/>
                  <w:szCs w:val="36"/>
                  <w:lang w:eastAsia="en-GB"/>
                </w:rPr>
                <w:id w:val="785085671"/>
                <w14:checkbox>
                  <w14:checked w14:val="0"/>
                  <w14:checkedState w14:val="2612" w14:font="MS Gothic"/>
                  <w14:uncheckedState w14:val="2610" w14:font="MS Gothic"/>
                </w14:checkbox>
              </w:sdtPr>
              <w:sdtEndPr/>
              <w:sdtContent>
                <w:r w:rsidR="006A12C7">
                  <w:rPr>
                    <w:rFonts w:ascii="MS Gothic" w:eastAsia="MS Gothic" w:hAnsi="MS Gothic" w:cstheme="minorHAnsi" w:hint="eastAsia"/>
                    <w:sz w:val="36"/>
                    <w:szCs w:val="36"/>
                    <w:lang w:eastAsia="en-GB"/>
                  </w:rPr>
                  <w:t>☐</w:t>
                </w:r>
              </w:sdtContent>
            </w:sdt>
            <w:r w:rsidR="006A12C7" w:rsidRPr="00700A21">
              <w:rPr>
                <w:rFonts w:asciiTheme="minorHAnsi" w:eastAsia="Times New Roman" w:hAnsiTheme="minorHAnsi" w:cstheme="minorHAnsi"/>
                <w:sz w:val="32"/>
                <w:szCs w:val="32"/>
                <w:lang w:eastAsia="en-GB"/>
              </w:rPr>
              <w:t xml:space="preserve"> </w:t>
            </w:r>
            <w:r w:rsidR="006A12C7" w:rsidRPr="00700A21">
              <w:rPr>
                <w:rFonts w:asciiTheme="minorHAnsi" w:eastAsia="Times New Roman" w:hAnsiTheme="minorHAnsi" w:cstheme="minorHAnsi"/>
                <w:lang w:eastAsia="en-GB"/>
              </w:rPr>
              <w:t xml:space="preserve">Tick this </w:t>
            </w:r>
            <w:r w:rsidR="006A12C7" w:rsidRPr="00700A21">
              <w:rPr>
                <w:rFonts w:asciiTheme="minorHAnsi" w:hAnsiTheme="minorHAnsi" w:cstheme="minorHAnsi"/>
              </w:rPr>
              <w:t>box to indicate</w:t>
            </w:r>
            <w:r w:rsidR="006A12C7">
              <w:rPr>
                <w:rFonts w:asciiTheme="minorHAnsi" w:hAnsiTheme="minorHAnsi" w:cstheme="minorHAnsi"/>
              </w:rPr>
              <w:t xml:space="preserve"> if E</w:t>
            </w:r>
            <w:r w:rsidR="00F21D42">
              <w:rPr>
                <w:rFonts w:asciiTheme="minorHAnsi" w:hAnsiTheme="minorHAnsi" w:cstheme="minorHAnsi"/>
              </w:rPr>
              <w:t>q</w:t>
            </w:r>
            <w:r w:rsidR="006A12C7">
              <w:rPr>
                <w:rFonts w:asciiTheme="minorHAnsi" w:hAnsiTheme="minorHAnsi" w:cstheme="minorHAnsi"/>
              </w:rPr>
              <w:t xml:space="preserve">IA </w:t>
            </w:r>
            <w:r w:rsidR="00F21D42">
              <w:rPr>
                <w:rFonts w:asciiTheme="minorHAnsi" w:hAnsiTheme="minorHAnsi" w:cstheme="minorHAnsi"/>
              </w:rPr>
              <w:t>has been</w:t>
            </w:r>
            <w:r w:rsidR="006A12C7">
              <w:rPr>
                <w:rFonts w:asciiTheme="minorHAnsi" w:hAnsiTheme="minorHAnsi" w:cstheme="minorHAnsi"/>
              </w:rPr>
              <w:t xml:space="preserve"> published</w:t>
            </w:r>
            <w:r w:rsidR="00F21D42">
              <w:rPr>
                <w:rFonts w:asciiTheme="minorHAnsi" w:hAnsiTheme="minorHAnsi" w:cstheme="minorHAnsi"/>
              </w:rPr>
              <w:t xml:space="preserve">    </w:t>
            </w:r>
          </w:p>
          <w:p w14:paraId="054E1309" w14:textId="77777777" w:rsidR="00F21D42" w:rsidRDefault="00F21D42" w:rsidP="00206E58">
            <w:pPr>
              <w:spacing w:before="40" w:after="40" w:line="240" w:lineRule="auto"/>
              <w:rPr>
                <w:rFonts w:asciiTheme="minorHAnsi" w:hAnsiTheme="minorHAnsi" w:cstheme="minorHAnsi"/>
              </w:rPr>
            </w:pPr>
            <w:r>
              <w:rPr>
                <w:rFonts w:asciiTheme="minorHAnsi" w:hAnsiTheme="minorHAnsi" w:cstheme="minorHAnsi"/>
              </w:rPr>
              <w:t>Date EqIA was published: ………………………………… …….</w:t>
            </w:r>
          </w:p>
          <w:p w14:paraId="1F3CFAB7" w14:textId="77777777" w:rsidR="006A12C7" w:rsidRDefault="00F21D42" w:rsidP="00206E58">
            <w:pPr>
              <w:spacing w:before="40" w:after="40" w:line="240" w:lineRule="auto"/>
              <w:rPr>
                <w:rFonts w:asciiTheme="minorHAnsi" w:eastAsia="Times New Roman" w:hAnsiTheme="minorHAnsi" w:cstheme="minorHAnsi"/>
                <w:sz w:val="36"/>
                <w:szCs w:val="36"/>
                <w:lang w:eastAsia="en-GB"/>
              </w:rPr>
            </w:pPr>
            <w:r>
              <w:rPr>
                <w:rFonts w:asciiTheme="minorHAnsi" w:hAnsiTheme="minorHAnsi" w:cstheme="minorHAnsi"/>
              </w:rPr>
              <w:t xml:space="preserve">Embed link to published EqIA: </w:t>
            </w:r>
          </w:p>
        </w:tc>
        <w:tc>
          <w:tcPr>
            <w:tcW w:w="1696" w:type="pct"/>
            <w:shd w:val="clear" w:color="auto" w:fill="auto"/>
            <w:vAlign w:val="center"/>
          </w:tcPr>
          <w:p w14:paraId="016B0C09" w14:textId="77777777" w:rsidR="006A12C7" w:rsidRPr="00700A21" w:rsidRDefault="006A12C7" w:rsidP="00206E58">
            <w:pPr>
              <w:spacing w:before="40" w:after="4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Date of next review: </w:t>
            </w:r>
          </w:p>
        </w:tc>
      </w:tr>
    </w:tbl>
    <w:p w14:paraId="1DF15931" w14:textId="77777777" w:rsidR="00AA0D83" w:rsidRDefault="00AA0D83" w:rsidP="00B20E2C">
      <w:pPr>
        <w:tabs>
          <w:tab w:val="left" w:pos="6000"/>
        </w:tabs>
        <w:sectPr w:rsidR="00AA0D83" w:rsidSect="00B15E75">
          <w:endnotePr>
            <w:numFmt w:val="decimal"/>
          </w:endnotePr>
          <w:pgSz w:w="16838" w:h="11906" w:orient="landscape"/>
          <w:pgMar w:top="709" w:right="820" w:bottom="567" w:left="1440" w:header="708" w:footer="708" w:gutter="0"/>
          <w:cols w:space="708"/>
          <w:docGrid w:linePitch="360"/>
        </w:sectPr>
      </w:pPr>
    </w:p>
    <w:p w14:paraId="4EF76F72" w14:textId="77777777" w:rsidR="00D577CC" w:rsidRDefault="0001773C" w:rsidP="00676716">
      <w:pPr>
        <w:tabs>
          <w:tab w:val="left" w:pos="6000"/>
        </w:tabs>
        <w:rPr>
          <w:rFonts w:asciiTheme="minorHAnsi" w:hAnsiTheme="minorHAnsi" w:cstheme="minorHAnsi"/>
          <w:b/>
          <w:sz w:val="32"/>
          <w:szCs w:val="32"/>
        </w:rPr>
      </w:pPr>
      <w:r w:rsidRPr="0001773C">
        <w:rPr>
          <w:rFonts w:asciiTheme="minorHAnsi" w:hAnsiTheme="minorHAnsi" w:cstheme="minorHAnsi"/>
          <w:b/>
          <w:sz w:val="32"/>
          <w:szCs w:val="32"/>
        </w:rPr>
        <w:lastRenderedPageBreak/>
        <w:t>Footnote</w:t>
      </w:r>
      <w:r>
        <w:rPr>
          <w:rFonts w:asciiTheme="minorHAnsi" w:hAnsiTheme="minorHAnsi" w:cstheme="minorHAnsi"/>
          <w:b/>
          <w:sz w:val="32"/>
          <w:szCs w:val="32"/>
        </w:rPr>
        <w:t>s</w:t>
      </w:r>
      <w:r w:rsidR="00947C6F">
        <w:rPr>
          <w:rFonts w:asciiTheme="minorHAnsi" w:hAnsiTheme="minorHAnsi" w:cstheme="minorHAnsi"/>
          <w:b/>
          <w:sz w:val="32"/>
          <w:szCs w:val="32"/>
        </w:rPr>
        <w:t>:</w:t>
      </w:r>
      <w:r w:rsidRPr="0001773C">
        <w:rPr>
          <w:rFonts w:asciiTheme="minorHAnsi" w:hAnsiTheme="minorHAnsi" w:cstheme="minorHAnsi"/>
          <w:b/>
          <w:sz w:val="32"/>
          <w:szCs w:val="32"/>
        </w:rPr>
        <w:t xml:space="preserve"> </w:t>
      </w:r>
      <w:r>
        <w:rPr>
          <w:rFonts w:asciiTheme="minorHAnsi" w:hAnsiTheme="minorHAnsi" w:cstheme="minorHAnsi"/>
          <w:b/>
          <w:sz w:val="32"/>
          <w:szCs w:val="32"/>
        </w:rPr>
        <w:t>g</w:t>
      </w:r>
      <w:r w:rsidRPr="0001773C">
        <w:rPr>
          <w:rFonts w:asciiTheme="minorHAnsi" w:hAnsiTheme="minorHAnsi" w:cstheme="minorHAnsi"/>
          <w:b/>
          <w:sz w:val="32"/>
          <w:szCs w:val="32"/>
        </w:rPr>
        <w:t xml:space="preserve">uidance for completing the </w:t>
      </w:r>
      <w:r w:rsidR="00947C6F">
        <w:rPr>
          <w:rFonts w:asciiTheme="minorHAnsi" w:hAnsiTheme="minorHAnsi" w:cstheme="minorHAnsi"/>
          <w:b/>
          <w:sz w:val="32"/>
          <w:szCs w:val="32"/>
        </w:rPr>
        <w:t>E</w:t>
      </w:r>
      <w:r w:rsidR="00F21D42">
        <w:rPr>
          <w:rFonts w:asciiTheme="minorHAnsi" w:hAnsiTheme="minorHAnsi" w:cstheme="minorHAnsi"/>
          <w:b/>
          <w:sz w:val="32"/>
          <w:szCs w:val="32"/>
        </w:rPr>
        <w:t>q</w:t>
      </w:r>
      <w:r w:rsidR="00947C6F">
        <w:rPr>
          <w:rFonts w:asciiTheme="minorHAnsi" w:hAnsiTheme="minorHAnsi" w:cstheme="minorHAnsi"/>
          <w:b/>
          <w:sz w:val="32"/>
          <w:szCs w:val="32"/>
        </w:rPr>
        <w:t>IA template</w:t>
      </w:r>
    </w:p>
    <w:sectPr w:rsidR="00D577CC" w:rsidSect="00676716">
      <w:endnotePr>
        <w:numFmt w:val="decimal"/>
      </w:endnotePr>
      <w:pgSz w:w="11906" w:h="16838"/>
      <w:pgMar w:top="820" w:right="85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58A1" w14:textId="77777777" w:rsidR="00E26E66" w:rsidRDefault="00E26E66">
      <w:pPr>
        <w:spacing w:after="0" w:line="240" w:lineRule="auto"/>
      </w:pPr>
      <w:r>
        <w:separator/>
      </w:r>
    </w:p>
  </w:endnote>
  <w:endnote w:type="continuationSeparator" w:id="0">
    <w:p w14:paraId="1155023E" w14:textId="77777777" w:rsidR="00E26E66" w:rsidRDefault="00E26E66">
      <w:pPr>
        <w:spacing w:after="0" w:line="240" w:lineRule="auto"/>
      </w:pPr>
      <w:r>
        <w:continuationSeparator/>
      </w:r>
    </w:p>
  </w:endnote>
  <w:endnote w:id="1">
    <w:p w14:paraId="500E0468" w14:textId="77777777" w:rsidR="00D1124F" w:rsidRPr="00676716" w:rsidRDefault="00D1124F" w:rsidP="00676716">
      <w:pPr>
        <w:autoSpaceDE w:val="0"/>
        <w:autoSpaceDN w:val="0"/>
        <w:adjustRightInd w:val="0"/>
        <w:spacing w:after="0"/>
        <w:ind w:right="-217"/>
        <w:rPr>
          <w:rFonts w:asciiTheme="minorHAnsi" w:hAnsiTheme="minorHAnsi" w:cstheme="minorHAnsi"/>
          <w:iCs/>
          <w:color w:val="000000"/>
        </w:rPr>
      </w:pPr>
      <w:r w:rsidRPr="000F1958">
        <w:rPr>
          <w:rStyle w:val="EndnoteReference"/>
          <w:color w:val="000000"/>
        </w:rPr>
        <w:endnoteRef/>
      </w:r>
      <w:r w:rsidRPr="000F1958">
        <w:rPr>
          <w:color w:val="000000"/>
        </w:rPr>
        <w:t xml:space="preserve"> </w:t>
      </w:r>
      <w:r>
        <w:rPr>
          <w:color w:val="000000"/>
        </w:rPr>
        <w:t xml:space="preserve"> </w:t>
      </w:r>
      <w:r w:rsidRPr="00676716">
        <w:rPr>
          <w:rFonts w:asciiTheme="minorHAnsi" w:hAnsiTheme="minorHAnsi" w:cstheme="minorHAnsi"/>
          <w:iCs/>
          <w:color w:val="000000"/>
        </w:rPr>
        <w:t>The following principles explain what we must do to fulfil our duties under the Equality Act when considering any new policy or change to services. They must all be met or the E</w:t>
      </w:r>
      <w:r>
        <w:rPr>
          <w:rFonts w:asciiTheme="minorHAnsi" w:hAnsiTheme="minorHAnsi" w:cstheme="minorHAnsi"/>
          <w:iCs/>
          <w:color w:val="000000"/>
        </w:rPr>
        <w:t>q</w:t>
      </w:r>
      <w:r w:rsidRPr="00676716">
        <w:rPr>
          <w:rFonts w:asciiTheme="minorHAnsi" w:hAnsiTheme="minorHAnsi" w:cstheme="minorHAnsi"/>
          <w:iCs/>
          <w:color w:val="000000"/>
        </w:rPr>
        <w:t>IA (and any decision based on it) may be open to challenge:</w:t>
      </w:r>
    </w:p>
    <w:p w14:paraId="44CBF9B9" w14:textId="77777777" w:rsidR="00D1124F" w:rsidRPr="00676716" w:rsidRDefault="00D1124F">
      <w:pPr>
        <w:numPr>
          <w:ilvl w:val="0"/>
          <w:numId w:val="12"/>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b/>
          <w:bCs/>
          <w:iCs/>
          <w:color w:val="000000"/>
        </w:rPr>
        <w:t>Knowledge:</w:t>
      </w:r>
      <w:r w:rsidRPr="00676716">
        <w:rPr>
          <w:rFonts w:asciiTheme="minorHAnsi" w:hAnsiTheme="minorHAnsi" w:cstheme="minorHAnsi"/>
          <w:iCs/>
          <w:color w:val="000000"/>
        </w:rPr>
        <w:t xml:space="preserve"> everyone working for the council must be aware of our equality duties and apply them appropriately </w:t>
      </w:r>
    </w:p>
    <w:p w14:paraId="60381648" w14:textId="77777777" w:rsidR="00D1124F" w:rsidRPr="00676716" w:rsidRDefault="00D1124F">
      <w:pPr>
        <w:numPr>
          <w:ilvl w:val="0"/>
          <w:numId w:val="12"/>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b/>
          <w:bCs/>
          <w:iCs/>
          <w:color w:val="000000"/>
        </w:rPr>
        <w:t>Timeliness:</w:t>
      </w:r>
      <w:r w:rsidRPr="00676716">
        <w:rPr>
          <w:rFonts w:asciiTheme="minorHAnsi" w:hAnsiTheme="minorHAnsi" w:cstheme="minorHAnsi"/>
          <w:iCs/>
          <w:color w:val="000000"/>
        </w:rPr>
        <w:t xml:space="preserve"> the duty applies at the time of considering proposals and before a final decision is taken </w:t>
      </w:r>
    </w:p>
    <w:p w14:paraId="62BBAD75" w14:textId="77777777" w:rsidR="00D1124F" w:rsidRPr="00676716" w:rsidRDefault="00D1124F">
      <w:pPr>
        <w:numPr>
          <w:ilvl w:val="0"/>
          <w:numId w:val="12"/>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b/>
          <w:bCs/>
          <w:iCs/>
          <w:color w:val="000000"/>
        </w:rPr>
        <w:t>Real Consideration:</w:t>
      </w:r>
      <w:r w:rsidRPr="00676716">
        <w:rPr>
          <w:rFonts w:asciiTheme="minorHAnsi" w:hAnsiTheme="minorHAnsi" w:cstheme="minorHAnsi"/>
          <w:iCs/>
          <w:color w:val="000000"/>
        </w:rPr>
        <w:t xml:space="preserve"> the duty must be an integral and rigorous part of your decision-making and must influence the process.  </w:t>
      </w:r>
    </w:p>
    <w:p w14:paraId="54FA5185" w14:textId="77777777" w:rsidR="00D1124F" w:rsidRPr="00676716" w:rsidRDefault="00D1124F">
      <w:pPr>
        <w:numPr>
          <w:ilvl w:val="0"/>
          <w:numId w:val="12"/>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b/>
          <w:bCs/>
          <w:iCs/>
          <w:color w:val="000000"/>
        </w:rPr>
        <w:t>Sufficient Information:</w:t>
      </w:r>
      <w:r w:rsidRPr="00676716">
        <w:rPr>
          <w:rFonts w:asciiTheme="minorHAnsi" w:hAnsiTheme="minorHAnsi" w:cstheme="minorHAnsi"/>
          <w:iCs/>
          <w:color w:val="000000"/>
        </w:rPr>
        <w:t xml:space="preserve"> you must assess what information you have and what is needed to give proper consideration. </w:t>
      </w:r>
    </w:p>
    <w:p w14:paraId="22164A5D" w14:textId="77777777" w:rsidR="00D1124F" w:rsidRPr="00676716" w:rsidRDefault="00D1124F">
      <w:pPr>
        <w:numPr>
          <w:ilvl w:val="0"/>
          <w:numId w:val="12"/>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b/>
          <w:bCs/>
          <w:iCs/>
          <w:color w:val="000000"/>
        </w:rPr>
        <w:t>No delegation:</w:t>
      </w:r>
      <w:r w:rsidRPr="00676716">
        <w:rPr>
          <w:rFonts w:asciiTheme="minorHAnsi" w:hAnsiTheme="minorHAnsi" w:cstheme="minorHAnsi"/>
          <w:iCs/>
          <w:color w:val="000000"/>
        </w:rPr>
        <w:t xml:space="preserve"> the council is responsible for ensuring that anyone who provides services on our behalf complies with the equality duty.</w:t>
      </w:r>
    </w:p>
    <w:p w14:paraId="4C2F8C9A" w14:textId="77777777" w:rsidR="00D1124F" w:rsidRPr="00676716" w:rsidRDefault="00D1124F">
      <w:pPr>
        <w:numPr>
          <w:ilvl w:val="0"/>
          <w:numId w:val="12"/>
        </w:numPr>
        <w:autoSpaceDE w:val="0"/>
        <w:autoSpaceDN w:val="0"/>
        <w:adjustRightInd w:val="0"/>
        <w:spacing w:after="0" w:line="240" w:lineRule="auto"/>
        <w:ind w:left="426" w:right="-501" w:hanging="426"/>
        <w:rPr>
          <w:rFonts w:asciiTheme="minorHAnsi" w:hAnsiTheme="minorHAnsi" w:cstheme="minorHAnsi"/>
          <w:iCs/>
          <w:color w:val="000000"/>
        </w:rPr>
      </w:pPr>
      <w:r w:rsidRPr="00676716">
        <w:rPr>
          <w:rFonts w:asciiTheme="minorHAnsi" w:hAnsiTheme="minorHAnsi" w:cstheme="minorHAnsi"/>
          <w:b/>
          <w:bCs/>
          <w:iCs/>
          <w:color w:val="000000"/>
        </w:rPr>
        <w:t>Review:</w:t>
      </w:r>
      <w:r w:rsidRPr="00676716">
        <w:rPr>
          <w:rFonts w:asciiTheme="minorHAnsi" w:hAnsiTheme="minorHAnsi" w:cstheme="minorHAnsi"/>
          <w:iCs/>
          <w:color w:val="000000"/>
        </w:rPr>
        <w:t xml:space="preserve"> the equality duty is a continuing duty – it continues after proposals are implemented/reviewed.</w:t>
      </w:r>
    </w:p>
    <w:p w14:paraId="5731E056" w14:textId="77777777" w:rsidR="00D1124F" w:rsidRPr="00676716" w:rsidRDefault="00D1124F">
      <w:pPr>
        <w:numPr>
          <w:ilvl w:val="0"/>
          <w:numId w:val="12"/>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b/>
          <w:bCs/>
          <w:iCs/>
          <w:color w:val="000000"/>
        </w:rPr>
        <w:t>Proper Record Keeping:</w:t>
      </w:r>
      <w:r w:rsidRPr="00676716">
        <w:rPr>
          <w:rFonts w:asciiTheme="minorHAnsi" w:hAnsiTheme="minorHAnsi" w:cstheme="minorHAnsi"/>
          <w:iCs/>
          <w:color w:val="000000"/>
        </w:rPr>
        <w:t xml:space="preserve"> we must keep records of the process and the impacts identified. </w:t>
      </w:r>
    </w:p>
    <w:p w14:paraId="2F782EC4" w14:textId="77777777" w:rsidR="00D1124F" w:rsidRPr="00676716" w:rsidRDefault="00D1124F">
      <w:pPr>
        <w:pStyle w:val="EndnoteText"/>
        <w:ind w:right="-217"/>
        <w:rPr>
          <w:rFonts w:asciiTheme="minorHAnsi" w:hAnsiTheme="minorHAnsi" w:cstheme="minorHAnsi"/>
          <w:sz w:val="22"/>
          <w:szCs w:val="22"/>
        </w:rPr>
      </w:pPr>
    </w:p>
  </w:endnote>
  <w:endnote w:id="2">
    <w:p w14:paraId="30A6E1C8" w14:textId="77777777" w:rsidR="00D1124F" w:rsidRPr="00676716" w:rsidRDefault="00D1124F">
      <w:pPr>
        <w:pStyle w:val="Default"/>
        <w:ind w:right="-217"/>
        <w:rPr>
          <w:rFonts w:asciiTheme="minorHAnsi" w:hAnsiTheme="minorHAnsi" w:cstheme="minorHAnsi"/>
          <w:sz w:val="22"/>
          <w:szCs w:val="22"/>
        </w:rPr>
      </w:pPr>
      <w:r w:rsidRPr="00676716">
        <w:rPr>
          <w:rStyle w:val="EndnoteReference"/>
          <w:rFonts w:asciiTheme="minorHAnsi" w:hAnsiTheme="minorHAnsi" w:cstheme="minorHAnsi"/>
          <w:sz w:val="22"/>
          <w:szCs w:val="22"/>
        </w:rPr>
        <w:endnoteRef/>
      </w:r>
      <w:r w:rsidRPr="00676716">
        <w:rPr>
          <w:rFonts w:asciiTheme="minorHAnsi" w:hAnsiTheme="minorHAnsi" w:cstheme="minorHAnsi"/>
          <w:sz w:val="22"/>
          <w:szCs w:val="22"/>
        </w:rPr>
        <w:t xml:space="preserve"> </w:t>
      </w:r>
      <w:r w:rsidRPr="00676716">
        <w:rPr>
          <w:rFonts w:asciiTheme="minorHAnsi" w:hAnsiTheme="minorHAnsi" w:cstheme="minorHAnsi"/>
          <w:b/>
          <w:sz w:val="22"/>
          <w:szCs w:val="22"/>
        </w:rPr>
        <w:t>Our duties under the Equality Act 2010</w:t>
      </w:r>
    </w:p>
    <w:p w14:paraId="0D308190" w14:textId="77777777" w:rsidR="00D1124F" w:rsidRPr="00676716" w:rsidRDefault="00D1124F">
      <w:pPr>
        <w:pStyle w:val="Default"/>
        <w:ind w:right="-217"/>
        <w:rPr>
          <w:rFonts w:asciiTheme="minorHAnsi" w:hAnsiTheme="minorHAnsi" w:cstheme="minorHAnsi"/>
          <w:sz w:val="22"/>
          <w:szCs w:val="22"/>
        </w:rPr>
      </w:pPr>
      <w:r w:rsidRPr="00676716">
        <w:rPr>
          <w:rFonts w:asciiTheme="minorHAnsi" w:hAnsiTheme="minorHAnsi" w:cstheme="minorHAnsi"/>
          <w:sz w:val="22"/>
          <w:szCs w:val="22"/>
        </w:rPr>
        <w:t xml:space="preserve">The council has a legal duty under this Act to show that we have identified and considered the impact and potential impact of our activities on all people with ‘protected characteristics’ (see end notes 9-19 for details of the nine protected characteristics). This applies to policies, services (including commissioned services), and our employees. </w:t>
      </w:r>
    </w:p>
    <w:p w14:paraId="18E724DE" w14:textId="77777777" w:rsidR="00D1124F" w:rsidRPr="00676716" w:rsidRDefault="00D1124F">
      <w:pPr>
        <w:pStyle w:val="Default"/>
        <w:ind w:right="-217"/>
        <w:rPr>
          <w:rFonts w:asciiTheme="minorHAnsi" w:hAnsiTheme="minorHAnsi" w:cstheme="minorHAnsi"/>
          <w:sz w:val="22"/>
          <w:szCs w:val="22"/>
        </w:rPr>
      </w:pPr>
    </w:p>
    <w:p w14:paraId="767E0AEC" w14:textId="77777777" w:rsidR="00D1124F" w:rsidRPr="00676716" w:rsidRDefault="00D1124F">
      <w:pPr>
        <w:pStyle w:val="Default"/>
        <w:ind w:right="-217"/>
        <w:rPr>
          <w:rFonts w:asciiTheme="minorHAnsi" w:hAnsiTheme="minorHAnsi" w:cstheme="minorHAnsi"/>
          <w:sz w:val="22"/>
          <w:szCs w:val="22"/>
        </w:rPr>
      </w:pPr>
      <w:r w:rsidRPr="00676716">
        <w:rPr>
          <w:rFonts w:asciiTheme="minorHAnsi" w:hAnsiTheme="minorHAnsi" w:cstheme="minorHAnsi"/>
          <w:sz w:val="22"/>
          <w:szCs w:val="22"/>
        </w:rPr>
        <w:t xml:space="preserve">We use this template to do this and evidence our consideration. You must give ‘due regard’ (pay conscious attention) to the need to: </w:t>
      </w:r>
    </w:p>
    <w:p w14:paraId="5C75FB5D" w14:textId="77777777" w:rsidR="00D1124F" w:rsidRPr="00676716" w:rsidRDefault="00D1124F" w:rsidP="00676716">
      <w:pPr>
        <w:numPr>
          <w:ilvl w:val="0"/>
          <w:numId w:val="8"/>
        </w:numPr>
        <w:tabs>
          <w:tab w:val="clear" w:pos="720"/>
        </w:tabs>
        <w:spacing w:after="0" w:line="240" w:lineRule="auto"/>
        <w:ind w:left="426" w:right="-217" w:hanging="426"/>
        <w:rPr>
          <w:rFonts w:asciiTheme="minorHAnsi" w:hAnsiTheme="minorHAnsi" w:cstheme="minorHAnsi"/>
          <w:i/>
        </w:rPr>
      </w:pPr>
      <w:r w:rsidRPr="00676716">
        <w:rPr>
          <w:rFonts w:asciiTheme="minorHAnsi" w:hAnsiTheme="minorHAnsi" w:cstheme="minorHAnsi"/>
          <w:b/>
        </w:rPr>
        <w:t>Avoid, reduce or minimise negative impact</w:t>
      </w:r>
      <w:r w:rsidRPr="00676716">
        <w:rPr>
          <w:rFonts w:asciiTheme="minorHAnsi" w:hAnsiTheme="minorHAnsi" w:cstheme="minorHAnsi"/>
        </w:rPr>
        <w:t>: if you identify unlawful discrimination, including victimisation and harassment, you must stop the action and take advice immediately.</w:t>
      </w:r>
    </w:p>
    <w:p w14:paraId="353913E6" w14:textId="77777777" w:rsidR="00D1124F" w:rsidRPr="00676716" w:rsidRDefault="00D1124F" w:rsidP="00676716">
      <w:pPr>
        <w:numPr>
          <w:ilvl w:val="0"/>
          <w:numId w:val="8"/>
        </w:numPr>
        <w:tabs>
          <w:tab w:val="clear" w:pos="720"/>
        </w:tabs>
        <w:spacing w:after="0" w:line="240" w:lineRule="auto"/>
        <w:ind w:left="426" w:right="-217" w:hanging="426"/>
        <w:rPr>
          <w:rFonts w:asciiTheme="minorHAnsi" w:hAnsiTheme="minorHAnsi" w:cstheme="minorHAnsi"/>
        </w:rPr>
      </w:pPr>
      <w:r w:rsidRPr="00676716">
        <w:rPr>
          <w:rFonts w:asciiTheme="minorHAnsi" w:hAnsiTheme="minorHAnsi" w:cstheme="minorHAnsi"/>
          <w:b/>
        </w:rPr>
        <w:t>Promote equality of opportunity</w:t>
      </w:r>
      <w:r w:rsidRPr="00676716">
        <w:rPr>
          <w:rFonts w:asciiTheme="minorHAnsi" w:hAnsiTheme="minorHAnsi" w:cstheme="minorHAnsi"/>
        </w:rPr>
        <w:t xml:space="preserve">: by </w:t>
      </w:r>
    </w:p>
    <w:p w14:paraId="69BD34B8" w14:textId="77777777" w:rsidR="00D1124F" w:rsidRPr="00676716" w:rsidRDefault="00D1124F" w:rsidP="00676716">
      <w:pPr>
        <w:numPr>
          <w:ilvl w:val="0"/>
          <w:numId w:val="9"/>
        </w:numPr>
        <w:tabs>
          <w:tab w:val="clear" w:pos="1800"/>
          <w:tab w:val="num" w:pos="-6379"/>
        </w:tabs>
        <w:spacing w:after="0" w:line="240" w:lineRule="auto"/>
        <w:ind w:left="851" w:right="-217" w:hanging="425"/>
        <w:rPr>
          <w:rFonts w:asciiTheme="minorHAnsi" w:hAnsiTheme="minorHAnsi" w:cstheme="minorHAnsi"/>
        </w:rPr>
      </w:pPr>
      <w:r w:rsidRPr="00676716">
        <w:rPr>
          <w:rFonts w:asciiTheme="minorHAnsi" w:hAnsiTheme="minorHAnsi" w:cstheme="minorHAnsi"/>
        </w:rPr>
        <w:t>Removing or minimising disadvantages suffered by people with a protected characteristic</w:t>
      </w:r>
    </w:p>
    <w:p w14:paraId="1A9C72B4" w14:textId="77777777" w:rsidR="00D1124F" w:rsidRPr="00676716" w:rsidRDefault="00D1124F" w:rsidP="00676716">
      <w:pPr>
        <w:numPr>
          <w:ilvl w:val="0"/>
          <w:numId w:val="9"/>
        </w:numPr>
        <w:tabs>
          <w:tab w:val="clear" w:pos="1800"/>
          <w:tab w:val="num" w:pos="-6379"/>
        </w:tabs>
        <w:spacing w:after="0" w:line="240" w:lineRule="auto"/>
        <w:ind w:left="851" w:right="-217" w:hanging="425"/>
        <w:rPr>
          <w:rFonts w:asciiTheme="minorHAnsi" w:hAnsiTheme="minorHAnsi" w:cstheme="minorHAnsi"/>
        </w:rPr>
      </w:pPr>
      <w:r w:rsidRPr="00676716">
        <w:rPr>
          <w:rFonts w:asciiTheme="minorHAnsi" w:hAnsiTheme="minorHAnsi" w:cstheme="minorHAnsi"/>
        </w:rPr>
        <w:t xml:space="preserve">Taking steps to meet the needs of these groups </w:t>
      </w:r>
    </w:p>
    <w:p w14:paraId="7EE92087" w14:textId="77777777" w:rsidR="00D1124F" w:rsidRPr="00676716" w:rsidRDefault="00D1124F" w:rsidP="00676716">
      <w:pPr>
        <w:numPr>
          <w:ilvl w:val="0"/>
          <w:numId w:val="9"/>
        </w:numPr>
        <w:tabs>
          <w:tab w:val="clear" w:pos="1800"/>
          <w:tab w:val="num" w:pos="-6379"/>
        </w:tabs>
        <w:spacing w:after="0" w:line="240" w:lineRule="auto"/>
        <w:ind w:left="851" w:right="-217" w:hanging="425"/>
        <w:rPr>
          <w:rFonts w:asciiTheme="minorHAnsi" w:hAnsiTheme="minorHAnsi" w:cstheme="minorHAnsi"/>
        </w:rPr>
      </w:pPr>
      <w:r w:rsidRPr="00676716">
        <w:rPr>
          <w:rFonts w:asciiTheme="minorHAnsi" w:hAnsiTheme="minorHAnsi" w:cstheme="minorHAnsi"/>
        </w:rPr>
        <w:t>Encouraging people with protected characteristics to participate in public life or any other activity where participation is disproportionately low</w:t>
      </w:r>
    </w:p>
    <w:p w14:paraId="5091E3A3" w14:textId="77777777" w:rsidR="00D1124F" w:rsidRPr="00676716" w:rsidRDefault="00D1124F" w:rsidP="00676716">
      <w:pPr>
        <w:numPr>
          <w:ilvl w:val="0"/>
          <w:numId w:val="9"/>
        </w:numPr>
        <w:tabs>
          <w:tab w:val="clear" w:pos="1800"/>
          <w:tab w:val="num" w:pos="-6379"/>
        </w:tabs>
        <w:spacing w:after="0" w:line="240" w:lineRule="auto"/>
        <w:ind w:left="851" w:right="-217" w:hanging="425"/>
        <w:rPr>
          <w:rFonts w:asciiTheme="minorHAnsi" w:hAnsiTheme="minorHAnsi" w:cstheme="minorHAnsi"/>
        </w:rPr>
      </w:pPr>
      <w:r w:rsidRPr="00676716">
        <w:rPr>
          <w:rFonts w:asciiTheme="minorHAnsi" w:hAnsiTheme="minorHAnsi" w:cstheme="minorHAnsi"/>
        </w:rPr>
        <w:t xml:space="preserve">Consider if there is a need to treat disabled people differently, including more favourable treatment where necessary </w:t>
      </w:r>
    </w:p>
    <w:p w14:paraId="07D6C327" w14:textId="77777777" w:rsidR="00D1124F" w:rsidRPr="00676716" w:rsidRDefault="00D1124F" w:rsidP="00676716">
      <w:pPr>
        <w:numPr>
          <w:ilvl w:val="0"/>
          <w:numId w:val="10"/>
        </w:numPr>
        <w:tabs>
          <w:tab w:val="clear" w:pos="720"/>
        </w:tabs>
        <w:spacing w:after="0" w:line="240" w:lineRule="auto"/>
        <w:ind w:left="426" w:right="-217" w:hanging="426"/>
        <w:rPr>
          <w:rFonts w:asciiTheme="minorHAnsi" w:hAnsiTheme="minorHAnsi" w:cstheme="minorHAnsi"/>
          <w:color w:val="000000"/>
        </w:rPr>
      </w:pPr>
      <w:r w:rsidRPr="00676716">
        <w:rPr>
          <w:rFonts w:asciiTheme="minorHAnsi" w:hAnsiTheme="minorHAnsi" w:cstheme="minorHAnsi"/>
          <w:b/>
        </w:rPr>
        <w:t>Foster</w:t>
      </w:r>
      <w:r w:rsidRPr="00676716">
        <w:rPr>
          <w:rFonts w:asciiTheme="minorHAnsi" w:hAnsiTheme="minorHAnsi" w:cstheme="minorHAnsi"/>
        </w:rPr>
        <w:t xml:space="preserve"> </w:t>
      </w:r>
      <w:r w:rsidRPr="00676716">
        <w:rPr>
          <w:rFonts w:asciiTheme="minorHAnsi" w:hAnsiTheme="minorHAnsi" w:cstheme="minorHAnsi"/>
          <w:b/>
        </w:rPr>
        <w:t>good relations between people who share a protected characteristic and those who don’t</w:t>
      </w:r>
      <w:r w:rsidRPr="00676716">
        <w:rPr>
          <w:rFonts w:asciiTheme="minorHAnsi" w:hAnsiTheme="minorHAnsi" w:cstheme="minorHAnsi"/>
        </w:rPr>
        <w:t xml:space="preserve">: e.g. by promoting understanding. </w:t>
      </w:r>
    </w:p>
  </w:endnote>
  <w:endnote w:id="3">
    <w:p w14:paraId="550967F6" w14:textId="77777777" w:rsidR="00D1124F" w:rsidRPr="00676716" w:rsidRDefault="00D1124F" w:rsidP="00676716">
      <w:pPr>
        <w:autoSpaceDE w:val="0"/>
        <w:autoSpaceDN w:val="0"/>
        <w:adjustRightInd w:val="0"/>
        <w:spacing w:after="0"/>
        <w:ind w:right="-217"/>
        <w:rPr>
          <w:rFonts w:asciiTheme="minorHAnsi" w:hAnsiTheme="minorHAnsi" w:cstheme="minorHAnsi"/>
        </w:rPr>
      </w:pPr>
    </w:p>
    <w:p w14:paraId="64E63C6E" w14:textId="77777777" w:rsidR="00D1124F" w:rsidRPr="00676716" w:rsidRDefault="00D1124F" w:rsidP="00676716">
      <w:pPr>
        <w:autoSpaceDE w:val="0"/>
        <w:autoSpaceDN w:val="0"/>
        <w:adjustRightInd w:val="0"/>
        <w:spacing w:after="0"/>
        <w:ind w:right="-217"/>
        <w:rPr>
          <w:rFonts w:asciiTheme="minorHAnsi" w:hAnsiTheme="minorHAnsi" w:cstheme="minorHAnsi"/>
          <w:color w:val="000000"/>
        </w:rPr>
      </w:pPr>
      <w:r w:rsidRPr="00676716">
        <w:rPr>
          <w:rStyle w:val="EndnoteReference"/>
          <w:rFonts w:asciiTheme="minorHAnsi" w:hAnsiTheme="minorHAnsi" w:cstheme="minorHAnsi"/>
          <w:color w:val="000000"/>
        </w:rPr>
        <w:endnoteRef/>
      </w:r>
      <w:r w:rsidRPr="00676716">
        <w:rPr>
          <w:rFonts w:asciiTheme="minorHAnsi" w:hAnsiTheme="minorHAnsi" w:cstheme="minorHAnsi"/>
          <w:color w:val="000000"/>
        </w:rPr>
        <w:t xml:space="preserve"> </w:t>
      </w:r>
      <w:r w:rsidRPr="00676716">
        <w:rPr>
          <w:rFonts w:asciiTheme="minorHAnsi" w:hAnsiTheme="minorHAnsi" w:cstheme="minorHAnsi"/>
          <w:b/>
          <w:color w:val="000000"/>
        </w:rPr>
        <w:t>E</w:t>
      </w:r>
      <w:r>
        <w:rPr>
          <w:rFonts w:asciiTheme="minorHAnsi" w:hAnsiTheme="minorHAnsi" w:cstheme="minorHAnsi"/>
          <w:b/>
          <w:color w:val="000000"/>
        </w:rPr>
        <w:t>q</w:t>
      </w:r>
      <w:r w:rsidRPr="00676716">
        <w:rPr>
          <w:rFonts w:asciiTheme="minorHAnsi" w:hAnsiTheme="minorHAnsi" w:cstheme="minorHAnsi"/>
          <w:b/>
          <w:color w:val="000000"/>
        </w:rPr>
        <w:t>IAs should always be proportionate</w:t>
      </w:r>
      <w:r w:rsidRPr="00676716">
        <w:rPr>
          <w:rFonts w:asciiTheme="minorHAnsi" w:hAnsiTheme="minorHAnsi" w:cstheme="minorHAnsi"/>
          <w:color w:val="000000"/>
        </w:rPr>
        <w:t xml:space="preserve"> to:</w:t>
      </w:r>
    </w:p>
    <w:p w14:paraId="6FA92FA9" w14:textId="77777777" w:rsidR="00D1124F" w:rsidRPr="00676716" w:rsidRDefault="00D1124F">
      <w:pPr>
        <w:numPr>
          <w:ilvl w:val="0"/>
          <w:numId w:val="11"/>
        </w:numPr>
        <w:autoSpaceDE w:val="0"/>
        <w:autoSpaceDN w:val="0"/>
        <w:adjustRightInd w:val="0"/>
        <w:spacing w:after="0" w:line="240" w:lineRule="auto"/>
        <w:ind w:left="426" w:right="-217" w:hanging="426"/>
        <w:rPr>
          <w:rFonts w:asciiTheme="minorHAnsi" w:hAnsiTheme="minorHAnsi" w:cstheme="minorHAnsi"/>
          <w:color w:val="000000"/>
        </w:rPr>
      </w:pPr>
      <w:r w:rsidRPr="00676716">
        <w:rPr>
          <w:rFonts w:asciiTheme="minorHAnsi" w:hAnsiTheme="minorHAnsi" w:cstheme="minorHAnsi"/>
          <w:color w:val="000000"/>
        </w:rPr>
        <w:t>The size of the service or scope of the policy/strategy</w:t>
      </w:r>
    </w:p>
    <w:p w14:paraId="48964F38" w14:textId="77777777" w:rsidR="00D1124F" w:rsidRPr="00676716" w:rsidRDefault="00D1124F">
      <w:pPr>
        <w:numPr>
          <w:ilvl w:val="0"/>
          <w:numId w:val="11"/>
        </w:numPr>
        <w:autoSpaceDE w:val="0"/>
        <w:autoSpaceDN w:val="0"/>
        <w:adjustRightInd w:val="0"/>
        <w:spacing w:after="0" w:line="240" w:lineRule="auto"/>
        <w:ind w:left="426" w:right="-217" w:hanging="426"/>
        <w:rPr>
          <w:rFonts w:asciiTheme="minorHAnsi" w:hAnsiTheme="minorHAnsi" w:cstheme="minorHAnsi"/>
          <w:color w:val="000000"/>
        </w:rPr>
      </w:pPr>
      <w:r w:rsidRPr="00676716">
        <w:rPr>
          <w:rFonts w:asciiTheme="minorHAnsi" w:hAnsiTheme="minorHAnsi" w:cstheme="minorHAnsi"/>
          <w:color w:val="000000"/>
        </w:rPr>
        <w:t>The resources involved</w:t>
      </w:r>
    </w:p>
    <w:p w14:paraId="4969F5AE" w14:textId="77777777" w:rsidR="00D1124F" w:rsidRPr="00676716" w:rsidRDefault="00D1124F">
      <w:pPr>
        <w:numPr>
          <w:ilvl w:val="0"/>
          <w:numId w:val="11"/>
        </w:numPr>
        <w:autoSpaceDE w:val="0"/>
        <w:autoSpaceDN w:val="0"/>
        <w:adjustRightInd w:val="0"/>
        <w:spacing w:after="0" w:line="240" w:lineRule="auto"/>
        <w:ind w:left="426" w:right="-217" w:hanging="426"/>
        <w:rPr>
          <w:rFonts w:asciiTheme="minorHAnsi" w:hAnsiTheme="minorHAnsi" w:cstheme="minorHAnsi"/>
          <w:color w:val="000000"/>
        </w:rPr>
      </w:pPr>
      <w:r w:rsidRPr="00676716">
        <w:rPr>
          <w:rFonts w:asciiTheme="minorHAnsi" w:hAnsiTheme="minorHAnsi" w:cstheme="minorHAnsi"/>
          <w:color w:val="000000"/>
        </w:rPr>
        <w:t>The size of the likely impact – e.g. the numbers of people affected and their vulnerability</w:t>
      </w:r>
    </w:p>
    <w:p w14:paraId="0102E1FE" w14:textId="77777777" w:rsidR="00D1124F" w:rsidRPr="00676716" w:rsidRDefault="00D1124F">
      <w:pPr>
        <w:autoSpaceDE w:val="0"/>
        <w:autoSpaceDN w:val="0"/>
        <w:adjustRightInd w:val="0"/>
        <w:spacing w:after="0"/>
        <w:ind w:right="-215"/>
        <w:rPr>
          <w:rFonts w:asciiTheme="minorHAnsi" w:hAnsiTheme="minorHAnsi" w:cstheme="minorHAnsi"/>
          <w:iCs/>
          <w:color w:val="000000"/>
        </w:rPr>
      </w:pPr>
    </w:p>
    <w:p w14:paraId="66A46F37" w14:textId="77777777" w:rsidR="00D1124F" w:rsidRPr="00676716" w:rsidRDefault="00D1124F">
      <w:pPr>
        <w:autoSpaceDE w:val="0"/>
        <w:autoSpaceDN w:val="0"/>
        <w:adjustRightInd w:val="0"/>
        <w:spacing w:after="0"/>
        <w:ind w:right="-215"/>
        <w:rPr>
          <w:rFonts w:asciiTheme="minorHAnsi" w:hAnsiTheme="minorHAnsi" w:cstheme="minorHAnsi"/>
          <w:iCs/>
          <w:color w:val="000000"/>
        </w:rPr>
      </w:pPr>
      <w:r w:rsidRPr="00676716">
        <w:rPr>
          <w:rFonts w:asciiTheme="minorHAnsi" w:hAnsiTheme="minorHAnsi" w:cstheme="minorHAnsi"/>
          <w:iCs/>
          <w:color w:val="000000"/>
        </w:rPr>
        <w:t>The greater the potential adverse impact of the proposal on a protected group (e.g. disabled people) and the more vulnerable the group is, the more thorough and demanding the process required by the Act will be. Unless they contain sensitive data – E</w:t>
      </w:r>
      <w:r>
        <w:rPr>
          <w:rFonts w:asciiTheme="minorHAnsi" w:hAnsiTheme="minorHAnsi" w:cstheme="minorHAnsi"/>
          <w:iCs/>
          <w:color w:val="000000"/>
        </w:rPr>
        <w:t>q</w:t>
      </w:r>
      <w:r w:rsidRPr="00676716">
        <w:rPr>
          <w:rFonts w:asciiTheme="minorHAnsi" w:hAnsiTheme="minorHAnsi" w:cstheme="minorHAnsi"/>
          <w:iCs/>
          <w:color w:val="000000"/>
        </w:rPr>
        <w:t>IAs are public documents. They are published with Cabinet papers, Panel papers and public consultations. They are available on request.</w:t>
      </w:r>
    </w:p>
    <w:p w14:paraId="4D4B75AF" w14:textId="77777777" w:rsidR="00D1124F" w:rsidRPr="00676716" w:rsidRDefault="00D1124F">
      <w:pPr>
        <w:autoSpaceDE w:val="0"/>
        <w:autoSpaceDN w:val="0"/>
        <w:adjustRightInd w:val="0"/>
        <w:spacing w:after="0"/>
        <w:ind w:right="-215"/>
        <w:rPr>
          <w:rFonts w:asciiTheme="minorHAnsi" w:hAnsiTheme="minorHAnsi" w:cstheme="minorHAnsi"/>
          <w:iCs/>
          <w:color w:val="000000"/>
        </w:rPr>
      </w:pPr>
    </w:p>
  </w:endnote>
  <w:endnote w:id="4">
    <w:p w14:paraId="62EEA4AC" w14:textId="77777777" w:rsidR="00D1124F" w:rsidRPr="00676716" w:rsidRDefault="00D1124F" w:rsidP="00676716">
      <w:pPr>
        <w:autoSpaceDE w:val="0"/>
        <w:autoSpaceDN w:val="0"/>
        <w:adjustRightInd w:val="0"/>
        <w:spacing w:after="0"/>
        <w:rPr>
          <w:rFonts w:asciiTheme="minorHAnsi" w:hAnsiTheme="minorHAnsi" w:cstheme="minorHAnsi"/>
        </w:rPr>
      </w:pPr>
      <w:r w:rsidRPr="00676716">
        <w:rPr>
          <w:rStyle w:val="EndnoteReference"/>
          <w:rFonts w:asciiTheme="minorHAnsi" w:hAnsiTheme="minorHAnsi" w:cstheme="minorHAnsi"/>
        </w:rPr>
        <w:endnoteRef/>
      </w:r>
      <w:r w:rsidRPr="00676716">
        <w:rPr>
          <w:rFonts w:asciiTheme="minorHAnsi" w:hAnsiTheme="minorHAnsi" w:cstheme="minorHAnsi"/>
        </w:rPr>
        <w:t xml:space="preserve"> </w:t>
      </w:r>
      <w:r w:rsidRPr="00676716">
        <w:rPr>
          <w:rFonts w:asciiTheme="minorHAnsi" w:hAnsiTheme="minorHAnsi" w:cstheme="minorHAnsi"/>
          <w:b/>
        </w:rPr>
        <w:t>When to complete an E</w:t>
      </w:r>
      <w:r>
        <w:rPr>
          <w:rFonts w:asciiTheme="minorHAnsi" w:hAnsiTheme="minorHAnsi" w:cstheme="minorHAnsi"/>
          <w:b/>
        </w:rPr>
        <w:t>q</w:t>
      </w:r>
      <w:r w:rsidRPr="00676716">
        <w:rPr>
          <w:rFonts w:asciiTheme="minorHAnsi" w:hAnsiTheme="minorHAnsi" w:cstheme="minorHAnsi"/>
          <w:b/>
        </w:rPr>
        <w:t>IA</w:t>
      </w:r>
      <w:r w:rsidRPr="00676716">
        <w:rPr>
          <w:rFonts w:asciiTheme="minorHAnsi" w:hAnsiTheme="minorHAnsi" w:cstheme="minorHAnsi"/>
        </w:rPr>
        <w:t>:</w:t>
      </w:r>
    </w:p>
    <w:p w14:paraId="78303C1D" w14:textId="77777777" w:rsidR="00D1124F" w:rsidRPr="00676716" w:rsidRDefault="00D1124F">
      <w:pPr>
        <w:pStyle w:val="ListParagraph"/>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When developing a new policy, strategy, or service</w:t>
      </w:r>
    </w:p>
    <w:p w14:paraId="6D7F185F" w14:textId="77777777" w:rsidR="00D1124F" w:rsidRPr="00676716" w:rsidRDefault="00D1124F">
      <w:pPr>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When reviewing an existing service, policy or strategy</w:t>
      </w:r>
    </w:p>
    <w:p w14:paraId="3FD6EDD2" w14:textId="77777777" w:rsidR="00D1124F" w:rsidRPr="00676716" w:rsidRDefault="00D1124F">
      <w:pPr>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When making changes that will affect front-line services</w:t>
      </w:r>
    </w:p>
    <w:p w14:paraId="336E6E20" w14:textId="77777777" w:rsidR="00D1124F" w:rsidRPr="00676716" w:rsidRDefault="00D1124F">
      <w:pPr>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When amending</w:t>
      </w:r>
      <w:bookmarkStart w:id="0" w:name="LastEdit"/>
      <w:bookmarkEnd w:id="0"/>
      <w:r w:rsidRPr="00676716">
        <w:rPr>
          <w:rFonts w:asciiTheme="minorHAnsi" w:eastAsia="Times New Roman" w:hAnsiTheme="minorHAnsi" w:cstheme="minorHAnsi"/>
          <w:lang w:eastAsia="en-GB"/>
        </w:rPr>
        <w:t xml:space="preserve"> budgets which may affect front-line services</w:t>
      </w:r>
    </w:p>
    <w:p w14:paraId="2E839D7D" w14:textId="77777777" w:rsidR="00D1124F" w:rsidRPr="00676716" w:rsidRDefault="00D1124F">
      <w:pPr>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When changing the way services are funded and this may impact the quality of the service and who can access it</w:t>
      </w:r>
    </w:p>
    <w:p w14:paraId="0A3D926A" w14:textId="77777777" w:rsidR="00D1124F" w:rsidRPr="00676716" w:rsidRDefault="00D1124F">
      <w:pPr>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 xml:space="preserve">When making a decision that could have a different impact on different groups of people </w:t>
      </w:r>
    </w:p>
    <w:p w14:paraId="7726A35A" w14:textId="77777777" w:rsidR="00D1124F" w:rsidRPr="00676716" w:rsidRDefault="00D1124F">
      <w:pPr>
        <w:numPr>
          <w:ilvl w:val="0"/>
          <w:numId w:val="2"/>
        </w:numPr>
        <w:spacing w:after="0" w:line="240" w:lineRule="auto"/>
        <w:ind w:left="426" w:hanging="426"/>
        <w:rPr>
          <w:rFonts w:asciiTheme="minorHAnsi" w:eastAsia="Times New Roman" w:hAnsiTheme="minorHAnsi" w:cstheme="minorHAnsi"/>
          <w:lang w:eastAsia="en-GB"/>
        </w:rPr>
      </w:pPr>
      <w:r w:rsidRPr="00676716">
        <w:rPr>
          <w:rFonts w:asciiTheme="minorHAnsi" w:eastAsia="Times New Roman" w:hAnsiTheme="minorHAnsi" w:cstheme="minorHAnsi"/>
          <w:lang w:eastAsia="en-GB"/>
        </w:rPr>
        <w:t xml:space="preserve">When making staff redundant or changing their roles </w:t>
      </w:r>
    </w:p>
    <w:p w14:paraId="2055B267" w14:textId="77777777" w:rsidR="00D1124F" w:rsidRPr="00676716" w:rsidRDefault="00D1124F" w:rsidP="00676716">
      <w:pPr>
        <w:autoSpaceDE w:val="0"/>
        <w:autoSpaceDN w:val="0"/>
        <w:adjustRightInd w:val="0"/>
        <w:spacing w:after="0"/>
        <w:rPr>
          <w:rFonts w:asciiTheme="minorHAnsi" w:hAnsiTheme="minorHAnsi" w:cstheme="minorHAnsi"/>
        </w:rPr>
      </w:pPr>
    </w:p>
    <w:p w14:paraId="12A9D2E4" w14:textId="77777777" w:rsidR="00D1124F" w:rsidRPr="00676716" w:rsidRDefault="00D1124F" w:rsidP="00676716">
      <w:pPr>
        <w:autoSpaceDE w:val="0"/>
        <w:autoSpaceDN w:val="0"/>
        <w:adjustRightInd w:val="0"/>
        <w:spacing w:after="0"/>
        <w:rPr>
          <w:rFonts w:asciiTheme="minorHAnsi" w:hAnsiTheme="minorHAnsi" w:cstheme="minorHAnsi"/>
        </w:rPr>
      </w:pPr>
      <w:r w:rsidRPr="00676716">
        <w:rPr>
          <w:rFonts w:asciiTheme="minorHAnsi" w:hAnsiTheme="minorHAnsi" w:cstheme="minorHAnsi"/>
        </w:rPr>
        <w:t xml:space="preserve"> Wherever possible, build the E</w:t>
      </w:r>
      <w:r>
        <w:rPr>
          <w:rFonts w:asciiTheme="minorHAnsi" w:hAnsiTheme="minorHAnsi" w:cstheme="minorHAnsi"/>
        </w:rPr>
        <w:t>q</w:t>
      </w:r>
      <w:r w:rsidRPr="00676716">
        <w:rPr>
          <w:rFonts w:asciiTheme="minorHAnsi" w:hAnsiTheme="minorHAnsi" w:cstheme="minorHAnsi"/>
        </w:rPr>
        <w:t xml:space="preserve">IA into your usual planning and review processes. </w:t>
      </w:r>
    </w:p>
    <w:p w14:paraId="180C3485" w14:textId="77777777" w:rsidR="00D1124F" w:rsidRDefault="00D1124F" w:rsidP="00676716">
      <w:pPr>
        <w:autoSpaceDE w:val="0"/>
        <w:autoSpaceDN w:val="0"/>
        <w:adjustRightInd w:val="0"/>
        <w:spacing w:after="0"/>
        <w:ind w:right="170"/>
        <w:rPr>
          <w:rFonts w:asciiTheme="minorHAnsi" w:hAnsiTheme="minorHAnsi" w:cstheme="minorHAnsi"/>
          <w:b/>
          <w:color w:val="000000"/>
        </w:rPr>
      </w:pPr>
    </w:p>
    <w:p w14:paraId="274794EE" w14:textId="77777777" w:rsidR="00D1124F" w:rsidRPr="00676716" w:rsidRDefault="00D1124F" w:rsidP="00676716">
      <w:pPr>
        <w:autoSpaceDE w:val="0"/>
        <w:autoSpaceDN w:val="0"/>
        <w:adjustRightInd w:val="0"/>
        <w:spacing w:after="0"/>
        <w:ind w:right="170"/>
        <w:rPr>
          <w:rFonts w:asciiTheme="minorHAnsi" w:hAnsiTheme="minorHAnsi" w:cstheme="minorHAnsi"/>
          <w:b/>
          <w:color w:val="000000"/>
        </w:rPr>
      </w:pPr>
      <w:r w:rsidRPr="00676716">
        <w:rPr>
          <w:rFonts w:asciiTheme="minorHAnsi" w:hAnsiTheme="minorHAnsi" w:cstheme="minorHAnsi"/>
          <w:b/>
          <w:color w:val="000000"/>
        </w:rPr>
        <w:t>Also consider:</w:t>
      </w:r>
    </w:p>
    <w:p w14:paraId="0029344C" w14:textId="77777777" w:rsidR="00D1124F" w:rsidRPr="00676716" w:rsidRDefault="00D1124F">
      <w:pPr>
        <w:numPr>
          <w:ilvl w:val="0"/>
          <w:numId w:val="15"/>
        </w:numPr>
        <w:autoSpaceDE w:val="0"/>
        <w:autoSpaceDN w:val="0"/>
        <w:adjustRightInd w:val="0"/>
        <w:spacing w:after="0" w:line="240" w:lineRule="auto"/>
        <w:ind w:left="426" w:right="170" w:hanging="426"/>
        <w:rPr>
          <w:rFonts w:asciiTheme="minorHAnsi" w:hAnsiTheme="minorHAnsi" w:cstheme="minorHAnsi"/>
          <w:color w:val="000000"/>
        </w:rPr>
      </w:pPr>
      <w:r w:rsidRPr="00676716">
        <w:rPr>
          <w:rFonts w:asciiTheme="minorHAnsi" w:hAnsiTheme="minorHAnsi" w:cstheme="minorHAnsi"/>
          <w:color w:val="000000"/>
        </w:rPr>
        <w:t>Is the policy, decision or service likely to be relevant to any people because of their protected characteristics?</w:t>
      </w:r>
    </w:p>
    <w:p w14:paraId="47C8062D" w14:textId="77777777" w:rsidR="00D1124F" w:rsidRPr="00676716" w:rsidRDefault="00D1124F">
      <w:pPr>
        <w:numPr>
          <w:ilvl w:val="0"/>
          <w:numId w:val="15"/>
        </w:numPr>
        <w:autoSpaceDE w:val="0"/>
        <w:autoSpaceDN w:val="0"/>
        <w:adjustRightInd w:val="0"/>
        <w:spacing w:after="0" w:line="240" w:lineRule="auto"/>
        <w:ind w:left="426" w:right="170" w:hanging="426"/>
        <w:rPr>
          <w:rFonts w:asciiTheme="minorHAnsi" w:hAnsiTheme="minorHAnsi" w:cstheme="minorHAnsi"/>
          <w:color w:val="000000"/>
        </w:rPr>
      </w:pPr>
      <w:r w:rsidRPr="00676716">
        <w:rPr>
          <w:rFonts w:asciiTheme="minorHAnsi" w:hAnsiTheme="minorHAnsi" w:cstheme="minorHAnsi"/>
          <w:color w:val="000000"/>
        </w:rPr>
        <w:t>How many people is it likely to affect?</w:t>
      </w:r>
    </w:p>
    <w:p w14:paraId="5FA1B986" w14:textId="77777777" w:rsidR="00D1124F" w:rsidRPr="00676716" w:rsidRDefault="00D1124F">
      <w:pPr>
        <w:numPr>
          <w:ilvl w:val="0"/>
          <w:numId w:val="15"/>
        </w:numPr>
        <w:autoSpaceDE w:val="0"/>
        <w:autoSpaceDN w:val="0"/>
        <w:adjustRightInd w:val="0"/>
        <w:spacing w:after="0" w:line="240" w:lineRule="auto"/>
        <w:ind w:left="426" w:right="170" w:hanging="426"/>
        <w:rPr>
          <w:rFonts w:asciiTheme="minorHAnsi" w:hAnsiTheme="minorHAnsi" w:cstheme="minorHAnsi"/>
          <w:color w:val="000000"/>
        </w:rPr>
      </w:pPr>
      <w:r w:rsidRPr="00676716">
        <w:rPr>
          <w:rFonts w:asciiTheme="minorHAnsi" w:hAnsiTheme="minorHAnsi" w:cstheme="minorHAnsi"/>
          <w:color w:val="000000"/>
        </w:rPr>
        <w:t>How significant are its impacts?</w:t>
      </w:r>
    </w:p>
    <w:p w14:paraId="5A57355A" w14:textId="77777777" w:rsidR="00D1124F" w:rsidRPr="00676716" w:rsidRDefault="00D1124F">
      <w:pPr>
        <w:numPr>
          <w:ilvl w:val="0"/>
          <w:numId w:val="15"/>
        </w:numPr>
        <w:autoSpaceDE w:val="0"/>
        <w:autoSpaceDN w:val="0"/>
        <w:adjustRightInd w:val="0"/>
        <w:spacing w:after="0" w:line="240" w:lineRule="auto"/>
        <w:ind w:left="426" w:right="170" w:hanging="426"/>
        <w:rPr>
          <w:rFonts w:asciiTheme="minorHAnsi" w:hAnsiTheme="minorHAnsi" w:cstheme="minorHAnsi"/>
          <w:color w:val="000000"/>
        </w:rPr>
      </w:pPr>
      <w:r w:rsidRPr="00676716">
        <w:rPr>
          <w:rFonts w:asciiTheme="minorHAnsi" w:hAnsiTheme="minorHAnsi" w:cstheme="minorHAnsi"/>
          <w:color w:val="000000"/>
        </w:rPr>
        <w:t>Does it relate to an area where there are known inequalities?</w:t>
      </w:r>
    </w:p>
    <w:p w14:paraId="5EA69835" w14:textId="77777777" w:rsidR="00D1124F" w:rsidRPr="00676716" w:rsidRDefault="00D1124F">
      <w:pPr>
        <w:numPr>
          <w:ilvl w:val="0"/>
          <w:numId w:val="15"/>
        </w:numPr>
        <w:autoSpaceDE w:val="0"/>
        <w:autoSpaceDN w:val="0"/>
        <w:adjustRightInd w:val="0"/>
        <w:spacing w:after="0" w:line="240" w:lineRule="auto"/>
        <w:ind w:left="426" w:right="170" w:hanging="426"/>
        <w:rPr>
          <w:rFonts w:asciiTheme="minorHAnsi" w:hAnsiTheme="minorHAnsi" w:cstheme="minorHAnsi"/>
          <w:color w:val="000000"/>
        </w:rPr>
      </w:pPr>
      <w:r w:rsidRPr="00676716">
        <w:rPr>
          <w:rFonts w:asciiTheme="minorHAnsi" w:hAnsiTheme="minorHAnsi" w:cstheme="minorHAnsi"/>
          <w:color w:val="000000"/>
        </w:rPr>
        <w:t>How vulnerable are the people who will be affected?</w:t>
      </w:r>
    </w:p>
    <w:p w14:paraId="382A1347" w14:textId="77777777" w:rsidR="00D1124F" w:rsidRPr="00676716" w:rsidRDefault="00D1124F">
      <w:pPr>
        <w:pStyle w:val="EndnoteText"/>
        <w:rPr>
          <w:rFonts w:asciiTheme="minorHAnsi" w:hAnsiTheme="minorHAnsi" w:cstheme="minorHAnsi"/>
          <w:color w:val="000000"/>
          <w:sz w:val="22"/>
          <w:szCs w:val="22"/>
        </w:rPr>
      </w:pPr>
    </w:p>
    <w:p w14:paraId="41326575" w14:textId="77777777" w:rsidR="00D1124F" w:rsidRPr="00676716" w:rsidRDefault="00D1124F">
      <w:pPr>
        <w:pStyle w:val="EndnoteText"/>
        <w:rPr>
          <w:rFonts w:asciiTheme="minorHAnsi" w:hAnsiTheme="minorHAnsi" w:cstheme="minorHAnsi"/>
          <w:color w:val="000000"/>
          <w:sz w:val="22"/>
          <w:szCs w:val="22"/>
        </w:rPr>
      </w:pPr>
      <w:r w:rsidRPr="00676716">
        <w:rPr>
          <w:rFonts w:asciiTheme="minorHAnsi" w:hAnsiTheme="minorHAnsi" w:cstheme="minorHAnsi"/>
          <w:color w:val="000000"/>
          <w:sz w:val="22"/>
          <w:szCs w:val="22"/>
        </w:rPr>
        <w:t xml:space="preserve">If there are potential impacts on people but you decide </w:t>
      </w:r>
      <w:r w:rsidRPr="00676716">
        <w:rPr>
          <w:rFonts w:asciiTheme="minorHAnsi" w:hAnsiTheme="minorHAnsi" w:cstheme="minorHAnsi"/>
          <w:color w:val="000000"/>
          <w:sz w:val="22"/>
          <w:szCs w:val="22"/>
          <w:u w:val="single"/>
        </w:rPr>
        <w:t>not</w:t>
      </w:r>
      <w:r w:rsidRPr="00676716">
        <w:rPr>
          <w:rFonts w:asciiTheme="minorHAnsi" w:hAnsiTheme="minorHAnsi" w:cstheme="minorHAnsi"/>
          <w:color w:val="000000"/>
          <w:sz w:val="22"/>
          <w:szCs w:val="22"/>
        </w:rPr>
        <w:t xml:space="preserve"> to complete an E</w:t>
      </w:r>
      <w:r>
        <w:rPr>
          <w:rFonts w:asciiTheme="minorHAnsi" w:hAnsiTheme="minorHAnsi" w:cstheme="minorHAnsi"/>
          <w:color w:val="000000"/>
          <w:sz w:val="22"/>
          <w:szCs w:val="22"/>
        </w:rPr>
        <w:t>q</w:t>
      </w:r>
      <w:r w:rsidRPr="00676716">
        <w:rPr>
          <w:rFonts w:asciiTheme="minorHAnsi" w:hAnsiTheme="minorHAnsi" w:cstheme="minorHAnsi"/>
          <w:color w:val="000000"/>
          <w:sz w:val="22"/>
          <w:szCs w:val="22"/>
        </w:rPr>
        <w:t>IA you should document your reasons why.</w:t>
      </w:r>
    </w:p>
    <w:p w14:paraId="456B0B1A" w14:textId="77777777" w:rsidR="00D1124F" w:rsidRPr="00676716" w:rsidRDefault="00D1124F">
      <w:pPr>
        <w:pStyle w:val="EndnoteText"/>
        <w:rPr>
          <w:rFonts w:asciiTheme="minorHAnsi" w:hAnsiTheme="minorHAnsi" w:cstheme="minorHAnsi"/>
          <w:sz w:val="22"/>
          <w:szCs w:val="22"/>
        </w:rPr>
      </w:pPr>
    </w:p>
  </w:endnote>
  <w:endnote w:id="5">
    <w:p w14:paraId="3695B6DE" w14:textId="77777777" w:rsidR="00D1124F" w:rsidRPr="00676716" w:rsidRDefault="00D1124F" w:rsidP="00AC01ED">
      <w:pPr>
        <w:pStyle w:val="EndnoteText"/>
        <w:ind w:right="-217"/>
        <w:rPr>
          <w:rFonts w:asciiTheme="minorHAnsi" w:hAnsiTheme="minorHAnsi" w:cstheme="minorHAnsi"/>
          <w:color w:val="000000"/>
          <w:sz w:val="22"/>
          <w:szCs w:val="22"/>
        </w:rPr>
      </w:pPr>
      <w:r w:rsidRPr="00676716">
        <w:rPr>
          <w:rStyle w:val="EndnoteReference"/>
          <w:rFonts w:asciiTheme="minorHAnsi" w:hAnsiTheme="minorHAnsi" w:cstheme="minorHAnsi"/>
          <w:sz w:val="22"/>
          <w:szCs w:val="22"/>
        </w:rPr>
        <w:endnoteRef/>
      </w:r>
      <w:r w:rsidRPr="00676716">
        <w:rPr>
          <w:rFonts w:asciiTheme="minorHAnsi" w:hAnsiTheme="minorHAnsi" w:cstheme="minorHAnsi"/>
          <w:sz w:val="22"/>
          <w:szCs w:val="22"/>
        </w:rPr>
        <w:t xml:space="preserve"> </w:t>
      </w:r>
      <w:r w:rsidRPr="00676716">
        <w:rPr>
          <w:rFonts w:asciiTheme="minorHAnsi" w:hAnsiTheme="minorHAnsi" w:cstheme="minorHAnsi"/>
          <w:b/>
          <w:sz w:val="22"/>
          <w:szCs w:val="22"/>
        </w:rPr>
        <w:t>Title of E</w:t>
      </w:r>
      <w:r>
        <w:rPr>
          <w:rFonts w:asciiTheme="minorHAnsi" w:hAnsiTheme="minorHAnsi" w:cstheme="minorHAnsi"/>
          <w:b/>
          <w:sz w:val="22"/>
          <w:szCs w:val="22"/>
        </w:rPr>
        <w:t>q</w:t>
      </w:r>
      <w:r w:rsidRPr="00676716">
        <w:rPr>
          <w:rFonts w:asciiTheme="minorHAnsi" w:hAnsiTheme="minorHAnsi" w:cstheme="minorHAnsi"/>
          <w:b/>
          <w:sz w:val="22"/>
          <w:szCs w:val="22"/>
        </w:rPr>
        <w:t>IA:</w:t>
      </w:r>
      <w:r w:rsidRPr="00676716">
        <w:rPr>
          <w:rFonts w:asciiTheme="minorHAnsi" w:hAnsiTheme="minorHAnsi" w:cstheme="minorHAnsi"/>
          <w:sz w:val="22"/>
          <w:szCs w:val="22"/>
        </w:rPr>
        <w:t xml:space="preserve"> </w:t>
      </w:r>
      <w:r w:rsidRPr="00676716">
        <w:rPr>
          <w:rFonts w:asciiTheme="minorHAnsi" w:hAnsiTheme="minorHAnsi" w:cstheme="minorHAnsi"/>
          <w:color w:val="000000"/>
          <w:sz w:val="22"/>
          <w:szCs w:val="22"/>
        </w:rPr>
        <w:t>This should clearly explain what service / policy / strategy / change you are assessing.</w:t>
      </w:r>
    </w:p>
    <w:p w14:paraId="289534FF" w14:textId="77777777" w:rsidR="00D1124F" w:rsidRPr="00676716" w:rsidRDefault="00D1124F" w:rsidP="00AC01ED">
      <w:pPr>
        <w:pStyle w:val="EndnoteText"/>
        <w:ind w:right="-217"/>
        <w:rPr>
          <w:rFonts w:asciiTheme="minorHAnsi" w:hAnsiTheme="minorHAnsi" w:cstheme="minorHAnsi"/>
          <w:sz w:val="22"/>
          <w:szCs w:val="22"/>
        </w:rPr>
      </w:pPr>
    </w:p>
  </w:endnote>
  <w:endnote w:id="6">
    <w:p w14:paraId="7F1EE603" w14:textId="77777777" w:rsidR="00D1124F" w:rsidRPr="00676716" w:rsidRDefault="00D1124F" w:rsidP="00676716">
      <w:pPr>
        <w:spacing w:after="0"/>
        <w:rPr>
          <w:rFonts w:asciiTheme="minorHAnsi" w:hAnsiTheme="minorHAnsi" w:cstheme="minorHAnsi"/>
        </w:rPr>
      </w:pPr>
      <w:r w:rsidRPr="00676716">
        <w:rPr>
          <w:rStyle w:val="EndnoteReference"/>
          <w:rFonts w:asciiTheme="minorHAnsi" w:hAnsiTheme="minorHAnsi" w:cstheme="minorHAnsi"/>
        </w:rPr>
        <w:endnoteRef/>
      </w:r>
      <w:r w:rsidRPr="00676716">
        <w:rPr>
          <w:rFonts w:asciiTheme="minorHAnsi" w:hAnsiTheme="minorHAnsi" w:cstheme="minorHAnsi"/>
        </w:rPr>
        <w:t xml:space="preserve"> </w:t>
      </w:r>
      <w:r w:rsidRPr="00676716">
        <w:rPr>
          <w:rFonts w:asciiTheme="minorHAnsi" w:hAnsiTheme="minorHAnsi" w:cstheme="minorHAnsi"/>
          <w:b/>
        </w:rPr>
        <w:t>Focus of E</w:t>
      </w:r>
      <w:r>
        <w:rPr>
          <w:rFonts w:asciiTheme="minorHAnsi" w:hAnsiTheme="minorHAnsi" w:cstheme="minorHAnsi"/>
          <w:b/>
        </w:rPr>
        <w:t>q</w:t>
      </w:r>
      <w:r w:rsidRPr="00676716">
        <w:rPr>
          <w:rFonts w:asciiTheme="minorHAnsi" w:hAnsiTheme="minorHAnsi" w:cstheme="minorHAnsi"/>
          <w:b/>
        </w:rPr>
        <w:t>IA:</w:t>
      </w:r>
      <w:r w:rsidRPr="00676716">
        <w:rPr>
          <w:rFonts w:asciiTheme="minorHAnsi" w:hAnsiTheme="minorHAnsi" w:cstheme="minorHAnsi"/>
        </w:rPr>
        <w:t xml:space="preserve"> A member of the public should have a good understanding of the proposals being assessed by the E</w:t>
      </w:r>
      <w:r>
        <w:rPr>
          <w:rFonts w:asciiTheme="minorHAnsi" w:hAnsiTheme="minorHAnsi" w:cstheme="minorHAnsi"/>
        </w:rPr>
        <w:t>q</w:t>
      </w:r>
      <w:r w:rsidRPr="00676716">
        <w:rPr>
          <w:rFonts w:asciiTheme="minorHAnsi" w:hAnsiTheme="minorHAnsi" w:cstheme="minorHAnsi"/>
        </w:rPr>
        <w:t>IA after reading this section. Please use plain English and write any acronyms in full first time - eg: ‘Equality Impact Assessment (E</w:t>
      </w:r>
      <w:r>
        <w:rPr>
          <w:rFonts w:asciiTheme="minorHAnsi" w:hAnsiTheme="minorHAnsi" w:cstheme="minorHAnsi"/>
        </w:rPr>
        <w:t>q</w:t>
      </w:r>
      <w:r w:rsidRPr="00676716">
        <w:rPr>
          <w:rFonts w:asciiTheme="minorHAnsi" w:hAnsiTheme="minorHAnsi" w:cstheme="minorHAnsi"/>
        </w:rPr>
        <w:t>IA)’</w:t>
      </w:r>
    </w:p>
    <w:p w14:paraId="5F6AF6F3" w14:textId="77777777" w:rsidR="00D1124F" w:rsidRPr="00676716" w:rsidRDefault="00D1124F" w:rsidP="00676716">
      <w:pPr>
        <w:spacing w:after="0"/>
        <w:rPr>
          <w:rFonts w:asciiTheme="minorHAnsi" w:hAnsiTheme="minorHAnsi" w:cstheme="minorHAnsi"/>
        </w:rPr>
      </w:pPr>
      <w:r w:rsidRPr="00676716">
        <w:rPr>
          <w:rFonts w:asciiTheme="minorHAnsi" w:hAnsiTheme="minorHAnsi" w:cstheme="minorHAnsi"/>
        </w:rPr>
        <w:t>This section should explain what you are assessing:</w:t>
      </w:r>
    </w:p>
    <w:p w14:paraId="2590BDD7" w14:textId="77777777" w:rsidR="00D1124F" w:rsidRPr="00676716" w:rsidRDefault="00D1124F">
      <w:pPr>
        <w:numPr>
          <w:ilvl w:val="0"/>
          <w:numId w:val="17"/>
        </w:numPr>
        <w:autoSpaceDE w:val="0"/>
        <w:autoSpaceDN w:val="0"/>
        <w:adjustRightInd w:val="0"/>
        <w:spacing w:after="0" w:line="240" w:lineRule="auto"/>
        <w:ind w:left="426" w:hanging="426"/>
        <w:rPr>
          <w:rFonts w:asciiTheme="minorHAnsi" w:hAnsiTheme="minorHAnsi" w:cstheme="minorHAnsi"/>
          <w:iCs/>
        </w:rPr>
      </w:pPr>
      <w:r w:rsidRPr="00676716">
        <w:rPr>
          <w:rFonts w:asciiTheme="minorHAnsi" w:hAnsiTheme="minorHAnsi" w:cstheme="minorHAnsi"/>
          <w:iCs/>
        </w:rPr>
        <w:t>What are the main aims or purpose of the proposed change?</w:t>
      </w:r>
    </w:p>
    <w:p w14:paraId="3CCFBAB8" w14:textId="77777777" w:rsidR="00D1124F" w:rsidRPr="00676716" w:rsidRDefault="00D1124F">
      <w:pPr>
        <w:numPr>
          <w:ilvl w:val="0"/>
          <w:numId w:val="17"/>
        </w:numPr>
        <w:autoSpaceDE w:val="0"/>
        <w:autoSpaceDN w:val="0"/>
        <w:adjustRightInd w:val="0"/>
        <w:spacing w:after="0" w:line="240" w:lineRule="auto"/>
        <w:ind w:left="426" w:hanging="426"/>
        <w:rPr>
          <w:rFonts w:asciiTheme="minorHAnsi" w:hAnsiTheme="minorHAnsi" w:cstheme="minorHAnsi"/>
          <w:iCs/>
        </w:rPr>
      </w:pPr>
      <w:r w:rsidRPr="00676716">
        <w:rPr>
          <w:rFonts w:asciiTheme="minorHAnsi" w:hAnsiTheme="minorHAnsi" w:cstheme="minorHAnsi"/>
          <w:iCs/>
        </w:rPr>
        <w:t xml:space="preserve">Who implements, carries out or delivers the service or function in the proposal? Please state where this is more than one person or group, </w:t>
      </w:r>
      <w:r>
        <w:rPr>
          <w:rFonts w:asciiTheme="minorHAnsi" w:hAnsiTheme="minorHAnsi" w:cstheme="minorHAnsi"/>
          <w:iCs/>
        </w:rPr>
        <w:t>a</w:t>
      </w:r>
      <w:r w:rsidRPr="00676716">
        <w:rPr>
          <w:rFonts w:asciiTheme="minorHAnsi" w:hAnsiTheme="minorHAnsi" w:cstheme="minorHAnsi"/>
          <w:iCs/>
        </w:rPr>
        <w:t>nd where other organisations deliver it under procurement or partnership arrangements.</w:t>
      </w:r>
    </w:p>
    <w:p w14:paraId="083B07FA" w14:textId="77777777" w:rsidR="00D1124F" w:rsidRPr="00676716" w:rsidRDefault="00D1124F">
      <w:pPr>
        <w:numPr>
          <w:ilvl w:val="0"/>
          <w:numId w:val="17"/>
        </w:numPr>
        <w:spacing w:after="0" w:line="240" w:lineRule="auto"/>
        <w:ind w:left="426" w:hanging="426"/>
        <w:rPr>
          <w:rFonts w:asciiTheme="minorHAnsi" w:hAnsiTheme="minorHAnsi" w:cstheme="minorHAnsi"/>
        </w:rPr>
      </w:pPr>
      <w:r w:rsidRPr="00676716">
        <w:rPr>
          <w:rFonts w:asciiTheme="minorHAnsi" w:hAnsiTheme="minorHAnsi" w:cstheme="minorHAnsi"/>
        </w:rPr>
        <w:t>How does it fit with other services?</w:t>
      </w:r>
    </w:p>
    <w:p w14:paraId="5BADC135" w14:textId="77777777" w:rsidR="00D1124F" w:rsidRPr="00676716" w:rsidRDefault="00D1124F">
      <w:pPr>
        <w:numPr>
          <w:ilvl w:val="0"/>
          <w:numId w:val="17"/>
        </w:numPr>
        <w:spacing w:after="0" w:line="240" w:lineRule="auto"/>
        <w:ind w:left="426" w:hanging="426"/>
        <w:rPr>
          <w:rFonts w:asciiTheme="minorHAnsi" w:hAnsiTheme="minorHAnsi" w:cstheme="minorHAnsi"/>
        </w:rPr>
      </w:pPr>
      <w:r w:rsidRPr="00676716">
        <w:rPr>
          <w:rFonts w:asciiTheme="minorHAnsi" w:hAnsiTheme="minorHAnsi" w:cstheme="minorHAnsi"/>
          <w:iCs/>
        </w:rPr>
        <w:t>Who is affected by the service, or by how it is delivered? Who are the external and internal service-users, groups, or communities?</w:t>
      </w:r>
    </w:p>
    <w:p w14:paraId="33DA01B8" w14:textId="77777777" w:rsidR="00D1124F" w:rsidRPr="00676716" w:rsidRDefault="00D1124F">
      <w:pPr>
        <w:numPr>
          <w:ilvl w:val="0"/>
          <w:numId w:val="17"/>
        </w:numPr>
        <w:spacing w:after="0" w:line="240" w:lineRule="auto"/>
        <w:ind w:left="426" w:hanging="426"/>
        <w:rPr>
          <w:rFonts w:asciiTheme="minorHAnsi" w:hAnsiTheme="minorHAnsi" w:cstheme="minorHAnsi"/>
        </w:rPr>
      </w:pPr>
      <w:r w:rsidRPr="00676716">
        <w:rPr>
          <w:rFonts w:asciiTheme="minorHAnsi" w:hAnsiTheme="minorHAnsi" w:cstheme="minorHAnsi"/>
          <w:iCs/>
        </w:rPr>
        <w:t>What outcomes do you want to achieve, why and for whom? E.g.: what do you want to provide, what changes or improvements, and what should the benefits be?</w:t>
      </w:r>
    </w:p>
    <w:p w14:paraId="4D80C629" w14:textId="77777777" w:rsidR="00D1124F" w:rsidRPr="00676716" w:rsidRDefault="00D1124F">
      <w:pPr>
        <w:numPr>
          <w:ilvl w:val="0"/>
          <w:numId w:val="17"/>
        </w:numPr>
        <w:spacing w:after="0" w:line="240" w:lineRule="auto"/>
        <w:ind w:left="426" w:hanging="426"/>
        <w:rPr>
          <w:rFonts w:asciiTheme="minorHAnsi" w:hAnsiTheme="minorHAnsi" w:cstheme="minorHAnsi"/>
        </w:rPr>
      </w:pPr>
      <w:r w:rsidRPr="00676716">
        <w:rPr>
          <w:rFonts w:asciiTheme="minorHAnsi" w:hAnsiTheme="minorHAnsi" w:cstheme="minorHAnsi"/>
          <w:iCs/>
        </w:rPr>
        <w:t>What do existing or previous inspections of the service tell you?</w:t>
      </w:r>
    </w:p>
    <w:p w14:paraId="603EF653" w14:textId="77777777" w:rsidR="00D1124F" w:rsidRPr="00676716" w:rsidRDefault="00D1124F">
      <w:pPr>
        <w:numPr>
          <w:ilvl w:val="0"/>
          <w:numId w:val="17"/>
        </w:numPr>
        <w:spacing w:after="0" w:line="240" w:lineRule="auto"/>
        <w:ind w:left="426" w:hanging="426"/>
        <w:rPr>
          <w:rFonts w:asciiTheme="minorHAnsi" w:hAnsiTheme="minorHAnsi" w:cstheme="minorHAnsi"/>
        </w:rPr>
      </w:pPr>
      <w:r w:rsidRPr="00676716">
        <w:rPr>
          <w:rFonts w:asciiTheme="minorHAnsi" w:hAnsiTheme="minorHAnsi" w:cstheme="minorHAnsi"/>
        </w:rPr>
        <w:t xml:space="preserve">What is the reason </w:t>
      </w:r>
      <w:r w:rsidRPr="00676716">
        <w:rPr>
          <w:rFonts w:asciiTheme="minorHAnsi" w:hAnsiTheme="minorHAnsi" w:cstheme="minorHAnsi"/>
          <w:u w:val="single"/>
        </w:rPr>
        <w:t>for</w:t>
      </w:r>
      <w:r w:rsidRPr="00676716">
        <w:rPr>
          <w:rFonts w:asciiTheme="minorHAnsi" w:hAnsiTheme="minorHAnsi" w:cstheme="minorHAnsi"/>
        </w:rPr>
        <w:t xml:space="preserve"> the proposed change (financial, service, legal etc)? The Act requires us to make these clear.</w:t>
      </w:r>
    </w:p>
    <w:p w14:paraId="6A7CA96A" w14:textId="77777777" w:rsidR="00D1124F" w:rsidRPr="00676716" w:rsidRDefault="00D1124F" w:rsidP="00676716">
      <w:pPr>
        <w:spacing w:after="0"/>
        <w:rPr>
          <w:rFonts w:asciiTheme="minorHAnsi" w:hAnsiTheme="minorHAnsi" w:cstheme="minorHAnsi"/>
        </w:rPr>
      </w:pPr>
    </w:p>
  </w:endnote>
  <w:endnote w:id="7">
    <w:p w14:paraId="4B7C2A7D" w14:textId="77777777" w:rsidR="00D1124F" w:rsidRPr="00676716" w:rsidRDefault="00D1124F" w:rsidP="00676716">
      <w:pPr>
        <w:autoSpaceDE w:val="0"/>
        <w:autoSpaceDN w:val="0"/>
        <w:adjustRightInd w:val="0"/>
        <w:spacing w:after="0"/>
        <w:ind w:right="-217"/>
        <w:rPr>
          <w:rFonts w:asciiTheme="minorHAnsi" w:hAnsiTheme="minorHAnsi" w:cstheme="minorHAnsi"/>
          <w:iCs/>
          <w:color w:val="000000"/>
        </w:rPr>
      </w:pPr>
      <w:r w:rsidRPr="00676716">
        <w:rPr>
          <w:rStyle w:val="EndnoteReference"/>
          <w:rFonts w:asciiTheme="minorHAnsi" w:hAnsiTheme="minorHAnsi" w:cstheme="minorHAnsi"/>
          <w:color w:val="000000"/>
        </w:rPr>
        <w:endnoteRef/>
      </w:r>
      <w:r w:rsidRPr="00676716">
        <w:rPr>
          <w:rFonts w:asciiTheme="minorHAnsi" w:hAnsiTheme="minorHAnsi" w:cstheme="minorHAnsi"/>
          <w:color w:val="000000"/>
        </w:rPr>
        <w:t xml:space="preserve"> </w:t>
      </w:r>
      <w:r w:rsidRPr="00676716">
        <w:rPr>
          <w:rFonts w:asciiTheme="minorHAnsi" w:hAnsiTheme="minorHAnsi" w:cstheme="minorHAnsi"/>
          <w:b/>
          <w:color w:val="000000"/>
        </w:rPr>
        <w:t>Data &amp; Information:</w:t>
      </w:r>
      <w:r w:rsidRPr="00676716">
        <w:rPr>
          <w:rFonts w:asciiTheme="minorHAnsi" w:hAnsiTheme="minorHAnsi" w:cstheme="minorHAnsi"/>
          <w:color w:val="000000"/>
        </w:rPr>
        <w:t xml:space="preserve"> Your </w:t>
      </w:r>
      <w:r w:rsidRPr="00676716">
        <w:rPr>
          <w:rFonts w:asciiTheme="minorHAnsi" w:hAnsiTheme="minorHAnsi" w:cstheme="minorHAnsi"/>
          <w:iCs/>
          <w:color w:val="000000"/>
        </w:rPr>
        <w:t>E</w:t>
      </w:r>
      <w:r>
        <w:rPr>
          <w:rFonts w:asciiTheme="minorHAnsi" w:hAnsiTheme="minorHAnsi" w:cstheme="minorHAnsi"/>
          <w:iCs/>
          <w:color w:val="000000"/>
        </w:rPr>
        <w:t>q</w:t>
      </w:r>
      <w:r w:rsidRPr="00676716">
        <w:rPr>
          <w:rFonts w:asciiTheme="minorHAnsi" w:hAnsiTheme="minorHAnsi" w:cstheme="minorHAnsi"/>
          <w:iCs/>
          <w:color w:val="000000"/>
        </w:rPr>
        <w:t>IA needs to be informed by data. You should consider the following:</w:t>
      </w:r>
    </w:p>
    <w:p w14:paraId="7576D539" w14:textId="77777777" w:rsidR="00D1124F" w:rsidRPr="00676716" w:rsidRDefault="00D1124F" w:rsidP="00676716">
      <w:pPr>
        <w:numPr>
          <w:ilvl w:val="0"/>
          <w:numId w:val="10"/>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 xml:space="preserve">What data </w:t>
      </w:r>
      <w:r>
        <w:rPr>
          <w:rFonts w:asciiTheme="minorHAnsi" w:hAnsiTheme="minorHAnsi" w:cstheme="minorHAnsi"/>
          <w:iCs/>
          <w:color w:val="000000"/>
        </w:rPr>
        <w:t xml:space="preserve">is </w:t>
      </w:r>
      <w:r w:rsidRPr="00676716">
        <w:rPr>
          <w:rFonts w:asciiTheme="minorHAnsi" w:hAnsiTheme="minorHAnsi" w:cstheme="minorHAnsi"/>
          <w:iCs/>
          <w:color w:val="000000"/>
        </w:rPr>
        <w:t>relevant to the impact on protected groups is available? (is there an existing E</w:t>
      </w:r>
      <w:r>
        <w:rPr>
          <w:rFonts w:asciiTheme="minorHAnsi" w:hAnsiTheme="minorHAnsi" w:cstheme="minorHAnsi"/>
          <w:iCs/>
          <w:color w:val="000000"/>
        </w:rPr>
        <w:t>q</w:t>
      </w:r>
      <w:r w:rsidRPr="00676716">
        <w:rPr>
          <w:rFonts w:asciiTheme="minorHAnsi" w:hAnsiTheme="minorHAnsi" w:cstheme="minorHAnsi"/>
          <w:iCs/>
          <w:color w:val="000000"/>
        </w:rPr>
        <w:t xml:space="preserve">IA?, local service data, national data, community data, similar proposal in another local authority). </w:t>
      </w:r>
    </w:p>
    <w:p w14:paraId="6ADEE769" w14:textId="77777777" w:rsidR="00D1124F" w:rsidRPr="00676716" w:rsidRDefault="00D1124F">
      <w:pPr>
        <w:numPr>
          <w:ilvl w:val="0"/>
          <w:numId w:val="10"/>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 xml:space="preserve">What further evidence is needed and how can you get it? (e.g. further research or engagement with the affected groups). </w:t>
      </w:r>
    </w:p>
    <w:p w14:paraId="0460A328" w14:textId="77777777" w:rsidR="00D1124F" w:rsidRPr="00676716" w:rsidRDefault="00D1124F">
      <w:pPr>
        <w:numPr>
          <w:ilvl w:val="0"/>
          <w:numId w:val="10"/>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What do you know from service/local data about needs, access and outcomes? Focus on each characteristic in turn.</w:t>
      </w:r>
    </w:p>
    <w:p w14:paraId="0A5FDA53" w14:textId="77777777" w:rsidR="00D1124F" w:rsidRPr="00676716" w:rsidRDefault="00D1124F">
      <w:pPr>
        <w:numPr>
          <w:ilvl w:val="0"/>
          <w:numId w:val="10"/>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What might any local demographic changes or trends mean for the service or function? Also consider national data if appropriate.</w:t>
      </w:r>
    </w:p>
    <w:p w14:paraId="1A475CC0" w14:textId="77777777" w:rsidR="00D1124F" w:rsidRPr="00676716" w:rsidRDefault="00D1124F">
      <w:pPr>
        <w:numPr>
          <w:ilvl w:val="0"/>
          <w:numId w:val="10"/>
        </w:numPr>
        <w:autoSpaceDE w:val="0"/>
        <w:autoSpaceDN w:val="0"/>
        <w:adjustRightInd w:val="0"/>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Does data/monitoring show that any policies or practices create particular</w:t>
      </w:r>
      <w:r>
        <w:rPr>
          <w:rFonts w:asciiTheme="minorHAnsi" w:hAnsiTheme="minorHAnsi" w:cstheme="minorHAnsi"/>
          <w:iCs/>
          <w:color w:val="000000"/>
        </w:rPr>
        <w:t xml:space="preserve"> </w:t>
      </w:r>
      <w:r w:rsidRPr="00676716">
        <w:rPr>
          <w:rFonts w:asciiTheme="minorHAnsi" w:hAnsiTheme="minorHAnsi" w:cstheme="minorHAnsi"/>
          <w:iCs/>
          <w:color w:val="000000"/>
        </w:rPr>
        <w:t>problems or difficulties for any group(s)?</w:t>
      </w:r>
    </w:p>
    <w:p w14:paraId="3EBDE6E0" w14:textId="77777777" w:rsidR="00D1124F" w:rsidRPr="00676716" w:rsidRDefault="00D1124F">
      <w:pPr>
        <w:numPr>
          <w:ilvl w:val="0"/>
          <w:numId w:val="10"/>
        </w:numPr>
        <w:autoSpaceDE w:val="0"/>
        <w:autoSpaceDN w:val="0"/>
        <w:adjustRightInd w:val="0"/>
        <w:spacing w:after="0" w:line="240" w:lineRule="auto"/>
        <w:ind w:left="426" w:right="-217" w:hanging="426"/>
        <w:rPr>
          <w:rFonts w:asciiTheme="minorHAnsi" w:hAnsiTheme="minorHAnsi" w:cstheme="minorHAnsi"/>
          <w:color w:val="000000"/>
        </w:rPr>
      </w:pPr>
      <w:r w:rsidRPr="00676716">
        <w:rPr>
          <w:rFonts w:asciiTheme="minorHAnsi" w:hAnsiTheme="minorHAnsi" w:cstheme="minorHAnsi"/>
          <w:iCs/>
          <w:color w:val="000000"/>
        </w:rPr>
        <w:t>Is the service having a positive or negative effect on particular</w:t>
      </w:r>
      <w:r>
        <w:rPr>
          <w:rFonts w:asciiTheme="minorHAnsi" w:hAnsiTheme="minorHAnsi" w:cstheme="minorHAnsi"/>
          <w:iCs/>
          <w:color w:val="000000"/>
        </w:rPr>
        <w:t xml:space="preserve"> </w:t>
      </w:r>
      <w:r w:rsidRPr="00676716">
        <w:rPr>
          <w:rFonts w:asciiTheme="minorHAnsi" w:hAnsiTheme="minorHAnsi" w:cstheme="minorHAnsi"/>
          <w:iCs/>
          <w:color w:val="000000"/>
        </w:rPr>
        <w:t>people or groups in the community?</w:t>
      </w:r>
    </w:p>
    <w:p w14:paraId="164EF0E6" w14:textId="77777777" w:rsidR="00D1124F" w:rsidRPr="00676716" w:rsidRDefault="00D1124F" w:rsidP="00676716">
      <w:pPr>
        <w:autoSpaceDE w:val="0"/>
        <w:autoSpaceDN w:val="0"/>
        <w:adjustRightInd w:val="0"/>
        <w:spacing w:after="0"/>
        <w:ind w:right="-217"/>
        <w:rPr>
          <w:rFonts w:asciiTheme="minorHAnsi" w:hAnsiTheme="minorHAnsi" w:cstheme="minorHAnsi"/>
        </w:rPr>
      </w:pPr>
    </w:p>
  </w:endnote>
  <w:endnote w:id="8">
    <w:p w14:paraId="6D7C7301" w14:textId="77777777" w:rsidR="00D1124F" w:rsidRPr="00676716" w:rsidRDefault="00D1124F" w:rsidP="00676716">
      <w:pPr>
        <w:autoSpaceDE w:val="0"/>
        <w:autoSpaceDN w:val="0"/>
        <w:adjustRightInd w:val="0"/>
        <w:spacing w:after="0"/>
        <w:ind w:right="-217"/>
        <w:rPr>
          <w:rFonts w:asciiTheme="minorHAnsi" w:hAnsiTheme="minorHAnsi" w:cstheme="minorHAnsi"/>
        </w:rPr>
      </w:pPr>
      <w:r w:rsidRPr="00676716">
        <w:rPr>
          <w:rStyle w:val="EndnoteReference"/>
          <w:rFonts w:asciiTheme="minorHAnsi" w:hAnsiTheme="minorHAnsi" w:cstheme="minorHAnsi"/>
        </w:rPr>
        <w:endnoteRef/>
      </w:r>
      <w:r w:rsidRPr="00676716">
        <w:rPr>
          <w:rFonts w:asciiTheme="minorHAnsi" w:hAnsiTheme="minorHAnsi" w:cstheme="minorHAnsi"/>
        </w:rPr>
        <w:t xml:space="preserve"> </w:t>
      </w:r>
      <w:r w:rsidRPr="00676716">
        <w:rPr>
          <w:rFonts w:asciiTheme="minorHAnsi" w:hAnsiTheme="minorHAnsi" w:cstheme="minorHAnsi"/>
          <w:b/>
        </w:rPr>
        <w:t>What have people told you about the service, function, area?</w:t>
      </w:r>
    </w:p>
    <w:p w14:paraId="5A54EA31" w14:textId="77777777" w:rsidR="00D1124F" w:rsidRPr="00676716" w:rsidRDefault="00D1124F" w:rsidP="00676716">
      <w:pPr>
        <w:pStyle w:val="ListParagraph"/>
        <w:numPr>
          <w:ilvl w:val="0"/>
          <w:numId w:val="18"/>
        </w:numPr>
        <w:tabs>
          <w:tab w:val="clear" w:pos="720"/>
        </w:tabs>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Use service user feedback, complaints, audits</w:t>
      </w:r>
    </w:p>
    <w:p w14:paraId="06A94B52" w14:textId="77777777" w:rsidR="00D1124F" w:rsidRPr="00676716" w:rsidRDefault="00D1124F">
      <w:pPr>
        <w:pStyle w:val="ListParagraph"/>
        <w:numPr>
          <w:ilvl w:val="0"/>
          <w:numId w:val="18"/>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 xml:space="preserve">Conduct specific consultation or engagement and use the results  </w:t>
      </w:r>
    </w:p>
    <w:p w14:paraId="27BB4363" w14:textId="77777777" w:rsidR="00D1124F" w:rsidRPr="00676716" w:rsidRDefault="00D1124F">
      <w:pPr>
        <w:numPr>
          <w:ilvl w:val="0"/>
          <w:numId w:val="18"/>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Are there patterns or differences in what people from different groups tell you?</w:t>
      </w:r>
    </w:p>
    <w:p w14:paraId="5614E217" w14:textId="77777777" w:rsidR="00D1124F" w:rsidRPr="00676716" w:rsidRDefault="00D1124F">
      <w:pPr>
        <w:numPr>
          <w:ilvl w:val="0"/>
          <w:numId w:val="18"/>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Remember, you must consult appropriately and in an inclusive way with those likely to be affected to fulfil the equality duty.</w:t>
      </w:r>
    </w:p>
    <w:p w14:paraId="7A325DE0" w14:textId="77777777" w:rsidR="00D1124F" w:rsidRPr="00676716" w:rsidRDefault="00D1124F" w:rsidP="00676716">
      <w:pPr>
        <w:numPr>
          <w:ilvl w:val="0"/>
          <w:numId w:val="18"/>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You can read</w:t>
      </w:r>
      <w:r>
        <w:rPr>
          <w:rFonts w:asciiTheme="minorHAnsi" w:hAnsiTheme="minorHAnsi" w:cstheme="minorHAnsi"/>
          <w:iCs/>
        </w:rPr>
        <w:t xml:space="preserve"> LBB</w:t>
      </w:r>
      <w:r w:rsidRPr="00676716">
        <w:rPr>
          <w:rStyle w:val="Hyperlink"/>
          <w:rFonts w:asciiTheme="minorHAnsi" w:hAnsiTheme="minorHAnsi" w:cstheme="minorHAnsi"/>
          <w:iCs/>
        </w:rPr>
        <w:t xml:space="preserve"> </w:t>
      </w:r>
      <w:hyperlink r:id="rId1" w:history="1">
        <w:r w:rsidRPr="005560E6">
          <w:rPr>
            <w:rStyle w:val="Hyperlink"/>
            <w:rFonts w:cstheme="minorHAnsi"/>
          </w:rPr>
          <w:t>Consultation</w:t>
        </w:r>
        <w:r w:rsidRPr="005560E6">
          <w:rPr>
            <w:rStyle w:val="Hyperlink"/>
            <w:rFonts w:asciiTheme="minorHAnsi" w:hAnsiTheme="minorHAnsi" w:cstheme="minorHAnsi"/>
          </w:rPr>
          <w:t xml:space="preserve"> and </w:t>
        </w:r>
        <w:r w:rsidRPr="005560E6">
          <w:rPr>
            <w:rStyle w:val="Hyperlink"/>
            <w:rFonts w:cstheme="minorHAnsi"/>
          </w:rPr>
          <w:t>Engagement</w:t>
        </w:r>
        <w:r w:rsidRPr="005560E6">
          <w:rPr>
            <w:rStyle w:val="Hyperlink"/>
            <w:rFonts w:asciiTheme="minorHAnsi" w:hAnsiTheme="minorHAnsi" w:cstheme="minorHAnsi"/>
          </w:rPr>
          <w:t xml:space="preserve"> toolkit</w:t>
        </w:r>
      </w:hyperlink>
      <w:r w:rsidRPr="00676716">
        <w:rPr>
          <w:rFonts w:asciiTheme="minorHAnsi" w:hAnsiTheme="minorHAnsi" w:cstheme="minorHAnsi"/>
          <w:iCs/>
        </w:rPr>
        <w:t xml:space="preserve"> for full advice or contact the Consultation and Research Manager, </w:t>
      </w:r>
      <w:hyperlink r:id="rId2" w:history="1">
        <w:r w:rsidRPr="009E6E96">
          <w:rPr>
            <w:rStyle w:val="Hyperlink"/>
            <w:rFonts w:asciiTheme="minorHAnsi" w:hAnsiTheme="minorHAnsi" w:cstheme="minorHAnsi"/>
          </w:rPr>
          <w:t>rosie.evangelou@barnet.gov.uk</w:t>
        </w:r>
      </w:hyperlink>
      <w:r>
        <w:rPr>
          <w:rFonts w:asciiTheme="minorHAnsi" w:hAnsiTheme="minorHAnsi" w:cstheme="minorHAnsi"/>
          <w:iCs/>
        </w:rPr>
        <w:t xml:space="preserve"> for further advise</w:t>
      </w:r>
    </w:p>
    <w:p w14:paraId="79484C30" w14:textId="77777777" w:rsidR="00D1124F" w:rsidRPr="00676716" w:rsidRDefault="00D1124F" w:rsidP="00676716">
      <w:pPr>
        <w:tabs>
          <w:tab w:val="num" w:pos="709"/>
        </w:tabs>
        <w:autoSpaceDE w:val="0"/>
        <w:autoSpaceDN w:val="0"/>
        <w:adjustRightInd w:val="0"/>
        <w:spacing w:after="0"/>
        <w:ind w:right="-217"/>
        <w:rPr>
          <w:rFonts w:asciiTheme="minorHAnsi" w:hAnsiTheme="minorHAnsi" w:cstheme="minorHAnsi"/>
          <w:iCs/>
        </w:rPr>
      </w:pPr>
    </w:p>
  </w:endnote>
  <w:endnote w:id="9">
    <w:p w14:paraId="659FCA57" w14:textId="77777777" w:rsidR="00D1124F" w:rsidRPr="00676716" w:rsidRDefault="00D1124F">
      <w:pPr>
        <w:pStyle w:val="EndnoteText"/>
        <w:ind w:right="-217"/>
        <w:rPr>
          <w:rFonts w:asciiTheme="minorHAnsi" w:hAnsiTheme="minorHAnsi" w:cstheme="minorHAnsi"/>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Age</w:t>
      </w:r>
      <w:r w:rsidRPr="00676716">
        <w:rPr>
          <w:rFonts w:asciiTheme="minorHAnsi" w:hAnsiTheme="minorHAnsi" w:cstheme="minorHAnsi"/>
          <w:color w:val="000000"/>
          <w:sz w:val="22"/>
          <w:szCs w:val="22"/>
        </w:rPr>
        <w:t>: People of all ages, but consider in particular children and young people, older people and carers, looked after children and young people leaving care. Also consider working age people.</w:t>
      </w:r>
    </w:p>
    <w:p w14:paraId="3E226404" w14:textId="77777777" w:rsidR="00D1124F" w:rsidRPr="00676716" w:rsidRDefault="00D1124F">
      <w:pPr>
        <w:pStyle w:val="EndnoteText"/>
        <w:ind w:right="-217"/>
        <w:rPr>
          <w:rFonts w:asciiTheme="minorHAnsi" w:hAnsiTheme="minorHAnsi" w:cstheme="minorHAnsi"/>
          <w:color w:val="000000"/>
          <w:sz w:val="22"/>
          <w:szCs w:val="22"/>
        </w:rPr>
      </w:pPr>
    </w:p>
  </w:endnote>
  <w:endnote w:id="10">
    <w:p w14:paraId="4863C352" w14:textId="77777777" w:rsidR="00D1124F" w:rsidRPr="00676716" w:rsidRDefault="00D1124F">
      <w:pPr>
        <w:pStyle w:val="EndnoteText"/>
        <w:ind w:right="-217"/>
        <w:rPr>
          <w:rFonts w:asciiTheme="minorHAnsi" w:hAnsiTheme="minorHAnsi" w:cstheme="minorHAnsi"/>
          <w:iCs w:val="0"/>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Disability</w:t>
      </w:r>
      <w:r w:rsidRPr="00676716">
        <w:rPr>
          <w:rFonts w:asciiTheme="minorHAnsi" w:hAnsiTheme="minorHAnsi" w:cstheme="minorHAnsi"/>
          <w:color w:val="000000"/>
          <w:sz w:val="22"/>
          <w:szCs w:val="22"/>
        </w:rPr>
        <w:t>: When looking at disability, consideration should be given to people with different types of impairments: physical (including mobility), learning, aural or sensory (including hearing and vision impairment), visible and non-visible impairment. Consideration should also be given to: people with HIV, people with mental health needs and people with drug and alcohol problems.  People with conditions such as diabetes and cancer and some other health conditions also have protection under the Equality Act 2010.</w:t>
      </w:r>
    </w:p>
    <w:p w14:paraId="364900C6" w14:textId="77777777" w:rsidR="00D1124F" w:rsidRPr="00676716" w:rsidRDefault="00D1124F">
      <w:pPr>
        <w:pStyle w:val="EndnoteText"/>
        <w:ind w:right="-217"/>
        <w:rPr>
          <w:rFonts w:asciiTheme="minorHAnsi" w:hAnsiTheme="minorHAnsi" w:cstheme="minorHAnsi"/>
          <w:color w:val="000000"/>
          <w:sz w:val="22"/>
          <w:szCs w:val="22"/>
        </w:rPr>
      </w:pPr>
    </w:p>
  </w:endnote>
  <w:endnote w:id="11">
    <w:p w14:paraId="29AF798F" w14:textId="77777777" w:rsidR="007E793B" w:rsidRPr="00676716" w:rsidRDefault="007E793B">
      <w:pPr>
        <w:pStyle w:val="EndnoteText"/>
        <w:ind w:right="-217"/>
        <w:rPr>
          <w:rFonts w:asciiTheme="minorHAnsi" w:hAnsiTheme="minorHAnsi" w:cstheme="minorHAnsi"/>
          <w:iCs w:val="0"/>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Gender Reassignment:</w:t>
      </w:r>
      <w:r w:rsidRPr="00676716">
        <w:rPr>
          <w:rFonts w:asciiTheme="minorHAnsi" w:hAnsiTheme="minorHAnsi" w:cstheme="minorHAnsi"/>
          <w:color w:val="000000"/>
          <w:sz w:val="22"/>
          <w:szCs w:val="22"/>
        </w:rPr>
        <w:t xml:space="preserve"> In the Act</w:t>
      </w:r>
      <w:r>
        <w:rPr>
          <w:rFonts w:asciiTheme="minorHAnsi" w:hAnsiTheme="minorHAnsi" w:cstheme="minorHAnsi"/>
          <w:color w:val="000000"/>
          <w:sz w:val="22"/>
          <w:szCs w:val="22"/>
        </w:rPr>
        <w:t>,</w:t>
      </w:r>
      <w:r w:rsidRPr="00676716">
        <w:rPr>
          <w:rFonts w:asciiTheme="minorHAnsi" w:hAnsiTheme="minorHAnsi" w:cstheme="minorHAnsi"/>
          <w:color w:val="000000"/>
          <w:sz w:val="22"/>
          <w:szCs w:val="22"/>
        </w:rPr>
        <w:t xml:space="preserve"> </w:t>
      </w:r>
      <w:r w:rsidRPr="00676716">
        <w:rPr>
          <w:rFonts w:asciiTheme="minorHAnsi" w:hAnsiTheme="minorHAnsi" w:cstheme="minorHAnsi"/>
          <w:iCs w:val="0"/>
          <w:color w:val="000000"/>
          <w:sz w:val="22"/>
          <w:szCs w:val="22"/>
        </w:rPr>
        <w:t>a transgender person is someone who proposes to, starts or has completed a process to change their gender. A person does not need to be under medical supervision to be protected. Consider transgender people, transsexual people and transvestites.</w:t>
      </w:r>
    </w:p>
    <w:p w14:paraId="4BD71D51" w14:textId="77777777" w:rsidR="007E793B" w:rsidRPr="00676716" w:rsidRDefault="007E793B">
      <w:pPr>
        <w:pStyle w:val="EndnoteText"/>
        <w:ind w:right="-217"/>
        <w:rPr>
          <w:rFonts w:asciiTheme="minorHAnsi" w:hAnsiTheme="minorHAnsi" w:cstheme="minorHAnsi"/>
          <w:color w:val="000000"/>
          <w:sz w:val="22"/>
          <w:szCs w:val="22"/>
        </w:rPr>
      </w:pPr>
    </w:p>
  </w:endnote>
  <w:endnote w:id="12">
    <w:p w14:paraId="168C9960" w14:textId="77777777" w:rsidR="007E793B" w:rsidRPr="00676716" w:rsidRDefault="007E793B">
      <w:pPr>
        <w:pStyle w:val="EndnoteText"/>
        <w:ind w:right="-217"/>
        <w:rPr>
          <w:rFonts w:asciiTheme="minorHAnsi" w:hAnsiTheme="minorHAnsi" w:cstheme="minorHAnsi"/>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Marriage and Civil Partnership:</w:t>
      </w:r>
      <w:r w:rsidRPr="00676716">
        <w:rPr>
          <w:rFonts w:asciiTheme="minorHAnsi" w:hAnsiTheme="minorHAnsi" w:cstheme="minorHAnsi"/>
          <w:color w:val="000000"/>
          <w:sz w:val="22"/>
          <w:szCs w:val="22"/>
        </w:rPr>
        <w:t xml:space="preserve"> consider married people and civil partners. </w:t>
      </w:r>
    </w:p>
    <w:p w14:paraId="2AE4AF66" w14:textId="77777777" w:rsidR="007E793B" w:rsidRPr="00676716" w:rsidRDefault="007E793B">
      <w:pPr>
        <w:pStyle w:val="EndnoteText"/>
        <w:ind w:right="-217"/>
        <w:rPr>
          <w:rFonts w:asciiTheme="minorHAnsi" w:hAnsiTheme="minorHAnsi" w:cstheme="minorHAnsi"/>
          <w:color w:val="000000"/>
          <w:sz w:val="22"/>
          <w:szCs w:val="22"/>
        </w:rPr>
      </w:pPr>
    </w:p>
  </w:endnote>
  <w:endnote w:id="13">
    <w:p w14:paraId="2229A663" w14:textId="77777777" w:rsidR="007E793B" w:rsidRPr="00676716" w:rsidRDefault="007E793B">
      <w:pPr>
        <w:pStyle w:val="EndnoteText"/>
        <w:ind w:right="-217"/>
        <w:rPr>
          <w:rFonts w:asciiTheme="minorHAnsi" w:hAnsiTheme="minorHAnsi" w:cstheme="minorHAnsi"/>
          <w:iCs w:val="0"/>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Pregnancy and Maternity:</w:t>
      </w:r>
      <w:r w:rsidRPr="00676716">
        <w:rPr>
          <w:rFonts w:asciiTheme="minorHAnsi" w:hAnsiTheme="minorHAnsi" w:cstheme="minorHAnsi"/>
          <w:color w:val="000000"/>
          <w:sz w:val="22"/>
          <w:szCs w:val="22"/>
        </w:rPr>
        <w:t xml:space="preserve"> </w:t>
      </w:r>
      <w:r w:rsidRPr="00676716">
        <w:rPr>
          <w:rFonts w:asciiTheme="minorHAnsi" w:hAnsiTheme="minorHAnsi" w:cstheme="minorHAnsi"/>
          <w:iCs w:val="0"/>
          <w:color w:val="000000"/>
          <w:sz w:val="22"/>
          <w:szCs w:val="22"/>
        </w:rPr>
        <w:t>When looking at pregnancy and maternity, give consideration to pregnant women, breastfeeding mothers, part-time workers, women with caring responsibilities, women who are lone parents and parents on low incomes, women on maternity leave and ‘keeping in touch’ days.</w:t>
      </w:r>
    </w:p>
    <w:p w14:paraId="32E0DEA3" w14:textId="77777777" w:rsidR="007E793B" w:rsidRPr="00676716" w:rsidRDefault="007E793B">
      <w:pPr>
        <w:pStyle w:val="EndnoteText"/>
        <w:ind w:right="-217"/>
        <w:rPr>
          <w:rFonts w:asciiTheme="minorHAnsi" w:hAnsiTheme="minorHAnsi" w:cstheme="minorHAnsi"/>
          <w:color w:val="000000"/>
          <w:sz w:val="22"/>
          <w:szCs w:val="22"/>
        </w:rPr>
      </w:pPr>
    </w:p>
  </w:endnote>
  <w:endnote w:id="14">
    <w:p w14:paraId="77C9CF4E" w14:textId="77777777" w:rsidR="00B15E75" w:rsidRPr="00676716" w:rsidRDefault="00B15E75">
      <w:pPr>
        <w:pStyle w:val="EndnoteText"/>
        <w:ind w:right="-217"/>
        <w:rPr>
          <w:rFonts w:asciiTheme="minorHAnsi" w:hAnsiTheme="minorHAnsi" w:cstheme="minorHAnsi"/>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Race/Ethnicity:</w:t>
      </w:r>
      <w:r w:rsidRPr="00676716">
        <w:rPr>
          <w:rFonts w:asciiTheme="minorHAnsi" w:hAnsiTheme="minorHAnsi" w:cstheme="minorHAnsi"/>
          <w:color w:val="000000"/>
          <w:sz w:val="22"/>
          <w:szCs w:val="22"/>
        </w:rPr>
        <w:t xml:space="preserve"> Apart from the common ethnic groups, consideration should also be given to Traveller communities, people of other nationalities outside Britain who reside here, refugees and asylum seekers and speakers of other languages.</w:t>
      </w:r>
    </w:p>
    <w:p w14:paraId="1422D71A" w14:textId="77777777" w:rsidR="00B15E75" w:rsidRPr="00676716" w:rsidRDefault="00B15E75">
      <w:pPr>
        <w:pStyle w:val="EndnoteText"/>
        <w:ind w:right="-217"/>
        <w:rPr>
          <w:rFonts w:asciiTheme="minorHAnsi" w:hAnsiTheme="minorHAnsi" w:cstheme="minorHAnsi"/>
          <w:color w:val="000000"/>
          <w:sz w:val="22"/>
          <w:szCs w:val="22"/>
        </w:rPr>
      </w:pPr>
    </w:p>
  </w:endnote>
  <w:endnote w:id="15">
    <w:p w14:paraId="17A2CC5A" w14:textId="77777777" w:rsidR="00B15E75" w:rsidRPr="00676716" w:rsidRDefault="00B15E75">
      <w:pPr>
        <w:pStyle w:val="EndnoteText"/>
        <w:ind w:right="-217"/>
        <w:rPr>
          <w:rFonts w:asciiTheme="minorHAnsi" w:hAnsiTheme="minorHAnsi" w:cstheme="minorHAnsi"/>
          <w:iCs w:val="0"/>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Religion and Belief:</w:t>
      </w:r>
      <w:r w:rsidRPr="00676716">
        <w:rPr>
          <w:rFonts w:asciiTheme="minorHAnsi" w:hAnsiTheme="minorHAnsi" w:cstheme="minorHAnsi"/>
          <w:color w:val="000000"/>
          <w:sz w:val="22"/>
          <w:szCs w:val="22"/>
        </w:rPr>
        <w:t xml:space="preserve"> R</w:t>
      </w:r>
      <w:r w:rsidRPr="00676716">
        <w:rPr>
          <w:rFonts w:asciiTheme="minorHAnsi" w:hAnsiTheme="minorHAnsi" w:cstheme="minorHAnsi"/>
          <w:iCs w:val="0"/>
          <w:color w:val="000000"/>
          <w:sz w:val="22"/>
          <w:szCs w:val="22"/>
        </w:rPr>
        <w:t>eligion includes any religion with a clear structure and belief system. A</w:t>
      </w:r>
      <w:r w:rsidRPr="00676716">
        <w:rPr>
          <w:rFonts w:asciiTheme="minorHAnsi" w:hAnsiTheme="minorHAnsi" w:cstheme="minorHAnsi"/>
          <w:color w:val="000000"/>
          <w:sz w:val="22"/>
          <w:szCs w:val="22"/>
        </w:rPr>
        <w:t>s a minimum you should consider the most common religious groups (Christian, Muslim, Hindu, Jews, Sikh, Buddhist) and people with no religion or philosophical beliefs.</w:t>
      </w:r>
    </w:p>
    <w:p w14:paraId="5B864C3F" w14:textId="77777777" w:rsidR="00B15E75" w:rsidRPr="00676716" w:rsidRDefault="00B15E75">
      <w:pPr>
        <w:pStyle w:val="EndnoteText"/>
        <w:ind w:right="-217"/>
        <w:rPr>
          <w:rFonts w:asciiTheme="minorHAnsi" w:hAnsiTheme="minorHAnsi" w:cstheme="minorHAnsi"/>
          <w:color w:val="000000"/>
          <w:sz w:val="22"/>
          <w:szCs w:val="22"/>
        </w:rPr>
      </w:pPr>
    </w:p>
  </w:endnote>
  <w:endnote w:id="16">
    <w:p w14:paraId="4A27E587" w14:textId="77777777" w:rsidR="00B15E75" w:rsidRPr="00676716" w:rsidRDefault="00B15E75">
      <w:pPr>
        <w:pStyle w:val="EndnoteText"/>
        <w:ind w:right="-217"/>
        <w:rPr>
          <w:rFonts w:asciiTheme="minorHAnsi" w:hAnsiTheme="minorHAnsi" w:cstheme="minorHAnsi"/>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Sex/Gender:</w:t>
      </w:r>
      <w:r w:rsidRPr="00676716">
        <w:rPr>
          <w:rFonts w:asciiTheme="minorHAnsi" w:hAnsiTheme="minorHAnsi" w:cstheme="minorHAnsi"/>
          <w:color w:val="000000"/>
          <w:sz w:val="22"/>
          <w:szCs w:val="22"/>
        </w:rPr>
        <w:t xml:space="preserve"> Consider girls and women, boys and men, married people, civil partners, part-time workers, carers (both of children with disabilities and older cares), parents (mothers and fathers), in particular lone parents and parents on low incomes.</w:t>
      </w:r>
    </w:p>
    <w:p w14:paraId="779D414F" w14:textId="77777777" w:rsidR="00B15E75" w:rsidRPr="00676716" w:rsidRDefault="00B15E75">
      <w:pPr>
        <w:pStyle w:val="EndnoteText"/>
        <w:ind w:right="-217"/>
        <w:rPr>
          <w:rFonts w:asciiTheme="minorHAnsi" w:hAnsiTheme="minorHAnsi" w:cstheme="minorHAnsi"/>
          <w:color w:val="000000"/>
          <w:sz w:val="22"/>
          <w:szCs w:val="22"/>
        </w:rPr>
      </w:pPr>
    </w:p>
  </w:endnote>
  <w:endnote w:id="17">
    <w:p w14:paraId="66DF68A9" w14:textId="77777777" w:rsidR="00B15E75" w:rsidRPr="00676716" w:rsidRDefault="00B15E75">
      <w:pPr>
        <w:pStyle w:val="EndnoteText"/>
        <w:ind w:right="-217"/>
        <w:rPr>
          <w:rFonts w:asciiTheme="minorHAnsi" w:hAnsiTheme="minorHAnsi" w:cstheme="minorHAnsi"/>
          <w:iCs w:val="0"/>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676716">
        <w:rPr>
          <w:rFonts w:asciiTheme="minorHAnsi" w:hAnsiTheme="minorHAnsi" w:cstheme="minorHAnsi"/>
          <w:b/>
          <w:color w:val="000000"/>
          <w:sz w:val="22"/>
          <w:szCs w:val="22"/>
        </w:rPr>
        <w:t>Sexual Orientation:</w:t>
      </w:r>
      <w:r w:rsidRPr="00676716">
        <w:rPr>
          <w:rFonts w:asciiTheme="minorHAnsi" w:hAnsiTheme="minorHAnsi" w:cstheme="minorHAnsi"/>
          <w:color w:val="000000"/>
          <w:sz w:val="22"/>
          <w:szCs w:val="22"/>
        </w:rPr>
        <w:t xml:space="preserve"> T</w:t>
      </w:r>
      <w:r w:rsidRPr="00676716">
        <w:rPr>
          <w:rFonts w:asciiTheme="minorHAnsi" w:hAnsiTheme="minorHAnsi" w:cstheme="minorHAnsi"/>
          <w:iCs w:val="0"/>
          <w:color w:val="000000"/>
          <w:sz w:val="22"/>
          <w:szCs w:val="22"/>
        </w:rPr>
        <w:t>he Act protects bisexual, heterosexual, gay and lesbian people.</w:t>
      </w:r>
    </w:p>
    <w:p w14:paraId="23BF0A11" w14:textId="77777777" w:rsidR="00B15E75" w:rsidRPr="00676716" w:rsidRDefault="00B15E75">
      <w:pPr>
        <w:pStyle w:val="EndnoteText"/>
        <w:ind w:right="-217"/>
        <w:rPr>
          <w:rFonts w:asciiTheme="minorHAnsi" w:hAnsiTheme="minorHAnsi" w:cstheme="minorHAnsi"/>
          <w:color w:val="000000"/>
          <w:sz w:val="22"/>
          <w:szCs w:val="22"/>
        </w:rPr>
      </w:pPr>
    </w:p>
  </w:endnote>
  <w:endnote w:id="18">
    <w:p w14:paraId="72F1EC83" w14:textId="77777777" w:rsidR="00B15E75" w:rsidRPr="00676716" w:rsidRDefault="00B15E75" w:rsidP="00676716">
      <w:pPr>
        <w:spacing w:after="0"/>
        <w:ind w:right="-217"/>
        <w:rPr>
          <w:rFonts w:asciiTheme="minorHAnsi" w:hAnsiTheme="minorHAnsi" w:cstheme="minorHAnsi"/>
          <w:color w:val="000000"/>
        </w:rPr>
      </w:pPr>
      <w:r w:rsidRPr="00676716">
        <w:rPr>
          <w:rStyle w:val="EndnoteReference"/>
          <w:rFonts w:asciiTheme="minorHAnsi" w:hAnsiTheme="minorHAnsi" w:cstheme="minorHAnsi"/>
          <w:color w:val="000000"/>
        </w:rPr>
        <w:endnoteRef/>
      </w:r>
      <w:r w:rsidRPr="00676716">
        <w:rPr>
          <w:rFonts w:asciiTheme="minorHAnsi" w:hAnsiTheme="minorHAnsi" w:cstheme="minorHAnsi"/>
          <w:color w:val="000000"/>
        </w:rPr>
        <w:t xml:space="preserve"> </w:t>
      </w:r>
      <w:r w:rsidRPr="00676716">
        <w:rPr>
          <w:rFonts w:asciiTheme="minorHAnsi" w:hAnsiTheme="minorHAnsi" w:cstheme="minorHAnsi"/>
          <w:b/>
          <w:color w:val="000000"/>
        </w:rPr>
        <w:t>Other relevant groups:</w:t>
      </w:r>
      <w:r w:rsidRPr="00676716">
        <w:rPr>
          <w:rFonts w:asciiTheme="minorHAnsi" w:hAnsiTheme="minorHAnsi" w:cstheme="minorHAnsi"/>
          <w:color w:val="000000"/>
        </w:rPr>
        <w:t xml:space="preserve"> You should consider the impact on our service users in other related areas. </w:t>
      </w:r>
    </w:p>
    <w:p w14:paraId="460B6296" w14:textId="77777777" w:rsidR="00B15E75" w:rsidRPr="00676716" w:rsidRDefault="00B15E75" w:rsidP="00676716">
      <w:pPr>
        <w:spacing w:after="0"/>
        <w:ind w:right="-217"/>
        <w:rPr>
          <w:rFonts w:asciiTheme="minorHAnsi" w:hAnsiTheme="minorHAnsi" w:cstheme="minorHAnsi"/>
          <w:color w:val="000000"/>
        </w:rPr>
      </w:pPr>
      <w:r w:rsidRPr="00676716">
        <w:rPr>
          <w:rFonts w:asciiTheme="minorHAnsi" w:hAnsiTheme="minorHAnsi" w:cstheme="minorHAnsi"/>
          <w:color w:val="000000"/>
        </w:rPr>
        <w:t xml:space="preserve"> </w:t>
      </w:r>
    </w:p>
  </w:endnote>
  <w:endnote w:id="19">
    <w:p w14:paraId="3DD1FE37" w14:textId="77777777" w:rsidR="00D1124F" w:rsidRPr="00676716" w:rsidRDefault="00D1124F" w:rsidP="00676716">
      <w:pPr>
        <w:autoSpaceDE w:val="0"/>
        <w:autoSpaceDN w:val="0"/>
        <w:adjustRightInd w:val="0"/>
        <w:spacing w:after="0"/>
        <w:ind w:right="-217"/>
        <w:rPr>
          <w:rFonts w:asciiTheme="minorHAnsi" w:hAnsiTheme="minorHAnsi" w:cstheme="minorHAnsi"/>
          <w:iCs/>
        </w:rPr>
      </w:pPr>
      <w:r w:rsidRPr="00676716">
        <w:rPr>
          <w:rStyle w:val="EndnoteReference"/>
          <w:rFonts w:asciiTheme="minorHAnsi" w:hAnsiTheme="minorHAnsi" w:cstheme="minorHAnsi"/>
        </w:rPr>
        <w:endnoteRef/>
      </w:r>
      <w:r w:rsidRPr="00676716">
        <w:rPr>
          <w:rFonts w:asciiTheme="minorHAnsi" w:hAnsiTheme="minorHAnsi" w:cstheme="minorHAnsi"/>
        </w:rPr>
        <w:t xml:space="preserve"> </w:t>
      </w:r>
      <w:r w:rsidRPr="00676716">
        <w:rPr>
          <w:rFonts w:asciiTheme="minorHAnsi" w:hAnsiTheme="minorHAnsi" w:cstheme="minorHAnsi"/>
          <w:b/>
        </w:rPr>
        <w:t xml:space="preserve">Impact: </w:t>
      </w:r>
      <w:r w:rsidRPr="00676716">
        <w:rPr>
          <w:rFonts w:asciiTheme="minorHAnsi" w:hAnsiTheme="minorHAnsi" w:cstheme="minorHAnsi"/>
          <w:iCs/>
        </w:rPr>
        <w:t>Your E</w:t>
      </w:r>
      <w:r>
        <w:rPr>
          <w:rFonts w:asciiTheme="minorHAnsi" w:hAnsiTheme="minorHAnsi" w:cstheme="minorHAnsi"/>
          <w:iCs/>
        </w:rPr>
        <w:t>q</w:t>
      </w:r>
      <w:r w:rsidRPr="00676716">
        <w:rPr>
          <w:rFonts w:asciiTheme="minorHAnsi" w:hAnsiTheme="minorHAnsi" w:cstheme="minorHAnsi"/>
          <w:iCs/>
        </w:rPr>
        <w:t>IA must consider fully and properly actual and potential impacts</w:t>
      </w:r>
      <w:r w:rsidRPr="00676716">
        <w:rPr>
          <w:rFonts w:asciiTheme="minorHAnsi" w:hAnsiTheme="minorHAnsi" w:cstheme="minorHAnsi"/>
          <w:b/>
          <w:iCs/>
        </w:rPr>
        <w:t xml:space="preserve"> </w:t>
      </w:r>
      <w:r w:rsidRPr="00676716">
        <w:rPr>
          <w:rFonts w:asciiTheme="minorHAnsi" w:hAnsiTheme="minorHAnsi" w:cstheme="minorHAnsi"/>
          <w:iCs/>
        </w:rPr>
        <w:t xml:space="preserve">against each protected characteristic: </w:t>
      </w:r>
    </w:p>
    <w:p w14:paraId="3C126922" w14:textId="77777777" w:rsidR="00D1124F" w:rsidRPr="00676716" w:rsidRDefault="00D1124F">
      <w:pPr>
        <w:numPr>
          <w:ilvl w:val="0"/>
          <w:numId w:val="19"/>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The equality duty does not stop changes, but means we must fully consider and address the anticipated impacts on people.</w:t>
      </w:r>
    </w:p>
    <w:p w14:paraId="29581F6F" w14:textId="77777777" w:rsidR="00D1124F" w:rsidRPr="00676716" w:rsidRDefault="00D1124F">
      <w:pPr>
        <w:numPr>
          <w:ilvl w:val="0"/>
          <w:numId w:val="19"/>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Be accurate and transparent, but also realistic: don’t exaggerate speculative risks and negative impacts.</w:t>
      </w:r>
    </w:p>
    <w:p w14:paraId="34BAB63F" w14:textId="77777777" w:rsidR="00D1124F" w:rsidRPr="00676716" w:rsidRDefault="00D1124F">
      <w:pPr>
        <w:numPr>
          <w:ilvl w:val="0"/>
          <w:numId w:val="19"/>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Be detailed and specific where you can so decision-makers have a concrete sense of potential effects.</w:t>
      </w:r>
    </w:p>
    <w:p w14:paraId="79EE6F51" w14:textId="77777777" w:rsidR="00D1124F" w:rsidRPr="00676716" w:rsidRDefault="00D1124F">
      <w:pPr>
        <w:numPr>
          <w:ilvl w:val="0"/>
          <w:numId w:val="19"/>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Questions to ask when assessing whether and how the proposals impact on service users, staff and the wider community:</w:t>
      </w:r>
    </w:p>
    <w:p w14:paraId="4B316DDC" w14:textId="77777777" w:rsidR="00D1124F" w:rsidRPr="00676716" w:rsidRDefault="00D1124F" w:rsidP="00676716">
      <w:pPr>
        <w:numPr>
          <w:ilvl w:val="1"/>
          <w:numId w:val="24"/>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Are one or more protected groups affected differently and/or disadvantaged? How, and to what extent?</w:t>
      </w:r>
    </w:p>
    <w:p w14:paraId="42507F71" w14:textId="77777777" w:rsidR="00D1124F" w:rsidRPr="00676716" w:rsidRDefault="00D1124F" w:rsidP="00676716">
      <w:pPr>
        <w:numPr>
          <w:ilvl w:val="1"/>
          <w:numId w:val="24"/>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Is there evidence of higher/lower uptake of a service among different groups? Which, and to what extent?</w:t>
      </w:r>
    </w:p>
    <w:p w14:paraId="2535E8D2" w14:textId="77777777" w:rsidR="00D1124F" w:rsidRPr="00676716" w:rsidRDefault="00D1124F" w:rsidP="00676716">
      <w:pPr>
        <w:numPr>
          <w:ilvl w:val="1"/>
          <w:numId w:val="24"/>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Does the project relate to an area with known inequalities (where national evidence or previous research is available)?</w:t>
      </w:r>
    </w:p>
    <w:p w14:paraId="203180CE" w14:textId="77777777" w:rsidR="00D1124F" w:rsidRPr="00676716" w:rsidRDefault="00D1124F" w:rsidP="00676716">
      <w:pPr>
        <w:numPr>
          <w:ilvl w:val="1"/>
          <w:numId w:val="24"/>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 xml:space="preserve">If there are likely to be different impacts on different groups, is that consistent with the overall objective? </w:t>
      </w:r>
    </w:p>
    <w:p w14:paraId="26272160" w14:textId="77777777" w:rsidR="00D1124F" w:rsidRPr="00676716" w:rsidRDefault="00D1124F" w:rsidP="00676716">
      <w:pPr>
        <w:numPr>
          <w:ilvl w:val="1"/>
          <w:numId w:val="24"/>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If there is negative differential impact, how can you minimise that while taking into account your overall aims?</w:t>
      </w:r>
    </w:p>
    <w:p w14:paraId="46381EBD" w14:textId="77777777" w:rsidR="00D1124F" w:rsidRPr="00676716" w:rsidRDefault="00D1124F" w:rsidP="00676716">
      <w:pPr>
        <w:numPr>
          <w:ilvl w:val="1"/>
          <w:numId w:val="24"/>
        </w:numPr>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 xml:space="preserve">Do the effects amount to unlawful discrimination? If so the plan </w:t>
      </w:r>
      <w:r w:rsidRPr="00676716">
        <w:rPr>
          <w:rFonts w:asciiTheme="minorHAnsi" w:hAnsiTheme="minorHAnsi" w:cstheme="minorHAnsi"/>
          <w:b/>
          <w:iCs/>
        </w:rPr>
        <w:t>must</w:t>
      </w:r>
      <w:r w:rsidRPr="00676716">
        <w:rPr>
          <w:rFonts w:asciiTheme="minorHAnsi" w:hAnsiTheme="minorHAnsi" w:cstheme="minorHAnsi"/>
          <w:iCs/>
        </w:rPr>
        <w:t xml:space="preserve"> be modified.</w:t>
      </w:r>
    </w:p>
    <w:p w14:paraId="720021B5" w14:textId="77777777" w:rsidR="00D1124F" w:rsidRPr="005560E6" w:rsidRDefault="00D1124F" w:rsidP="00676716">
      <w:pPr>
        <w:numPr>
          <w:ilvl w:val="1"/>
          <w:numId w:val="24"/>
        </w:numPr>
        <w:tabs>
          <w:tab w:val="num" w:pos="709"/>
        </w:tabs>
        <w:autoSpaceDE w:val="0"/>
        <w:autoSpaceDN w:val="0"/>
        <w:adjustRightInd w:val="0"/>
        <w:spacing w:after="0" w:line="240" w:lineRule="auto"/>
        <w:ind w:left="426" w:right="-217" w:hanging="426"/>
        <w:rPr>
          <w:rFonts w:asciiTheme="minorHAnsi" w:hAnsiTheme="minorHAnsi" w:cstheme="minorHAnsi"/>
          <w:iCs/>
        </w:rPr>
      </w:pPr>
      <w:r w:rsidRPr="00676716">
        <w:rPr>
          <w:rFonts w:asciiTheme="minorHAnsi" w:hAnsiTheme="minorHAnsi" w:cstheme="minorHAnsi"/>
          <w:iCs/>
        </w:rPr>
        <w:t xml:space="preserve">Does it relate to an area where equality objectives have been set by LBB in our </w:t>
      </w:r>
      <w:hyperlink r:id="rId3" w:history="1">
        <w:r w:rsidRPr="005560E6">
          <w:rPr>
            <w:rStyle w:val="Hyperlink"/>
            <w:rFonts w:asciiTheme="minorHAnsi" w:hAnsiTheme="minorHAnsi" w:cstheme="minorHAnsi"/>
          </w:rPr>
          <w:t>Barnet 2024 Plan</w:t>
        </w:r>
      </w:hyperlink>
      <w:r w:rsidRPr="005560E6">
        <w:rPr>
          <w:rFonts w:asciiTheme="minorHAnsi" w:hAnsiTheme="minorHAnsi" w:cstheme="minorHAnsi"/>
          <w:iCs/>
        </w:rPr>
        <w:t xml:space="preserve"> and our </w:t>
      </w:r>
      <w:hyperlink r:id="rId4" w:history="1">
        <w:r w:rsidRPr="005560E6">
          <w:rPr>
            <w:rStyle w:val="Hyperlink"/>
            <w:rFonts w:asciiTheme="minorHAnsi" w:hAnsiTheme="minorHAnsi" w:cstheme="minorHAnsi"/>
          </w:rPr>
          <w:t>Strategic Equality Objective</w:t>
        </w:r>
      </w:hyperlink>
      <w:r w:rsidRPr="005560E6">
        <w:rPr>
          <w:rFonts w:asciiTheme="minorHAnsi" w:hAnsiTheme="minorHAnsi" w:cstheme="minorHAnsi"/>
          <w:iCs/>
        </w:rPr>
        <w:t>?</w:t>
      </w:r>
    </w:p>
  </w:endnote>
  <w:endnote w:id="20">
    <w:p w14:paraId="0A1A0FEC" w14:textId="77777777" w:rsidR="00D1124F" w:rsidRPr="00676716" w:rsidRDefault="00D1124F">
      <w:pPr>
        <w:pStyle w:val="EndnoteText"/>
        <w:rPr>
          <w:rFonts w:asciiTheme="minorHAnsi" w:hAnsiTheme="minorHAnsi" w:cstheme="minorHAnsi"/>
          <w:sz w:val="22"/>
          <w:szCs w:val="22"/>
        </w:rPr>
      </w:pPr>
    </w:p>
    <w:p w14:paraId="24E18B41" w14:textId="77777777" w:rsidR="00D1124F" w:rsidRPr="00676716" w:rsidRDefault="00D1124F">
      <w:pPr>
        <w:pStyle w:val="EndnoteText"/>
        <w:rPr>
          <w:rFonts w:asciiTheme="minorHAnsi" w:hAnsiTheme="minorHAnsi" w:cstheme="minorHAnsi"/>
          <w:b/>
          <w:sz w:val="22"/>
          <w:szCs w:val="22"/>
        </w:rPr>
      </w:pPr>
      <w:r w:rsidRPr="00676716">
        <w:rPr>
          <w:rStyle w:val="EndnoteReference"/>
          <w:rFonts w:asciiTheme="minorHAnsi" w:hAnsiTheme="minorHAnsi" w:cstheme="minorHAnsi"/>
          <w:sz w:val="22"/>
          <w:szCs w:val="22"/>
        </w:rPr>
        <w:endnoteRef/>
      </w:r>
      <w:r w:rsidRPr="00676716">
        <w:rPr>
          <w:rFonts w:asciiTheme="minorHAnsi" w:hAnsiTheme="minorHAnsi" w:cstheme="minorHAnsi"/>
          <w:sz w:val="22"/>
          <w:szCs w:val="22"/>
        </w:rPr>
        <w:t xml:space="preserve"> </w:t>
      </w:r>
      <w:r w:rsidRPr="00676716">
        <w:rPr>
          <w:rFonts w:asciiTheme="minorHAnsi" w:hAnsiTheme="minorHAnsi" w:cstheme="minorHAnsi"/>
          <w:b/>
          <w:sz w:val="22"/>
          <w:szCs w:val="22"/>
        </w:rPr>
        <w:t>Cumulative Impact</w:t>
      </w:r>
    </w:p>
    <w:p w14:paraId="7BA81121" w14:textId="77777777" w:rsidR="00D1124F" w:rsidRPr="00676716" w:rsidRDefault="00D1124F">
      <w:pPr>
        <w:pStyle w:val="EndnoteText"/>
        <w:rPr>
          <w:rFonts w:asciiTheme="minorHAnsi" w:hAnsiTheme="minorHAnsi" w:cstheme="minorHAnsi"/>
          <w:sz w:val="22"/>
          <w:szCs w:val="22"/>
        </w:rPr>
      </w:pPr>
      <w:r w:rsidRPr="00676716">
        <w:rPr>
          <w:rFonts w:asciiTheme="minorHAnsi" w:hAnsiTheme="minorHAnsi" w:cstheme="minorHAnsi"/>
          <w:sz w:val="22"/>
          <w:szCs w:val="22"/>
        </w:rPr>
        <w:t>You will need to look at whether a single decision or series of decisions might have a greater negative impact on a specific group and at ways in which negative impacts across the council might be minimised or avoided.</w:t>
      </w:r>
    </w:p>
    <w:p w14:paraId="79A61AFE" w14:textId="77777777" w:rsidR="00D1124F" w:rsidRPr="00676716" w:rsidRDefault="00D1124F">
      <w:pPr>
        <w:pStyle w:val="EndnoteText"/>
        <w:rPr>
          <w:rFonts w:asciiTheme="minorHAnsi" w:hAnsiTheme="minorHAnsi" w:cstheme="minorHAnsi"/>
          <w:sz w:val="22"/>
          <w:szCs w:val="22"/>
        </w:rPr>
      </w:pPr>
    </w:p>
    <w:p w14:paraId="746673C9" w14:textId="77777777" w:rsidR="00D1124F" w:rsidRPr="00676716" w:rsidRDefault="00D1124F">
      <w:pPr>
        <w:pStyle w:val="EndnoteText"/>
        <w:rPr>
          <w:rFonts w:asciiTheme="minorHAnsi" w:hAnsiTheme="minorHAnsi" w:cstheme="minorHAnsi"/>
          <w:sz w:val="22"/>
          <w:szCs w:val="22"/>
        </w:rPr>
      </w:pPr>
    </w:p>
  </w:endnote>
  <w:endnote w:id="21">
    <w:p w14:paraId="1974ED6B" w14:textId="77777777" w:rsidR="00D1124F" w:rsidRPr="00676716" w:rsidRDefault="00D1124F" w:rsidP="00676716">
      <w:pPr>
        <w:spacing w:after="0"/>
        <w:ind w:right="-217"/>
        <w:rPr>
          <w:rFonts w:asciiTheme="minorHAnsi" w:hAnsiTheme="minorHAnsi" w:cstheme="minorHAnsi"/>
          <w:iCs/>
          <w:color w:val="000000"/>
        </w:rPr>
      </w:pPr>
      <w:r w:rsidRPr="00676716">
        <w:rPr>
          <w:rStyle w:val="EndnoteReference"/>
          <w:rFonts w:asciiTheme="minorHAnsi" w:hAnsiTheme="minorHAnsi" w:cstheme="minorHAnsi"/>
          <w:color w:val="000000"/>
        </w:rPr>
        <w:endnoteRef/>
      </w:r>
      <w:r w:rsidRPr="00676716">
        <w:rPr>
          <w:rFonts w:asciiTheme="minorHAnsi" w:hAnsiTheme="minorHAnsi" w:cstheme="minorHAnsi"/>
          <w:color w:val="000000"/>
        </w:rPr>
        <w:t xml:space="preserve"> </w:t>
      </w:r>
      <w:r w:rsidRPr="00676716">
        <w:rPr>
          <w:rFonts w:asciiTheme="minorHAnsi" w:hAnsiTheme="minorHAnsi" w:cstheme="minorHAnsi"/>
          <w:b/>
          <w:iCs/>
          <w:color w:val="000000"/>
        </w:rPr>
        <w:t xml:space="preserve">Mitigating actions </w:t>
      </w:r>
    </w:p>
    <w:p w14:paraId="35C4DE0A"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Consider mitigating actions that specifically address the impacts you’ve identified and show how they will remove, reduce or avoid any negative impacts</w:t>
      </w:r>
    </w:p>
    <w:p w14:paraId="5C86FA00"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color w:val="000000"/>
        </w:rPr>
      </w:pPr>
      <w:r w:rsidRPr="00676716">
        <w:rPr>
          <w:rFonts w:asciiTheme="minorHAnsi" w:hAnsiTheme="minorHAnsi" w:cstheme="minorHAnsi"/>
          <w:iCs/>
          <w:color w:val="000000"/>
        </w:rPr>
        <w:t>Explain clearly what any mitigating measures are, and the extent to which you think they will reduce or remove the adverse effect</w:t>
      </w:r>
    </w:p>
    <w:p w14:paraId="4131C012"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color w:val="000000"/>
        </w:rPr>
        <w:t xml:space="preserve">Will you </w:t>
      </w:r>
      <w:r w:rsidRPr="00676716">
        <w:rPr>
          <w:rFonts w:asciiTheme="minorHAnsi" w:hAnsiTheme="minorHAnsi" w:cstheme="minorHAnsi"/>
        </w:rPr>
        <w:t>need to communicate or provide services in different ways for different groups in order to create a ’level playing field’?</w:t>
      </w:r>
    </w:p>
    <w:p w14:paraId="2CA245DC"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 xml:space="preserve">State how you can maximise any positive impacts or advance equality of opportunity. </w:t>
      </w:r>
    </w:p>
    <w:p w14:paraId="685EE229"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color w:val="000000"/>
        </w:rPr>
      </w:pPr>
      <w:r w:rsidRPr="00676716">
        <w:rPr>
          <w:rFonts w:asciiTheme="minorHAnsi" w:hAnsiTheme="minorHAnsi" w:cstheme="minorHAnsi"/>
          <w:iCs/>
          <w:color w:val="000000"/>
        </w:rPr>
        <w:t>If you do not have sufficient equality information, state how you can fill the gaps.</w:t>
      </w:r>
    </w:p>
    <w:p w14:paraId="1B17258D" w14:textId="77777777" w:rsidR="00D1124F" w:rsidRPr="00676716" w:rsidRDefault="00D1124F" w:rsidP="00676716">
      <w:pPr>
        <w:spacing w:after="0"/>
        <w:ind w:right="-217"/>
        <w:rPr>
          <w:rFonts w:asciiTheme="minorHAnsi" w:hAnsiTheme="minorHAnsi" w:cstheme="minorHAnsi"/>
          <w:color w:val="000000"/>
        </w:rPr>
      </w:pPr>
    </w:p>
  </w:endnote>
  <w:endnote w:id="22">
    <w:p w14:paraId="62083FDA" w14:textId="77777777" w:rsidR="00D1124F" w:rsidRPr="00676716" w:rsidRDefault="00D1124F">
      <w:pPr>
        <w:pStyle w:val="EndnoteText"/>
        <w:ind w:right="-217"/>
        <w:rPr>
          <w:rFonts w:asciiTheme="minorHAnsi" w:hAnsiTheme="minorHAnsi" w:cstheme="minorHAnsi"/>
          <w:iCs w:val="0"/>
          <w:color w:val="000000"/>
          <w:sz w:val="22"/>
          <w:szCs w:val="22"/>
        </w:rPr>
      </w:pPr>
      <w:r w:rsidRPr="00676716">
        <w:rPr>
          <w:rStyle w:val="EndnoteReference"/>
          <w:rFonts w:asciiTheme="minorHAnsi" w:hAnsiTheme="minorHAnsi" w:cstheme="minorHAnsi"/>
          <w:color w:val="000000"/>
          <w:sz w:val="22"/>
          <w:szCs w:val="22"/>
        </w:rPr>
        <w:endnoteRef/>
      </w:r>
      <w:r w:rsidRPr="00676716">
        <w:rPr>
          <w:rFonts w:asciiTheme="minorHAnsi" w:hAnsiTheme="minorHAnsi" w:cstheme="minorHAnsi"/>
          <w:color w:val="000000"/>
          <w:sz w:val="22"/>
          <w:szCs w:val="22"/>
        </w:rPr>
        <w:t xml:space="preserve"> </w:t>
      </w:r>
      <w:r w:rsidRPr="00A40979">
        <w:rPr>
          <w:rFonts w:asciiTheme="minorHAnsi" w:hAnsiTheme="minorHAnsi" w:cstheme="minorHAnsi"/>
          <w:b/>
          <w:color w:val="000000"/>
          <w:sz w:val="22"/>
          <w:szCs w:val="22"/>
        </w:rPr>
        <w:t>Monitoring:</w:t>
      </w:r>
      <w:r w:rsidRPr="00A40979">
        <w:rPr>
          <w:rFonts w:asciiTheme="minorHAnsi" w:hAnsiTheme="minorHAnsi" w:cstheme="minorHAnsi"/>
          <w:color w:val="000000"/>
          <w:sz w:val="22"/>
          <w:szCs w:val="22"/>
        </w:rPr>
        <w:t xml:space="preserve"> The Equality Duty is an ongoing duty: policies must be kept under review, continuing to give ‘due regard’ to the duty. </w:t>
      </w:r>
      <w:r w:rsidRPr="00676716">
        <w:rPr>
          <w:rFonts w:asciiTheme="minorHAnsi" w:hAnsiTheme="minorHAnsi" w:cstheme="minorHAnsi"/>
          <w:iCs w:val="0"/>
          <w:color w:val="000000"/>
          <w:sz w:val="22"/>
          <w:szCs w:val="22"/>
        </w:rPr>
        <w:t>If an assessment of a broad proposal leads to more specific proposals, then further monitoring, equality assessment, and consultation are needed.</w:t>
      </w:r>
    </w:p>
    <w:p w14:paraId="71867FC9" w14:textId="77777777" w:rsidR="00D1124F" w:rsidRPr="00676716" w:rsidRDefault="00D1124F">
      <w:pPr>
        <w:pStyle w:val="EndnoteText"/>
        <w:ind w:right="-217"/>
        <w:rPr>
          <w:rFonts w:asciiTheme="minorHAnsi" w:hAnsiTheme="minorHAnsi" w:cstheme="minorHAnsi"/>
          <w:iCs w:val="0"/>
          <w:color w:val="000000"/>
          <w:sz w:val="22"/>
          <w:szCs w:val="22"/>
        </w:rPr>
      </w:pPr>
    </w:p>
  </w:endnote>
  <w:endnote w:id="23">
    <w:p w14:paraId="4FE129F2" w14:textId="77777777" w:rsidR="00D1124F" w:rsidRPr="00676716" w:rsidRDefault="00D1124F" w:rsidP="00676716">
      <w:pPr>
        <w:autoSpaceDE w:val="0"/>
        <w:autoSpaceDN w:val="0"/>
        <w:adjustRightInd w:val="0"/>
        <w:spacing w:after="0"/>
        <w:ind w:right="-217"/>
        <w:rPr>
          <w:rFonts w:asciiTheme="minorHAnsi" w:hAnsiTheme="minorHAnsi" w:cstheme="minorHAnsi"/>
          <w:b/>
          <w:color w:val="000000"/>
        </w:rPr>
      </w:pPr>
      <w:r w:rsidRPr="00676716">
        <w:rPr>
          <w:rStyle w:val="EndnoteReference"/>
          <w:rFonts w:asciiTheme="minorHAnsi" w:hAnsiTheme="minorHAnsi" w:cstheme="minorHAnsi"/>
          <w:color w:val="000000"/>
        </w:rPr>
        <w:endnoteRef/>
      </w:r>
      <w:r w:rsidRPr="00676716">
        <w:rPr>
          <w:rFonts w:asciiTheme="minorHAnsi" w:hAnsiTheme="minorHAnsi" w:cstheme="minorHAnsi"/>
          <w:color w:val="000000"/>
        </w:rPr>
        <w:t xml:space="preserve"> </w:t>
      </w:r>
      <w:r w:rsidRPr="00676716">
        <w:rPr>
          <w:rFonts w:asciiTheme="minorHAnsi" w:hAnsiTheme="minorHAnsi" w:cstheme="minorHAnsi"/>
          <w:b/>
          <w:color w:val="000000"/>
        </w:rPr>
        <w:t>Outcome:</w:t>
      </w:r>
    </w:p>
    <w:p w14:paraId="0C13005C"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Make a frank and realistic assessment of the overall extent to which the negative impacts can be reduced or avoided by the mitigating measures. Also explain what positive impacts will result from the actions and how you can make the most of these.</w:t>
      </w:r>
    </w:p>
    <w:p w14:paraId="50017BEC"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Make it clear if a change is needed to the proposal itself. Is further engagement, research or monitoring needed?</w:t>
      </w:r>
    </w:p>
    <w:p w14:paraId="63FBF6E8" w14:textId="77777777" w:rsidR="00D1124F" w:rsidRPr="00676716" w:rsidRDefault="00D1124F" w:rsidP="00676716">
      <w:pPr>
        <w:numPr>
          <w:ilvl w:val="0"/>
          <w:numId w:val="22"/>
        </w:numPr>
        <w:tabs>
          <w:tab w:val="clear" w:pos="780"/>
          <w:tab w:val="num" w:pos="851"/>
        </w:tabs>
        <w:spacing w:after="0" w:line="240" w:lineRule="auto"/>
        <w:ind w:left="426" w:right="-217" w:hanging="426"/>
        <w:rPr>
          <w:rFonts w:asciiTheme="minorHAnsi" w:hAnsiTheme="minorHAnsi" w:cstheme="minorHAnsi"/>
          <w:iCs/>
          <w:color w:val="000000"/>
        </w:rPr>
      </w:pPr>
      <w:r w:rsidRPr="00676716">
        <w:rPr>
          <w:rFonts w:asciiTheme="minorHAnsi" w:hAnsiTheme="minorHAnsi" w:cstheme="minorHAnsi"/>
          <w:iCs/>
          <w:color w:val="000000"/>
        </w:rPr>
        <w:t>Make it clear if, as a result of the analysis, the policy/proposal should be stopped.</w:t>
      </w:r>
    </w:p>
    <w:p w14:paraId="543C0AE1" w14:textId="77777777" w:rsidR="00D1124F" w:rsidRPr="00676716" w:rsidRDefault="00D1124F" w:rsidP="00676716">
      <w:pPr>
        <w:autoSpaceDE w:val="0"/>
        <w:autoSpaceDN w:val="0"/>
        <w:adjustRightInd w:val="0"/>
        <w:spacing w:after="0"/>
        <w:ind w:right="-217"/>
        <w:rPr>
          <w:rFonts w:asciiTheme="minorHAnsi" w:hAnsiTheme="minorHAnsi" w:cstheme="minorHAnsi"/>
          <w:color w:val="000000"/>
        </w:rPr>
      </w:pPr>
    </w:p>
  </w:endnote>
  <w:endnote w:id="24">
    <w:p w14:paraId="1E7A4975" w14:textId="77777777" w:rsidR="00D1124F" w:rsidRDefault="00D1124F">
      <w:pPr>
        <w:pStyle w:val="EndnoteText"/>
      </w:pPr>
      <w:r w:rsidRPr="00676716">
        <w:rPr>
          <w:rStyle w:val="EndnoteReference"/>
          <w:rFonts w:asciiTheme="minorHAnsi" w:hAnsiTheme="minorHAnsi" w:cstheme="minorHAnsi"/>
          <w:sz w:val="22"/>
          <w:szCs w:val="22"/>
        </w:rPr>
        <w:endnoteRef/>
      </w:r>
      <w:r w:rsidRPr="00676716">
        <w:rPr>
          <w:rFonts w:asciiTheme="minorHAnsi" w:hAnsiTheme="minorHAnsi" w:cstheme="minorHAnsi"/>
          <w:sz w:val="22"/>
          <w:szCs w:val="22"/>
        </w:rPr>
        <w:t xml:space="preserve"> </w:t>
      </w:r>
      <w:r w:rsidRPr="00676716">
        <w:rPr>
          <w:rFonts w:asciiTheme="minorHAnsi" w:hAnsiTheme="minorHAnsi" w:cstheme="minorHAnsi"/>
          <w:b/>
          <w:sz w:val="22"/>
          <w:szCs w:val="22"/>
        </w:rPr>
        <w:t>Sign off:</w:t>
      </w:r>
      <w:r w:rsidRPr="00676716">
        <w:rPr>
          <w:rFonts w:asciiTheme="minorHAnsi" w:hAnsiTheme="minorHAnsi" w:cstheme="minorHAnsi"/>
          <w:sz w:val="22"/>
          <w:szCs w:val="22"/>
        </w:rPr>
        <w:t xml:space="preserve"> Your will need to ensure the E</w:t>
      </w:r>
      <w:r>
        <w:rPr>
          <w:rFonts w:asciiTheme="minorHAnsi" w:hAnsiTheme="minorHAnsi" w:cstheme="minorHAnsi"/>
          <w:sz w:val="22"/>
          <w:szCs w:val="22"/>
        </w:rPr>
        <w:t>q</w:t>
      </w:r>
      <w:r w:rsidRPr="00676716">
        <w:rPr>
          <w:rFonts w:asciiTheme="minorHAnsi" w:hAnsiTheme="minorHAnsi" w:cstheme="minorHAnsi"/>
          <w:sz w:val="22"/>
          <w:szCs w:val="22"/>
        </w:rPr>
        <w:t>IA is signed off by your Head of Service, agree whether the E</w:t>
      </w:r>
      <w:r>
        <w:rPr>
          <w:rFonts w:asciiTheme="minorHAnsi" w:hAnsiTheme="minorHAnsi" w:cstheme="minorHAnsi"/>
          <w:sz w:val="22"/>
          <w:szCs w:val="22"/>
        </w:rPr>
        <w:t>q</w:t>
      </w:r>
      <w:r w:rsidRPr="00676716">
        <w:rPr>
          <w:rFonts w:asciiTheme="minorHAnsi" w:hAnsiTheme="minorHAnsi" w:cstheme="minorHAnsi"/>
          <w:sz w:val="22"/>
          <w:szCs w:val="22"/>
        </w:rPr>
        <w:t>IA will be published, and agree when the next review date for the E</w:t>
      </w:r>
      <w:r>
        <w:rPr>
          <w:rFonts w:asciiTheme="minorHAnsi" w:hAnsiTheme="minorHAnsi" w:cstheme="minorHAnsi"/>
          <w:sz w:val="22"/>
          <w:szCs w:val="22"/>
        </w:rPr>
        <w:t>q</w:t>
      </w:r>
      <w:r w:rsidRPr="00676716">
        <w:rPr>
          <w:rFonts w:asciiTheme="minorHAnsi" w:hAnsiTheme="minorHAnsi" w:cstheme="minorHAnsi"/>
          <w:sz w:val="22"/>
          <w:szCs w:val="22"/>
        </w:rPr>
        <w:t>IA will be.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D920" w14:textId="77777777" w:rsidR="00D1124F" w:rsidRDefault="00D1124F" w:rsidP="001B4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237140" w14:textId="77777777" w:rsidR="00D1124F" w:rsidRDefault="00D11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EC2" w14:textId="77777777" w:rsidR="00D1124F" w:rsidRDefault="00D1124F" w:rsidP="001B4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7A91">
      <w:rPr>
        <w:rStyle w:val="PageNumber"/>
        <w:noProof/>
      </w:rPr>
      <w:t>1</w:t>
    </w:r>
    <w:r>
      <w:rPr>
        <w:rStyle w:val="PageNumber"/>
      </w:rPr>
      <w:fldChar w:fldCharType="end"/>
    </w:r>
  </w:p>
  <w:p w14:paraId="06F625FE" w14:textId="77777777" w:rsidR="00D1124F" w:rsidRDefault="00D1124F" w:rsidP="001B4788">
    <w:pPr>
      <w:pStyle w:val="Footer"/>
      <w:ind w:right="360"/>
      <w:rPr>
        <w:rFonts w:ascii="Arial" w:hAnsi="Arial" w:cs="Arial"/>
        <w:sz w:val="20"/>
      </w:rPr>
    </w:pPr>
  </w:p>
  <w:p w14:paraId="2C1C28C3" w14:textId="1F8A2DAE" w:rsidR="00D1124F" w:rsidRDefault="00D1124F" w:rsidP="001B4788">
    <w:pPr>
      <w:pStyle w:val="Footer"/>
      <w:ind w:right="360"/>
      <w:rPr>
        <w:rFonts w:ascii="Arial" w:hAnsi="Arial" w:cs="Arial"/>
        <w:sz w:val="20"/>
      </w:rPr>
    </w:pPr>
    <w:r>
      <w:rPr>
        <w:rFonts w:ascii="Arial" w:hAnsi="Arial" w:cs="Arial"/>
        <w:sz w:val="20"/>
      </w:rPr>
      <w:t xml:space="preserve">Barnet Council Equalities Impact Assessment Template - </w:t>
    </w:r>
    <w:r w:rsidR="00056D94">
      <w:rPr>
        <w:rFonts w:ascii="Arial" w:hAnsi="Arial" w:cs="Arial"/>
        <w:sz w:val="20"/>
      </w:rPr>
      <w:t>January</w:t>
    </w:r>
    <w:r>
      <w:rPr>
        <w:rFonts w:ascii="Arial" w:hAnsi="Arial" w:cs="Arial"/>
        <w:sz w:val="20"/>
      </w:rPr>
      <w:t xml:space="preserve"> 20</w:t>
    </w:r>
    <w:r w:rsidR="00056D94">
      <w:rPr>
        <w:rFonts w:ascii="Arial" w:hAnsi="Arial" w:cs="Arial"/>
        <w:sz w:val="20"/>
      </w:rPr>
      <w:t>23</w:t>
    </w:r>
  </w:p>
  <w:p w14:paraId="4F54901D" w14:textId="77777777" w:rsidR="00D1124F" w:rsidRPr="008A274E" w:rsidRDefault="00D1124F" w:rsidP="001B4788">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43DA" w14:textId="77777777" w:rsidR="00E26E66" w:rsidRDefault="00E26E66">
      <w:pPr>
        <w:spacing w:after="0" w:line="240" w:lineRule="auto"/>
      </w:pPr>
      <w:r>
        <w:separator/>
      </w:r>
    </w:p>
  </w:footnote>
  <w:footnote w:type="continuationSeparator" w:id="0">
    <w:p w14:paraId="743FE2FB" w14:textId="77777777" w:rsidR="00E26E66" w:rsidRDefault="00E26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D1F"/>
    <w:multiLevelType w:val="hybridMultilevel"/>
    <w:tmpl w:val="0742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4BB2"/>
    <w:multiLevelType w:val="hybridMultilevel"/>
    <w:tmpl w:val="7EAAA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B2BA6"/>
    <w:multiLevelType w:val="hybridMultilevel"/>
    <w:tmpl w:val="A73E8F16"/>
    <w:lvl w:ilvl="0" w:tplc="0BFAC0B6">
      <w:start w:val="1"/>
      <w:numFmt w:val="decimal"/>
      <w:lvlText w:val="%1."/>
      <w:lvlJc w:val="left"/>
      <w:pPr>
        <w:ind w:left="720" w:hanging="360"/>
      </w:pPr>
      <w:rPr>
        <w:rFonts w:hint="default"/>
        <w:b/>
        <w:color w:val="FFFFF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F4778"/>
    <w:multiLevelType w:val="hybridMultilevel"/>
    <w:tmpl w:val="F6AA8C8C"/>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C695C"/>
    <w:multiLevelType w:val="hybridMultilevel"/>
    <w:tmpl w:val="6F48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00808"/>
    <w:multiLevelType w:val="hybridMultilevel"/>
    <w:tmpl w:val="B4FE0CB6"/>
    <w:lvl w:ilvl="0" w:tplc="BDDE813C">
      <w:start w:val="1"/>
      <w:numFmt w:val="bullet"/>
      <w:lvlText w:val=""/>
      <w:lvlJc w:val="left"/>
      <w:pPr>
        <w:tabs>
          <w:tab w:val="num" w:pos="720"/>
        </w:tabs>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627FD"/>
    <w:multiLevelType w:val="hybridMultilevel"/>
    <w:tmpl w:val="F03EFAA6"/>
    <w:lvl w:ilvl="0" w:tplc="BDDE813C">
      <w:start w:val="1"/>
      <w:numFmt w:val="bullet"/>
      <w:lvlText w:val=""/>
      <w:lvlJc w:val="left"/>
      <w:pPr>
        <w:tabs>
          <w:tab w:val="num" w:pos="720"/>
        </w:tabs>
        <w:ind w:left="720" w:hanging="360"/>
      </w:pPr>
      <w:rPr>
        <w:rFonts w:ascii="Symbol" w:hAnsi="Symbol" w:hint="default"/>
        <w:sz w:val="22"/>
        <w:szCs w:val="22"/>
      </w:rPr>
    </w:lvl>
    <w:lvl w:ilvl="1" w:tplc="4B10F976">
      <w:start w:val="1"/>
      <w:numFmt w:val="bullet"/>
      <w:lvlText w:val=""/>
      <w:lvlJc w:val="left"/>
      <w:pPr>
        <w:tabs>
          <w:tab w:val="num" w:pos="1440"/>
        </w:tabs>
        <w:ind w:left="1440" w:hanging="360"/>
      </w:pPr>
      <w:rPr>
        <w:rFonts w:ascii="Symbol" w:hAnsi="Symbol" w:hint="default"/>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F61AF"/>
    <w:multiLevelType w:val="hybridMultilevel"/>
    <w:tmpl w:val="CC5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973A5"/>
    <w:multiLevelType w:val="hybridMultilevel"/>
    <w:tmpl w:val="92DA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D3672"/>
    <w:multiLevelType w:val="hybridMultilevel"/>
    <w:tmpl w:val="7820D77C"/>
    <w:lvl w:ilvl="0" w:tplc="4B10F976">
      <w:start w:val="1"/>
      <w:numFmt w:val="bullet"/>
      <w:lvlText w:val=""/>
      <w:lvlJc w:val="left"/>
      <w:pPr>
        <w:tabs>
          <w:tab w:val="num" w:pos="1800"/>
        </w:tabs>
        <w:ind w:left="1800" w:hanging="360"/>
      </w:pPr>
      <w:rPr>
        <w:rFonts w:ascii="Symbol" w:hAnsi="Symbol" w:hint="default"/>
      </w:rPr>
    </w:lvl>
    <w:lvl w:ilvl="1" w:tplc="8862AFDC">
      <w:start w:val="1"/>
      <w:numFmt w:val="bullet"/>
      <w:lvlText w:val=""/>
      <w:lvlJc w:val="left"/>
      <w:pPr>
        <w:tabs>
          <w:tab w:val="num" w:pos="2520"/>
        </w:tabs>
        <w:ind w:left="2520" w:hanging="360"/>
      </w:pPr>
      <w:rPr>
        <w:rFonts w:ascii="Symbol" w:hAnsi="Symbol" w:hint="default"/>
        <w:sz w:val="22"/>
        <w:szCs w:val="22"/>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C6B1497"/>
    <w:multiLevelType w:val="hybridMultilevel"/>
    <w:tmpl w:val="42148BBC"/>
    <w:lvl w:ilvl="0" w:tplc="8862AFD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D78D2"/>
    <w:multiLevelType w:val="hybridMultilevel"/>
    <w:tmpl w:val="BC2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C24AF"/>
    <w:multiLevelType w:val="hybridMultilevel"/>
    <w:tmpl w:val="F8E8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67218"/>
    <w:multiLevelType w:val="multilevel"/>
    <w:tmpl w:val="CA46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15D1B"/>
    <w:multiLevelType w:val="hybridMultilevel"/>
    <w:tmpl w:val="536A60A4"/>
    <w:lvl w:ilvl="0" w:tplc="BDDE813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B52D0"/>
    <w:multiLevelType w:val="hybridMultilevel"/>
    <w:tmpl w:val="87EA9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FD5EC7"/>
    <w:multiLevelType w:val="hybridMultilevel"/>
    <w:tmpl w:val="B46296A0"/>
    <w:lvl w:ilvl="0" w:tplc="BDDE813C">
      <w:start w:val="1"/>
      <w:numFmt w:val="bullet"/>
      <w:lvlText w:val=""/>
      <w:lvlJc w:val="left"/>
      <w:pPr>
        <w:tabs>
          <w:tab w:val="num" w:pos="780"/>
        </w:tabs>
        <w:ind w:left="780" w:hanging="360"/>
      </w:pPr>
      <w:rPr>
        <w:rFonts w:ascii="Symbol" w:hAnsi="Symbol" w:hint="default"/>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46A3649"/>
    <w:multiLevelType w:val="hybridMultilevel"/>
    <w:tmpl w:val="256AA93E"/>
    <w:lvl w:ilvl="0" w:tplc="0809000F">
      <w:start w:val="1"/>
      <w:numFmt w:val="decimal"/>
      <w:lvlText w:val="%1."/>
      <w:lvlJc w:val="left"/>
      <w:pPr>
        <w:tabs>
          <w:tab w:val="num" w:pos="720"/>
        </w:tabs>
        <w:ind w:left="720" w:hanging="360"/>
      </w:pPr>
    </w:lvl>
    <w:lvl w:ilvl="1" w:tplc="CC3ED9FE">
      <w:start w:val="1"/>
      <w:numFmt w:val="bullet"/>
      <w:lvlText w:val=""/>
      <w:lvlJc w:val="left"/>
      <w:pPr>
        <w:tabs>
          <w:tab w:val="num" w:pos="1647"/>
        </w:tabs>
        <w:ind w:left="1647" w:hanging="567"/>
      </w:pPr>
      <w:rPr>
        <w:rFonts w:ascii="Symbol" w:hAnsi="Symbol" w:hint="default"/>
        <w:color w:val="00808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6F7835"/>
    <w:multiLevelType w:val="hybridMultilevel"/>
    <w:tmpl w:val="D6144256"/>
    <w:lvl w:ilvl="0" w:tplc="BDDE813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808E6"/>
    <w:multiLevelType w:val="hybridMultilevel"/>
    <w:tmpl w:val="70E22308"/>
    <w:lvl w:ilvl="0" w:tplc="5B203924">
      <w:start w:val="1"/>
      <w:numFmt w:val="decimal"/>
      <w:lvlText w:val="%1."/>
      <w:lvlJc w:val="left"/>
      <w:pPr>
        <w:ind w:left="720" w:hanging="360"/>
      </w:pPr>
      <w:rPr>
        <w:rFonts w:hint="default"/>
        <w:b/>
        <w:color w:val="FFFF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3E23D3"/>
    <w:multiLevelType w:val="hybridMultilevel"/>
    <w:tmpl w:val="2848E102"/>
    <w:lvl w:ilvl="0" w:tplc="BDDE813C">
      <w:start w:val="1"/>
      <w:numFmt w:val="bullet"/>
      <w:lvlText w:val=""/>
      <w:lvlJc w:val="left"/>
      <w:pPr>
        <w:tabs>
          <w:tab w:val="num" w:pos="720"/>
        </w:tabs>
        <w:ind w:left="720" w:hanging="360"/>
      </w:pPr>
      <w:rPr>
        <w:rFonts w:ascii="Symbol" w:hAnsi="Symbol" w:hint="default"/>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A7D3D"/>
    <w:multiLevelType w:val="hybridMultilevel"/>
    <w:tmpl w:val="F7004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2968C6"/>
    <w:multiLevelType w:val="hybridMultilevel"/>
    <w:tmpl w:val="256AA93E"/>
    <w:lvl w:ilvl="0" w:tplc="0809000F">
      <w:start w:val="1"/>
      <w:numFmt w:val="decimal"/>
      <w:lvlText w:val="%1."/>
      <w:lvlJc w:val="left"/>
      <w:pPr>
        <w:tabs>
          <w:tab w:val="num" w:pos="720"/>
        </w:tabs>
        <w:ind w:left="720" w:hanging="360"/>
      </w:pPr>
    </w:lvl>
    <w:lvl w:ilvl="1" w:tplc="CC3ED9FE">
      <w:start w:val="1"/>
      <w:numFmt w:val="bullet"/>
      <w:lvlText w:val=""/>
      <w:lvlJc w:val="left"/>
      <w:pPr>
        <w:tabs>
          <w:tab w:val="num" w:pos="1647"/>
        </w:tabs>
        <w:ind w:left="1647" w:hanging="567"/>
      </w:pPr>
      <w:rPr>
        <w:rFonts w:ascii="Symbol" w:hAnsi="Symbol" w:hint="default"/>
        <w:color w:val="00808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497F9B"/>
    <w:multiLevelType w:val="hybridMultilevel"/>
    <w:tmpl w:val="14F0857E"/>
    <w:lvl w:ilvl="0" w:tplc="A75C265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15:restartNumberingAfterBreak="0">
    <w:nsid w:val="75905D2A"/>
    <w:multiLevelType w:val="hybridMultilevel"/>
    <w:tmpl w:val="D3180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9985338">
    <w:abstractNumId w:val="24"/>
  </w:num>
  <w:num w:numId="2" w16cid:durableId="1369988414">
    <w:abstractNumId w:val="11"/>
  </w:num>
  <w:num w:numId="3" w16cid:durableId="381948654">
    <w:abstractNumId w:val="23"/>
  </w:num>
  <w:num w:numId="4" w16cid:durableId="255096777">
    <w:abstractNumId w:val="21"/>
  </w:num>
  <w:num w:numId="5" w16cid:durableId="1135639901">
    <w:abstractNumId w:val="22"/>
  </w:num>
  <w:num w:numId="6" w16cid:durableId="206530201">
    <w:abstractNumId w:val="17"/>
  </w:num>
  <w:num w:numId="7" w16cid:durableId="1126974418">
    <w:abstractNumId w:val="10"/>
  </w:num>
  <w:num w:numId="8" w16cid:durableId="385572490">
    <w:abstractNumId w:val="3"/>
  </w:num>
  <w:num w:numId="9" w16cid:durableId="1739816375">
    <w:abstractNumId w:val="9"/>
  </w:num>
  <w:num w:numId="10" w16cid:durableId="672027413">
    <w:abstractNumId w:val="6"/>
  </w:num>
  <w:num w:numId="11" w16cid:durableId="1116216272">
    <w:abstractNumId w:val="8"/>
  </w:num>
  <w:num w:numId="12" w16cid:durableId="400717704">
    <w:abstractNumId w:val="15"/>
  </w:num>
  <w:num w:numId="13" w16cid:durableId="1059860642">
    <w:abstractNumId w:val="1"/>
  </w:num>
  <w:num w:numId="14" w16cid:durableId="865951150">
    <w:abstractNumId w:val="12"/>
  </w:num>
  <w:num w:numId="15" w16cid:durableId="958683746">
    <w:abstractNumId w:val="0"/>
  </w:num>
  <w:num w:numId="16" w16cid:durableId="545223262">
    <w:abstractNumId w:val="4"/>
  </w:num>
  <w:num w:numId="17" w16cid:durableId="571937493">
    <w:abstractNumId w:val="7"/>
  </w:num>
  <w:num w:numId="18" w16cid:durableId="1308970003">
    <w:abstractNumId w:val="18"/>
  </w:num>
  <w:num w:numId="19" w16cid:durableId="1919241053">
    <w:abstractNumId w:val="5"/>
  </w:num>
  <w:num w:numId="20" w16cid:durableId="1858806985">
    <w:abstractNumId w:val="14"/>
  </w:num>
  <w:num w:numId="21" w16cid:durableId="530579582">
    <w:abstractNumId w:val="19"/>
  </w:num>
  <w:num w:numId="22" w16cid:durableId="835414420">
    <w:abstractNumId w:val="16"/>
  </w:num>
  <w:num w:numId="23" w16cid:durableId="986934588">
    <w:abstractNumId w:val="2"/>
  </w:num>
  <w:num w:numId="24" w16cid:durableId="1301378388">
    <w:abstractNumId w:val="20"/>
  </w:num>
  <w:num w:numId="25" w16cid:durableId="1154906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9/08/2019 14:34"/>
  </w:docVars>
  <w:rsids>
    <w:rsidRoot w:val="006C677D"/>
    <w:rsid w:val="00000AD6"/>
    <w:rsid w:val="0001773C"/>
    <w:rsid w:val="000200D1"/>
    <w:rsid w:val="00026F6C"/>
    <w:rsid w:val="0003325B"/>
    <w:rsid w:val="000413F2"/>
    <w:rsid w:val="00050ECA"/>
    <w:rsid w:val="00054909"/>
    <w:rsid w:val="00056D94"/>
    <w:rsid w:val="00062884"/>
    <w:rsid w:val="00066F2F"/>
    <w:rsid w:val="00077F24"/>
    <w:rsid w:val="000809B1"/>
    <w:rsid w:val="00081A38"/>
    <w:rsid w:val="00081A41"/>
    <w:rsid w:val="00090900"/>
    <w:rsid w:val="00097637"/>
    <w:rsid w:val="000A1C96"/>
    <w:rsid w:val="000A2F27"/>
    <w:rsid w:val="000A37AC"/>
    <w:rsid w:val="000C2EAE"/>
    <w:rsid w:val="000C3597"/>
    <w:rsid w:val="000D1423"/>
    <w:rsid w:val="000D1D85"/>
    <w:rsid w:val="000F1110"/>
    <w:rsid w:val="00111359"/>
    <w:rsid w:val="00111C32"/>
    <w:rsid w:val="00113DCD"/>
    <w:rsid w:val="001208C3"/>
    <w:rsid w:val="001212FD"/>
    <w:rsid w:val="00126B4C"/>
    <w:rsid w:val="00126FE1"/>
    <w:rsid w:val="00131A56"/>
    <w:rsid w:val="001365B0"/>
    <w:rsid w:val="001438B9"/>
    <w:rsid w:val="0014721F"/>
    <w:rsid w:val="00147A91"/>
    <w:rsid w:val="00164FCA"/>
    <w:rsid w:val="0017042A"/>
    <w:rsid w:val="001707C5"/>
    <w:rsid w:val="00175ABC"/>
    <w:rsid w:val="00182C8C"/>
    <w:rsid w:val="00184B44"/>
    <w:rsid w:val="00187BA2"/>
    <w:rsid w:val="00194F87"/>
    <w:rsid w:val="001A57AF"/>
    <w:rsid w:val="001A77BB"/>
    <w:rsid w:val="001B4788"/>
    <w:rsid w:val="001B4D3E"/>
    <w:rsid w:val="001C595F"/>
    <w:rsid w:val="001C60CE"/>
    <w:rsid w:val="001D2551"/>
    <w:rsid w:val="001D6159"/>
    <w:rsid w:val="001D6F02"/>
    <w:rsid w:val="001D7705"/>
    <w:rsid w:val="001E134C"/>
    <w:rsid w:val="001E1AED"/>
    <w:rsid w:val="001F0C39"/>
    <w:rsid w:val="00205A0D"/>
    <w:rsid w:val="00206E58"/>
    <w:rsid w:val="00215514"/>
    <w:rsid w:val="00215D81"/>
    <w:rsid w:val="002178BB"/>
    <w:rsid w:val="0024612E"/>
    <w:rsid w:val="002570A0"/>
    <w:rsid w:val="00260277"/>
    <w:rsid w:val="0026078C"/>
    <w:rsid w:val="00266636"/>
    <w:rsid w:val="00274706"/>
    <w:rsid w:val="00280A3F"/>
    <w:rsid w:val="0028260D"/>
    <w:rsid w:val="002853EF"/>
    <w:rsid w:val="00286FC2"/>
    <w:rsid w:val="002871AE"/>
    <w:rsid w:val="002A1A30"/>
    <w:rsid w:val="002A5D7E"/>
    <w:rsid w:val="002B0478"/>
    <w:rsid w:val="002B2E38"/>
    <w:rsid w:val="002B4DC8"/>
    <w:rsid w:val="002C06D1"/>
    <w:rsid w:val="002C61F3"/>
    <w:rsid w:val="002C7750"/>
    <w:rsid w:val="002D0CBF"/>
    <w:rsid w:val="002E268D"/>
    <w:rsid w:val="002E5193"/>
    <w:rsid w:val="002F10F2"/>
    <w:rsid w:val="002F1C8D"/>
    <w:rsid w:val="002F285C"/>
    <w:rsid w:val="002F2D89"/>
    <w:rsid w:val="002F34F4"/>
    <w:rsid w:val="00322C9A"/>
    <w:rsid w:val="0033364C"/>
    <w:rsid w:val="00341CC2"/>
    <w:rsid w:val="003430BE"/>
    <w:rsid w:val="00344E91"/>
    <w:rsid w:val="00346665"/>
    <w:rsid w:val="003536C5"/>
    <w:rsid w:val="00367CE5"/>
    <w:rsid w:val="003707A6"/>
    <w:rsid w:val="0037377F"/>
    <w:rsid w:val="00380C4C"/>
    <w:rsid w:val="0038428B"/>
    <w:rsid w:val="00391891"/>
    <w:rsid w:val="003920D3"/>
    <w:rsid w:val="00394C45"/>
    <w:rsid w:val="00397260"/>
    <w:rsid w:val="003A0B95"/>
    <w:rsid w:val="003A3C06"/>
    <w:rsid w:val="003A692E"/>
    <w:rsid w:val="003A7D5D"/>
    <w:rsid w:val="003B5B28"/>
    <w:rsid w:val="003B5D6A"/>
    <w:rsid w:val="003C260F"/>
    <w:rsid w:val="003D0868"/>
    <w:rsid w:val="003D3EC3"/>
    <w:rsid w:val="003D5EDF"/>
    <w:rsid w:val="003D6BDA"/>
    <w:rsid w:val="003E164B"/>
    <w:rsid w:val="003E432D"/>
    <w:rsid w:val="003F6D6A"/>
    <w:rsid w:val="0040055D"/>
    <w:rsid w:val="00431221"/>
    <w:rsid w:val="00432CD1"/>
    <w:rsid w:val="00446DDC"/>
    <w:rsid w:val="0045296B"/>
    <w:rsid w:val="0046289E"/>
    <w:rsid w:val="00464FDF"/>
    <w:rsid w:val="00472072"/>
    <w:rsid w:val="0047349E"/>
    <w:rsid w:val="004902AE"/>
    <w:rsid w:val="004918DC"/>
    <w:rsid w:val="004939E1"/>
    <w:rsid w:val="00496C9A"/>
    <w:rsid w:val="00497B60"/>
    <w:rsid w:val="004A41C7"/>
    <w:rsid w:val="004B02B8"/>
    <w:rsid w:val="004B2F4C"/>
    <w:rsid w:val="004B781A"/>
    <w:rsid w:val="004C3324"/>
    <w:rsid w:val="004D0A72"/>
    <w:rsid w:val="004D0E05"/>
    <w:rsid w:val="004E747A"/>
    <w:rsid w:val="004F1ABA"/>
    <w:rsid w:val="004F3B2D"/>
    <w:rsid w:val="00501020"/>
    <w:rsid w:val="00507D82"/>
    <w:rsid w:val="0051237F"/>
    <w:rsid w:val="00515C63"/>
    <w:rsid w:val="00516FE1"/>
    <w:rsid w:val="005213E8"/>
    <w:rsid w:val="00523622"/>
    <w:rsid w:val="005243E3"/>
    <w:rsid w:val="00524518"/>
    <w:rsid w:val="00533189"/>
    <w:rsid w:val="005341DE"/>
    <w:rsid w:val="00553AB4"/>
    <w:rsid w:val="005544F8"/>
    <w:rsid w:val="005560E6"/>
    <w:rsid w:val="00562E09"/>
    <w:rsid w:val="00573ED2"/>
    <w:rsid w:val="0057436B"/>
    <w:rsid w:val="0057477D"/>
    <w:rsid w:val="005763E5"/>
    <w:rsid w:val="00577662"/>
    <w:rsid w:val="00582FE9"/>
    <w:rsid w:val="00584475"/>
    <w:rsid w:val="0058514B"/>
    <w:rsid w:val="00592BB2"/>
    <w:rsid w:val="00594EE0"/>
    <w:rsid w:val="0059799B"/>
    <w:rsid w:val="005A0419"/>
    <w:rsid w:val="005B01FC"/>
    <w:rsid w:val="005B2202"/>
    <w:rsid w:val="005B3690"/>
    <w:rsid w:val="005B426C"/>
    <w:rsid w:val="005B5398"/>
    <w:rsid w:val="005B79D8"/>
    <w:rsid w:val="005C0618"/>
    <w:rsid w:val="005C5BDB"/>
    <w:rsid w:val="005E348E"/>
    <w:rsid w:val="005E543F"/>
    <w:rsid w:val="005F14DF"/>
    <w:rsid w:val="005F7465"/>
    <w:rsid w:val="005F75E4"/>
    <w:rsid w:val="0060699A"/>
    <w:rsid w:val="00610212"/>
    <w:rsid w:val="00612039"/>
    <w:rsid w:val="006208D2"/>
    <w:rsid w:val="006238C4"/>
    <w:rsid w:val="006353BD"/>
    <w:rsid w:val="00637433"/>
    <w:rsid w:val="00644FB2"/>
    <w:rsid w:val="00646596"/>
    <w:rsid w:val="006520DE"/>
    <w:rsid w:val="00653EC8"/>
    <w:rsid w:val="00654D31"/>
    <w:rsid w:val="0066675B"/>
    <w:rsid w:val="006743D7"/>
    <w:rsid w:val="006757AF"/>
    <w:rsid w:val="00676716"/>
    <w:rsid w:val="0068397C"/>
    <w:rsid w:val="00686550"/>
    <w:rsid w:val="00687489"/>
    <w:rsid w:val="00693164"/>
    <w:rsid w:val="006954EF"/>
    <w:rsid w:val="00697B1C"/>
    <w:rsid w:val="006A12C7"/>
    <w:rsid w:val="006A1DE9"/>
    <w:rsid w:val="006A7647"/>
    <w:rsid w:val="006B6229"/>
    <w:rsid w:val="006C13F9"/>
    <w:rsid w:val="006C152C"/>
    <w:rsid w:val="006C284E"/>
    <w:rsid w:val="006C677D"/>
    <w:rsid w:val="006D2F6A"/>
    <w:rsid w:val="006D4171"/>
    <w:rsid w:val="006D4202"/>
    <w:rsid w:val="006F53C9"/>
    <w:rsid w:val="00700A21"/>
    <w:rsid w:val="00701D5A"/>
    <w:rsid w:val="00702CFA"/>
    <w:rsid w:val="00702DB4"/>
    <w:rsid w:val="007055B1"/>
    <w:rsid w:val="00715AF2"/>
    <w:rsid w:val="007244D6"/>
    <w:rsid w:val="00725D3A"/>
    <w:rsid w:val="00725F8E"/>
    <w:rsid w:val="00726E6F"/>
    <w:rsid w:val="00737615"/>
    <w:rsid w:val="007377CF"/>
    <w:rsid w:val="00746AFF"/>
    <w:rsid w:val="00751EF2"/>
    <w:rsid w:val="00757E03"/>
    <w:rsid w:val="00760D1B"/>
    <w:rsid w:val="00761754"/>
    <w:rsid w:val="00762D80"/>
    <w:rsid w:val="00764057"/>
    <w:rsid w:val="0076639F"/>
    <w:rsid w:val="007717BC"/>
    <w:rsid w:val="00775557"/>
    <w:rsid w:val="00777781"/>
    <w:rsid w:val="00783BCB"/>
    <w:rsid w:val="00793608"/>
    <w:rsid w:val="00794588"/>
    <w:rsid w:val="00796740"/>
    <w:rsid w:val="007B1913"/>
    <w:rsid w:val="007B7BAC"/>
    <w:rsid w:val="007C2476"/>
    <w:rsid w:val="007C2656"/>
    <w:rsid w:val="007C2B25"/>
    <w:rsid w:val="007D2438"/>
    <w:rsid w:val="007E4800"/>
    <w:rsid w:val="007E793B"/>
    <w:rsid w:val="007F328B"/>
    <w:rsid w:val="007F348A"/>
    <w:rsid w:val="007F652E"/>
    <w:rsid w:val="007F6CE6"/>
    <w:rsid w:val="007F7BBE"/>
    <w:rsid w:val="00801B8B"/>
    <w:rsid w:val="00807704"/>
    <w:rsid w:val="00816E50"/>
    <w:rsid w:val="00825D6A"/>
    <w:rsid w:val="008321D1"/>
    <w:rsid w:val="008351B2"/>
    <w:rsid w:val="00841E58"/>
    <w:rsid w:val="00850A92"/>
    <w:rsid w:val="00851C2D"/>
    <w:rsid w:val="00863345"/>
    <w:rsid w:val="00884148"/>
    <w:rsid w:val="008947B6"/>
    <w:rsid w:val="00895BF4"/>
    <w:rsid w:val="008975BE"/>
    <w:rsid w:val="008A0446"/>
    <w:rsid w:val="008A7E96"/>
    <w:rsid w:val="008B0186"/>
    <w:rsid w:val="008B6D9C"/>
    <w:rsid w:val="008C49EE"/>
    <w:rsid w:val="008C6DD9"/>
    <w:rsid w:val="008D3480"/>
    <w:rsid w:val="008D576D"/>
    <w:rsid w:val="008F3997"/>
    <w:rsid w:val="008F59F5"/>
    <w:rsid w:val="00916D6A"/>
    <w:rsid w:val="00930CE6"/>
    <w:rsid w:val="00935C0C"/>
    <w:rsid w:val="00941EC7"/>
    <w:rsid w:val="00947C6F"/>
    <w:rsid w:val="009534C2"/>
    <w:rsid w:val="009560D3"/>
    <w:rsid w:val="00970135"/>
    <w:rsid w:val="00970C82"/>
    <w:rsid w:val="00976E69"/>
    <w:rsid w:val="00985D4F"/>
    <w:rsid w:val="009A449E"/>
    <w:rsid w:val="009C206D"/>
    <w:rsid w:val="009D4ABA"/>
    <w:rsid w:val="009E2475"/>
    <w:rsid w:val="009E40C5"/>
    <w:rsid w:val="009E580C"/>
    <w:rsid w:val="009F7543"/>
    <w:rsid w:val="00A207C8"/>
    <w:rsid w:val="00A2179B"/>
    <w:rsid w:val="00A31FD8"/>
    <w:rsid w:val="00A34184"/>
    <w:rsid w:val="00A376BE"/>
    <w:rsid w:val="00A40979"/>
    <w:rsid w:val="00A41A1A"/>
    <w:rsid w:val="00A43B2A"/>
    <w:rsid w:val="00A4523A"/>
    <w:rsid w:val="00A4564B"/>
    <w:rsid w:val="00A61891"/>
    <w:rsid w:val="00A72412"/>
    <w:rsid w:val="00A75357"/>
    <w:rsid w:val="00A7557C"/>
    <w:rsid w:val="00A83725"/>
    <w:rsid w:val="00A853F7"/>
    <w:rsid w:val="00AA068A"/>
    <w:rsid w:val="00AA0D83"/>
    <w:rsid w:val="00AA274F"/>
    <w:rsid w:val="00AB0ACE"/>
    <w:rsid w:val="00AC01ED"/>
    <w:rsid w:val="00AC47CF"/>
    <w:rsid w:val="00AD205B"/>
    <w:rsid w:val="00AD301E"/>
    <w:rsid w:val="00AD309C"/>
    <w:rsid w:val="00AD4C88"/>
    <w:rsid w:val="00AE2F03"/>
    <w:rsid w:val="00AE3735"/>
    <w:rsid w:val="00AF0BBD"/>
    <w:rsid w:val="00AF2CA9"/>
    <w:rsid w:val="00AF7BA2"/>
    <w:rsid w:val="00B001DE"/>
    <w:rsid w:val="00B00902"/>
    <w:rsid w:val="00B024E9"/>
    <w:rsid w:val="00B07236"/>
    <w:rsid w:val="00B115E4"/>
    <w:rsid w:val="00B11860"/>
    <w:rsid w:val="00B13F0B"/>
    <w:rsid w:val="00B15E75"/>
    <w:rsid w:val="00B20E2C"/>
    <w:rsid w:val="00B22149"/>
    <w:rsid w:val="00B234EA"/>
    <w:rsid w:val="00B33798"/>
    <w:rsid w:val="00B40F3D"/>
    <w:rsid w:val="00B50E1E"/>
    <w:rsid w:val="00B51B62"/>
    <w:rsid w:val="00B60247"/>
    <w:rsid w:val="00B60248"/>
    <w:rsid w:val="00B62F6A"/>
    <w:rsid w:val="00B664D7"/>
    <w:rsid w:val="00B727E2"/>
    <w:rsid w:val="00B90D81"/>
    <w:rsid w:val="00B95C97"/>
    <w:rsid w:val="00BB3A16"/>
    <w:rsid w:val="00BB3E83"/>
    <w:rsid w:val="00BB7F1E"/>
    <w:rsid w:val="00BD038A"/>
    <w:rsid w:val="00BD2F42"/>
    <w:rsid w:val="00BD4E90"/>
    <w:rsid w:val="00BD7899"/>
    <w:rsid w:val="00BE0833"/>
    <w:rsid w:val="00BE2625"/>
    <w:rsid w:val="00BE2D88"/>
    <w:rsid w:val="00BE3CDE"/>
    <w:rsid w:val="00BE6026"/>
    <w:rsid w:val="00C040FB"/>
    <w:rsid w:val="00C07095"/>
    <w:rsid w:val="00C102EE"/>
    <w:rsid w:val="00C11769"/>
    <w:rsid w:val="00C12F15"/>
    <w:rsid w:val="00C23E0C"/>
    <w:rsid w:val="00C314C5"/>
    <w:rsid w:val="00C34BB3"/>
    <w:rsid w:val="00C42B23"/>
    <w:rsid w:val="00C46A88"/>
    <w:rsid w:val="00C6167B"/>
    <w:rsid w:val="00C63035"/>
    <w:rsid w:val="00C74463"/>
    <w:rsid w:val="00C838A0"/>
    <w:rsid w:val="00C84602"/>
    <w:rsid w:val="00C956CB"/>
    <w:rsid w:val="00C95D5C"/>
    <w:rsid w:val="00CC1F5B"/>
    <w:rsid w:val="00CC5788"/>
    <w:rsid w:val="00CC7DBA"/>
    <w:rsid w:val="00CD66D8"/>
    <w:rsid w:val="00CE3D12"/>
    <w:rsid w:val="00CF2CD4"/>
    <w:rsid w:val="00CF530D"/>
    <w:rsid w:val="00CF69B6"/>
    <w:rsid w:val="00CF7D77"/>
    <w:rsid w:val="00D00D00"/>
    <w:rsid w:val="00D02B28"/>
    <w:rsid w:val="00D04F42"/>
    <w:rsid w:val="00D10488"/>
    <w:rsid w:val="00D1124F"/>
    <w:rsid w:val="00D20684"/>
    <w:rsid w:val="00D23282"/>
    <w:rsid w:val="00D26477"/>
    <w:rsid w:val="00D364F7"/>
    <w:rsid w:val="00D477E7"/>
    <w:rsid w:val="00D47BE3"/>
    <w:rsid w:val="00D56DDE"/>
    <w:rsid w:val="00D577CC"/>
    <w:rsid w:val="00D650C3"/>
    <w:rsid w:val="00D730C1"/>
    <w:rsid w:val="00D7590B"/>
    <w:rsid w:val="00D75C10"/>
    <w:rsid w:val="00D80ECC"/>
    <w:rsid w:val="00D84367"/>
    <w:rsid w:val="00DA7182"/>
    <w:rsid w:val="00DB40C1"/>
    <w:rsid w:val="00DC3889"/>
    <w:rsid w:val="00DD5E3F"/>
    <w:rsid w:val="00DE5B4D"/>
    <w:rsid w:val="00DF5FBE"/>
    <w:rsid w:val="00DF6D03"/>
    <w:rsid w:val="00DF7A3B"/>
    <w:rsid w:val="00DF7E5E"/>
    <w:rsid w:val="00E01062"/>
    <w:rsid w:val="00E20227"/>
    <w:rsid w:val="00E2682B"/>
    <w:rsid w:val="00E26E66"/>
    <w:rsid w:val="00E300C2"/>
    <w:rsid w:val="00E329B2"/>
    <w:rsid w:val="00E3718C"/>
    <w:rsid w:val="00E40571"/>
    <w:rsid w:val="00E41B9F"/>
    <w:rsid w:val="00E50777"/>
    <w:rsid w:val="00E50AC0"/>
    <w:rsid w:val="00E51545"/>
    <w:rsid w:val="00E615E2"/>
    <w:rsid w:val="00E6631E"/>
    <w:rsid w:val="00E70F0E"/>
    <w:rsid w:val="00E940BB"/>
    <w:rsid w:val="00EA58FD"/>
    <w:rsid w:val="00EB0D52"/>
    <w:rsid w:val="00EC13AC"/>
    <w:rsid w:val="00ED7484"/>
    <w:rsid w:val="00EE2525"/>
    <w:rsid w:val="00EE3F0F"/>
    <w:rsid w:val="00EE6FB6"/>
    <w:rsid w:val="00EF1794"/>
    <w:rsid w:val="00EF57FC"/>
    <w:rsid w:val="00F02FE7"/>
    <w:rsid w:val="00F11021"/>
    <w:rsid w:val="00F13BC2"/>
    <w:rsid w:val="00F15C74"/>
    <w:rsid w:val="00F21695"/>
    <w:rsid w:val="00F21D42"/>
    <w:rsid w:val="00F23C84"/>
    <w:rsid w:val="00F25AC2"/>
    <w:rsid w:val="00F360F5"/>
    <w:rsid w:val="00F41E45"/>
    <w:rsid w:val="00F4270E"/>
    <w:rsid w:val="00F62A61"/>
    <w:rsid w:val="00F74D1A"/>
    <w:rsid w:val="00F75763"/>
    <w:rsid w:val="00F75A22"/>
    <w:rsid w:val="00F9303F"/>
    <w:rsid w:val="00F93788"/>
    <w:rsid w:val="00FA441A"/>
    <w:rsid w:val="00FA53FF"/>
    <w:rsid w:val="00FB220F"/>
    <w:rsid w:val="00FB2902"/>
    <w:rsid w:val="00FC0AD5"/>
    <w:rsid w:val="00FC220A"/>
    <w:rsid w:val="00FC22AE"/>
    <w:rsid w:val="00FC313C"/>
    <w:rsid w:val="00FC6CB7"/>
    <w:rsid w:val="00FD035C"/>
    <w:rsid w:val="00FD580F"/>
    <w:rsid w:val="00FE7F22"/>
    <w:rsid w:val="00FF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358B3"/>
  <w15:docId w15:val="{E5682243-DD81-4169-9189-CAFC10B5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7D"/>
    <w:pPr>
      <w:spacing w:after="200" w:line="276" w:lineRule="auto"/>
    </w:pPr>
    <w:rPr>
      <w:sz w:val="22"/>
      <w:szCs w:val="22"/>
      <w:lang w:eastAsia="en-US"/>
    </w:rPr>
  </w:style>
  <w:style w:type="paragraph" w:styleId="Heading1">
    <w:name w:val="heading 1"/>
    <w:basedOn w:val="Normal"/>
    <w:next w:val="Normal"/>
    <w:link w:val="Heading1Char"/>
    <w:qFormat/>
    <w:rsid w:val="00D577CC"/>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7D"/>
    <w:rPr>
      <w:sz w:val="22"/>
      <w:szCs w:val="22"/>
      <w:lang w:eastAsia="en-US"/>
    </w:rPr>
  </w:style>
  <w:style w:type="character" w:styleId="PageNumber">
    <w:name w:val="page number"/>
    <w:basedOn w:val="DefaultParagraphFont"/>
    <w:rsid w:val="006C677D"/>
  </w:style>
  <w:style w:type="paragraph" w:styleId="BalloonText">
    <w:name w:val="Balloon Text"/>
    <w:basedOn w:val="Normal"/>
    <w:link w:val="BalloonTextChar"/>
    <w:uiPriority w:val="99"/>
    <w:semiHidden/>
    <w:unhideWhenUsed/>
    <w:rsid w:val="006C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7D"/>
    <w:rPr>
      <w:rFonts w:ascii="Tahoma" w:hAnsi="Tahoma" w:cs="Tahoma"/>
      <w:sz w:val="16"/>
      <w:szCs w:val="16"/>
      <w:lang w:eastAsia="en-US"/>
    </w:rPr>
  </w:style>
  <w:style w:type="paragraph" w:styleId="ListParagraph">
    <w:name w:val="List Paragraph"/>
    <w:basedOn w:val="Normal"/>
    <w:uiPriority w:val="34"/>
    <w:qFormat/>
    <w:rsid w:val="001B4788"/>
    <w:pPr>
      <w:ind w:left="720"/>
      <w:contextualSpacing/>
    </w:pPr>
  </w:style>
  <w:style w:type="character" w:styleId="PlaceholderText">
    <w:name w:val="Placeholder Text"/>
    <w:basedOn w:val="DefaultParagraphFont"/>
    <w:uiPriority w:val="99"/>
    <w:semiHidden/>
    <w:rsid w:val="00783BCB"/>
    <w:rPr>
      <w:color w:val="808080"/>
    </w:rPr>
  </w:style>
  <w:style w:type="paragraph" w:styleId="z-TopofForm">
    <w:name w:val="HTML Top of Form"/>
    <w:basedOn w:val="Normal"/>
    <w:next w:val="Normal"/>
    <w:link w:val="z-TopofFormChar"/>
    <w:hidden/>
    <w:uiPriority w:val="99"/>
    <w:semiHidden/>
    <w:unhideWhenUsed/>
    <w:rsid w:val="008F59F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9F5"/>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8F59F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9F5"/>
    <w:rPr>
      <w:rFonts w:ascii="Arial" w:hAnsi="Arial" w:cs="Arial"/>
      <w:vanish/>
      <w:sz w:val="16"/>
      <w:szCs w:val="16"/>
      <w:lang w:eastAsia="en-US"/>
    </w:rPr>
  </w:style>
  <w:style w:type="paragraph" w:styleId="Header">
    <w:name w:val="header"/>
    <w:basedOn w:val="Normal"/>
    <w:link w:val="HeaderChar"/>
    <w:uiPriority w:val="99"/>
    <w:unhideWhenUsed/>
    <w:rsid w:val="00B66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D7"/>
    <w:rPr>
      <w:sz w:val="22"/>
      <w:szCs w:val="22"/>
      <w:lang w:eastAsia="en-US"/>
    </w:rPr>
  </w:style>
  <w:style w:type="character" w:styleId="Hyperlink">
    <w:name w:val="Hyperlink"/>
    <w:basedOn w:val="DefaultParagraphFont"/>
    <w:uiPriority w:val="99"/>
    <w:unhideWhenUsed/>
    <w:rsid w:val="00182C8C"/>
    <w:rPr>
      <w:color w:val="0000FF" w:themeColor="hyperlink"/>
      <w:u w:val="single"/>
    </w:rPr>
  </w:style>
  <w:style w:type="paragraph" w:customStyle="1" w:styleId="Default">
    <w:name w:val="Default"/>
    <w:rsid w:val="00646596"/>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7F652E"/>
    <w:pPr>
      <w:spacing w:after="0" w:line="240" w:lineRule="auto"/>
    </w:pPr>
    <w:rPr>
      <w:rFonts w:ascii="Verdana" w:eastAsia="Times New Roman" w:hAnsi="Verdana"/>
      <w:sz w:val="24"/>
      <w:szCs w:val="20"/>
      <w:lang w:eastAsia="en-GB"/>
    </w:rPr>
  </w:style>
  <w:style w:type="character" w:customStyle="1" w:styleId="BodyText3Char">
    <w:name w:val="Body Text 3 Char"/>
    <w:basedOn w:val="DefaultParagraphFont"/>
    <w:link w:val="BodyText3"/>
    <w:rsid w:val="007F652E"/>
    <w:rPr>
      <w:rFonts w:ascii="Verdana" w:eastAsia="Times New Roman" w:hAnsi="Verdana"/>
      <w:sz w:val="24"/>
    </w:rPr>
  </w:style>
  <w:style w:type="paragraph" w:customStyle="1" w:styleId="CharCharCharChar">
    <w:name w:val="Char Char Char Char"/>
    <w:basedOn w:val="Normal"/>
    <w:locked/>
    <w:rsid w:val="007F652E"/>
    <w:pPr>
      <w:spacing w:after="160" w:line="240" w:lineRule="exact"/>
    </w:pPr>
    <w:rPr>
      <w:rFonts w:ascii="Verdana" w:eastAsia="Times New Roman" w:hAnsi="Verdana"/>
      <w:sz w:val="20"/>
      <w:szCs w:val="20"/>
      <w:lang w:val="en-US"/>
    </w:rPr>
  </w:style>
  <w:style w:type="character" w:styleId="FollowedHyperlink">
    <w:name w:val="FollowedHyperlink"/>
    <w:basedOn w:val="DefaultParagraphFont"/>
    <w:uiPriority w:val="99"/>
    <w:semiHidden/>
    <w:unhideWhenUsed/>
    <w:rsid w:val="00C95D5C"/>
    <w:rPr>
      <w:color w:val="800080" w:themeColor="followedHyperlink"/>
      <w:u w:val="single"/>
    </w:rPr>
  </w:style>
  <w:style w:type="character" w:styleId="CommentReference">
    <w:name w:val="annotation reference"/>
    <w:basedOn w:val="DefaultParagraphFont"/>
    <w:uiPriority w:val="99"/>
    <w:semiHidden/>
    <w:unhideWhenUsed/>
    <w:rsid w:val="00C84602"/>
    <w:rPr>
      <w:sz w:val="16"/>
      <w:szCs w:val="16"/>
    </w:rPr>
  </w:style>
  <w:style w:type="paragraph" w:styleId="CommentText">
    <w:name w:val="annotation text"/>
    <w:basedOn w:val="Normal"/>
    <w:link w:val="CommentTextChar"/>
    <w:uiPriority w:val="99"/>
    <w:semiHidden/>
    <w:unhideWhenUsed/>
    <w:rsid w:val="00C84602"/>
    <w:pPr>
      <w:spacing w:line="240" w:lineRule="auto"/>
    </w:pPr>
    <w:rPr>
      <w:sz w:val="20"/>
      <w:szCs w:val="20"/>
    </w:rPr>
  </w:style>
  <w:style w:type="character" w:customStyle="1" w:styleId="CommentTextChar">
    <w:name w:val="Comment Text Char"/>
    <w:basedOn w:val="DefaultParagraphFont"/>
    <w:link w:val="CommentText"/>
    <w:uiPriority w:val="99"/>
    <w:semiHidden/>
    <w:rsid w:val="00C84602"/>
    <w:rPr>
      <w:lang w:eastAsia="en-US"/>
    </w:rPr>
  </w:style>
  <w:style w:type="paragraph" w:styleId="CommentSubject">
    <w:name w:val="annotation subject"/>
    <w:basedOn w:val="CommentText"/>
    <w:next w:val="CommentText"/>
    <w:link w:val="CommentSubjectChar"/>
    <w:uiPriority w:val="99"/>
    <w:semiHidden/>
    <w:unhideWhenUsed/>
    <w:rsid w:val="00C84602"/>
    <w:rPr>
      <w:b/>
      <w:bCs/>
    </w:rPr>
  </w:style>
  <w:style w:type="character" w:customStyle="1" w:styleId="CommentSubjectChar">
    <w:name w:val="Comment Subject Char"/>
    <w:basedOn w:val="CommentTextChar"/>
    <w:link w:val="CommentSubject"/>
    <w:uiPriority w:val="99"/>
    <w:semiHidden/>
    <w:rsid w:val="00C84602"/>
    <w:rPr>
      <w:b/>
      <w:bCs/>
      <w:lang w:eastAsia="en-US"/>
    </w:rPr>
  </w:style>
  <w:style w:type="table" w:styleId="TableGrid">
    <w:name w:val="Table Grid"/>
    <w:basedOn w:val="TableNormal"/>
    <w:rsid w:val="00E202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F53C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semiHidden/>
    <w:rsid w:val="006F53C9"/>
    <w:rPr>
      <w:rFonts w:ascii="Arial" w:eastAsia="Times New Roman" w:hAnsi="Arial"/>
    </w:rPr>
  </w:style>
  <w:style w:type="character" w:styleId="FootnoteReference">
    <w:name w:val="footnote reference"/>
    <w:semiHidden/>
    <w:rsid w:val="006F53C9"/>
    <w:rPr>
      <w:vertAlign w:val="superscript"/>
    </w:rPr>
  </w:style>
  <w:style w:type="character" w:customStyle="1" w:styleId="UnresolvedMention1">
    <w:name w:val="Unresolved Mention1"/>
    <w:basedOn w:val="DefaultParagraphFont"/>
    <w:uiPriority w:val="99"/>
    <w:semiHidden/>
    <w:unhideWhenUsed/>
    <w:rsid w:val="00D84367"/>
    <w:rPr>
      <w:color w:val="808080"/>
      <w:shd w:val="clear" w:color="auto" w:fill="E6E6E6"/>
    </w:rPr>
  </w:style>
  <w:style w:type="paragraph" w:styleId="EndnoteText">
    <w:name w:val="endnote text"/>
    <w:basedOn w:val="Normal"/>
    <w:link w:val="EndnoteTextChar"/>
    <w:rsid w:val="00B51B62"/>
    <w:pPr>
      <w:spacing w:after="0" w:line="240" w:lineRule="auto"/>
    </w:pPr>
    <w:rPr>
      <w:rFonts w:ascii="Arial" w:eastAsia="Times New Roman" w:hAnsi="Arial" w:cs="Arial"/>
      <w:iCs/>
      <w:sz w:val="20"/>
      <w:szCs w:val="20"/>
      <w:lang w:eastAsia="en-GB"/>
    </w:rPr>
  </w:style>
  <w:style w:type="character" w:customStyle="1" w:styleId="EndnoteTextChar">
    <w:name w:val="Endnote Text Char"/>
    <w:basedOn w:val="DefaultParagraphFont"/>
    <w:link w:val="EndnoteText"/>
    <w:rsid w:val="00B51B62"/>
    <w:rPr>
      <w:rFonts w:ascii="Arial" w:eastAsia="Times New Roman" w:hAnsi="Arial" w:cs="Arial"/>
      <w:iCs/>
    </w:rPr>
  </w:style>
  <w:style w:type="character" w:styleId="EndnoteReference">
    <w:name w:val="endnote reference"/>
    <w:rsid w:val="00B51B62"/>
    <w:rPr>
      <w:vertAlign w:val="superscript"/>
    </w:rPr>
  </w:style>
  <w:style w:type="character" w:customStyle="1" w:styleId="Heading1Char">
    <w:name w:val="Heading 1 Char"/>
    <w:basedOn w:val="DefaultParagraphFont"/>
    <w:link w:val="Heading1"/>
    <w:rsid w:val="00D577CC"/>
    <w:rPr>
      <w:rFonts w:ascii="Arial" w:eastAsia="Times New Roman" w:hAnsi="Arial" w:cs="Arial"/>
      <w:b/>
      <w:bCs/>
      <w:kern w:val="32"/>
      <w:sz w:val="32"/>
      <w:szCs w:val="32"/>
    </w:rPr>
  </w:style>
  <w:style w:type="character" w:styleId="UnresolvedMention">
    <w:name w:val="Unresolved Mention"/>
    <w:basedOn w:val="DefaultParagraphFont"/>
    <w:uiPriority w:val="99"/>
    <w:semiHidden/>
    <w:unhideWhenUsed/>
    <w:rsid w:val="00676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05512">
      <w:bodyDiv w:val="1"/>
      <w:marLeft w:val="0"/>
      <w:marRight w:val="0"/>
      <w:marTop w:val="0"/>
      <w:marBottom w:val="0"/>
      <w:divBdr>
        <w:top w:val="none" w:sz="0" w:space="0" w:color="auto"/>
        <w:left w:val="none" w:sz="0" w:space="0" w:color="auto"/>
        <w:bottom w:val="none" w:sz="0" w:space="0" w:color="auto"/>
        <w:right w:val="none" w:sz="0" w:space="0" w:color="auto"/>
      </w:divBdr>
      <w:divsChild>
        <w:div w:id="2146774853">
          <w:marLeft w:val="0"/>
          <w:marRight w:val="0"/>
          <w:marTop w:val="0"/>
          <w:marBottom w:val="0"/>
          <w:divBdr>
            <w:top w:val="single" w:sz="2" w:space="0" w:color="E5E7EB"/>
            <w:left w:val="single" w:sz="2" w:space="0" w:color="E5E7EB"/>
            <w:bottom w:val="single" w:sz="2" w:space="0" w:color="E5E7EB"/>
            <w:right w:val="single" w:sz="2" w:space="0" w:color="E5E7EB"/>
          </w:divBdr>
        </w:div>
        <w:div w:id="1574388962">
          <w:marLeft w:val="0"/>
          <w:marRight w:val="0"/>
          <w:marTop w:val="0"/>
          <w:marBottom w:val="0"/>
          <w:divBdr>
            <w:top w:val="single" w:sz="2" w:space="0" w:color="E5E7EB"/>
            <w:left w:val="single" w:sz="2" w:space="0" w:color="E5E7EB"/>
            <w:bottom w:val="single" w:sz="2" w:space="0" w:color="E5E7EB"/>
            <w:right w:val="single" w:sz="2" w:space="0" w:color="E5E7EB"/>
          </w:divBdr>
          <w:divsChild>
            <w:div w:id="994182705">
              <w:marLeft w:val="0"/>
              <w:marRight w:val="0"/>
              <w:marTop w:val="0"/>
              <w:marBottom w:val="0"/>
              <w:divBdr>
                <w:top w:val="single" w:sz="2" w:space="0" w:color="E5E7EB"/>
                <w:left w:val="single" w:sz="2" w:space="0" w:color="E5E7EB"/>
                <w:bottom w:val="single" w:sz="2" w:space="0" w:color="E5E7EB"/>
                <w:right w:val="single" w:sz="2" w:space="0" w:color="E5E7EB"/>
              </w:divBdr>
              <w:divsChild>
                <w:div w:id="205602702">
                  <w:marLeft w:val="45"/>
                  <w:marRight w:val="45"/>
                  <w:marTop w:val="0"/>
                  <w:marBottom w:val="0"/>
                  <w:divBdr>
                    <w:top w:val="single" w:sz="2" w:space="0" w:color="E5E7EB"/>
                    <w:left w:val="single" w:sz="2" w:space="0" w:color="E5E7EB"/>
                    <w:bottom w:val="single" w:sz="2" w:space="0" w:color="E5E7EB"/>
                    <w:right w:val="single" w:sz="2" w:space="0" w:color="E5E7EB"/>
                  </w:divBdr>
                </w:div>
              </w:divsChild>
            </w:div>
            <w:div w:id="65493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572764">
      <w:bodyDiv w:val="1"/>
      <w:marLeft w:val="0"/>
      <w:marRight w:val="0"/>
      <w:marTop w:val="0"/>
      <w:marBottom w:val="0"/>
      <w:divBdr>
        <w:top w:val="none" w:sz="0" w:space="0" w:color="auto"/>
        <w:left w:val="none" w:sz="0" w:space="0" w:color="auto"/>
        <w:bottom w:val="none" w:sz="0" w:space="0" w:color="auto"/>
        <w:right w:val="none" w:sz="0" w:space="0" w:color="auto"/>
      </w:divBdr>
      <w:divsChild>
        <w:div w:id="740103557">
          <w:marLeft w:val="0"/>
          <w:marRight w:val="0"/>
          <w:marTop w:val="0"/>
          <w:marBottom w:val="0"/>
          <w:divBdr>
            <w:top w:val="single" w:sz="2" w:space="0" w:color="E5E7EB"/>
            <w:left w:val="single" w:sz="2" w:space="0" w:color="E5E7EB"/>
            <w:bottom w:val="single" w:sz="2" w:space="0" w:color="E5E7EB"/>
            <w:right w:val="single" w:sz="2" w:space="0" w:color="E5E7EB"/>
          </w:divBdr>
          <w:divsChild>
            <w:div w:id="333655948">
              <w:marLeft w:val="45"/>
              <w:marRight w:val="45"/>
              <w:marTop w:val="0"/>
              <w:marBottom w:val="0"/>
              <w:divBdr>
                <w:top w:val="single" w:sz="2" w:space="0" w:color="E5E7EB"/>
                <w:left w:val="single" w:sz="2" w:space="0" w:color="E5E7EB"/>
                <w:bottom w:val="single" w:sz="2" w:space="0" w:color="E5E7EB"/>
                <w:right w:val="single" w:sz="2" w:space="0" w:color="E5E7EB"/>
              </w:divBdr>
            </w:div>
          </w:divsChild>
        </w:div>
        <w:div w:id="768769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9287908">
      <w:bodyDiv w:val="1"/>
      <w:marLeft w:val="0"/>
      <w:marRight w:val="0"/>
      <w:marTop w:val="0"/>
      <w:marBottom w:val="0"/>
      <w:divBdr>
        <w:top w:val="none" w:sz="0" w:space="0" w:color="auto"/>
        <w:left w:val="none" w:sz="0" w:space="0" w:color="auto"/>
        <w:bottom w:val="none" w:sz="0" w:space="0" w:color="auto"/>
        <w:right w:val="none" w:sz="0" w:space="0" w:color="auto"/>
      </w:divBdr>
    </w:div>
    <w:div w:id="1687319932">
      <w:bodyDiv w:val="1"/>
      <w:marLeft w:val="0"/>
      <w:marRight w:val="0"/>
      <w:marTop w:val="0"/>
      <w:marBottom w:val="0"/>
      <w:divBdr>
        <w:top w:val="none" w:sz="0" w:space="0" w:color="auto"/>
        <w:left w:val="none" w:sz="0" w:space="0" w:color="auto"/>
        <w:bottom w:val="none" w:sz="0" w:space="0" w:color="auto"/>
        <w:right w:val="none" w:sz="0" w:space="0" w:color="auto"/>
      </w:divBdr>
    </w:div>
    <w:div w:id="1893690890">
      <w:bodyDiv w:val="1"/>
      <w:marLeft w:val="0"/>
      <w:marRight w:val="0"/>
      <w:marTop w:val="0"/>
      <w:marBottom w:val="0"/>
      <w:divBdr>
        <w:top w:val="none" w:sz="0" w:space="0" w:color="auto"/>
        <w:left w:val="none" w:sz="0" w:space="0" w:color="auto"/>
        <w:bottom w:val="none" w:sz="0" w:space="0" w:color="auto"/>
        <w:right w:val="none" w:sz="0" w:space="0" w:color="auto"/>
      </w:divBdr>
      <w:divsChild>
        <w:div w:id="714279546">
          <w:marLeft w:val="0"/>
          <w:marRight w:val="0"/>
          <w:marTop w:val="0"/>
          <w:marBottom w:val="0"/>
          <w:divBdr>
            <w:top w:val="single" w:sz="2" w:space="0" w:color="E5E7EB"/>
            <w:left w:val="single" w:sz="2" w:space="0" w:color="E5E7EB"/>
            <w:bottom w:val="single" w:sz="2" w:space="0" w:color="E5E7EB"/>
            <w:right w:val="single" w:sz="2" w:space="0" w:color="E5E7EB"/>
          </w:divBdr>
        </w:div>
        <w:div w:id="1369839370">
          <w:marLeft w:val="0"/>
          <w:marRight w:val="0"/>
          <w:marTop w:val="0"/>
          <w:marBottom w:val="0"/>
          <w:divBdr>
            <w:top w:val="single" w:sz="2" w:space="0" w:color="E5E7EB"/>
            <w:left w:val="single" w:sz="2" w:space="0" w:color="E5E7EB"/>
            <w:bottom w:val="single" w:sz="2" w:space="0" w:color="E5E7EB"/>
            <w:right w:val="single" w:sz="2" w:space="0" w:color="E5E7EB"/>
          </w:divBdr>
          <w:divsChild>
            <w:div w:id="1245408545">
              <w:marLeft w:val="0"/>
              <w:marRight w:val="0"/>
              <w:marTop w:val="0"/>
              <w:marBottom w:val="0"/>
              <w:divBdr>
                <w:top w:val="single" w:sz="2" w:space="0" w:color="E5E7EB"/>
                <w:left w:val="single" w:sz="2" w:space="0" w:color="E5E7EB"/>
                <w:bottom w:val="single" w:sz="2" w:space="0" w:color="E5E7EB"/>
                <w:right w:val="single" w:sz="2" w:space="0" w:color="E5E7EB"/>
              </w:divBdr>
              <w:divsChild>
                <w:div w:id="2125609917">
                  <w:marLeft w:val="45"/>
                  <w:marRight w:val="45"/>
                  <w:marTop w:val="0"/>
                  <w:marBottom w:val="0"/>
                  <w:divBdr>
                    <w:top w:val="single" w:sz="2" w:space="0" w:color="E5E7EB"/>
                    <w:left w:val="single" w:sz="2" w:space="0" w:color="E5E7EB"/>
                    <w:bottom w:val="single" w:sz="2" w:space="0" w:color="E5E7EB"/>
                    <w:right w:val="single" w:sz="2" w:space="0" w:color="E5E7EB"/>
                  </w:divBdr>
                </w:div>
              </w:divsChild>
            </w:div>
            <w:div w:id="759135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ons.gov.uk/census/maps/choropleth/identity/gender-identity/gender-identity-4a/gender-identity-different-from-sex-registered-at-birth?lad=E09000003" TargetMode="External"/><Relationship Id="rId3" Type="http://schemas.openxmlformats.org/officeDocument/2006/relationships/customXml" Target="../customXml/item3.xml"/><Relationship Id="rId21" Type="http://schemas.openxmlformats.org/officeDocument/2006/relationships/hyperlink" Target="https://www.ons.gov.uk/census/maps/choropleth/identity/ethnic-group?lad=E0900000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s.gov.uk/census/maps/choropleth/health?lad=E0900000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ons.gov.uk/peoplepopulationandcommunity/birthsdeathsandmarriages/conceptionandfertility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s.gov.uk/census/maps/choropleth/population?lad=E09000003" TargetMode="External"/><Relationship Id="rId23" Type="http://schemas.openxmlformats.org/officeDocument/2006/relationships/hyperlink" Target="https://www.ons.gov.uk/census/maps/choropleth/identity/proficiency-in-english-language?lad=E09000003" TargetMode="External"/><Relationship Id="rId10" Type="http://schemas.openxmlformats.org/officeDocument/2006/relationships/endnotes" Target="endnotes.xml"/><Relationship Id="rId19" Type="http://schemas.openxmlformats.org/officeDocument/2006/relationships/hyperlink" Target="https://www.ons.gov.uk/census/maps/choropleth/population/legal-partnership-status?lad=E09000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populationandmigration/populationestimates/datasets/populationestimatesforukenglandandwalesscotlandandnorthernireland" TargetMode="External"/><Relationship Id="rId22" Type="http://schemas.openxmlformats.org/officeDocument/2006/relationships/hyperlink" Target="https://www.ons.gov.uk/census/maps/choropleth/identity/religion/religion-tb/no-religion?lad=E09000003"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mployeeportal.lbbarnet.local/home/Barnet-2024.html" TargetMode="External"/><Relationship Id="rId2" Type="http://schemas.openxmlformats.org/officeDocument/2006/relationships/hyperlink" Target="mailto:rosie.evangelou@barnet.gov.uk" TargetMode="External"/><Relationship Id="rId1" Type="http://schemas.openxmlformats.org/officeDocument/2006/relationships/hyperlink" Target="https://employeeportal.lbbarnet.local/home/departments-and-services/central-services/communications/consultation/Consultation-toolkit.html" TargetMode="External"/><Relationship Id="rId4" Type="http://schemas.openxmlformats.org/officeDocument/2006/relationships/hyperlink" Target="https://employeeportal.lbbarnet.local/home/resources/Equalities-Hub/What-are-Barnets-Strategic-Equalities-Object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29C173A95B04CB81572674A48B62D" ma:contentTypeVersion="13" ma:contentTypeDescription="Create a new document." ma:contentTypeScope="" ma:versionID="c5a48b19426578d673b43767cf04309d">
  <xsd:schema xmlns:xsd="http://www.w3.org/2001/XMLSchema" xmlns:xs="http://www.w3.org/2001/XMLSchema" xmlns:p="http://schemas.microsoft.com/office/2006/metadata/properties" xmlns:ns2="f77035e6-2712-4fc9-943c-ab61fbb3c496" xmlns:ns3="6bf6ca90-0c5d-4fb7-93b5-0118ad565445" targetNamespace="http://schemas.microsoft.com/office/2006/metadata/properties" ma:root="true" ma:fieldsID="f39bf4e2723fcdeaf024e252d9a229a0" ns2:_="" ns3:_="">
    <xsd:import namespace="f77035e6-2712-4fc9-943c-ab61fbb3c496"/>
    <xsd:import namespace="6bf6ca90-0c5d-4fb7-93b5-0118ad5654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35e6-2712-4fc9-943c-ab61fbb3c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6ca90-0c5d-4fb7-93b5-0118ad565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9aa2cf-da90-473b-a5eb-90e25f4ce67d}" ma:internalName="TaxCatchAll" ma:showField="CatchAllData" ma:web="6bf6ca90-0c5d-4fb7-93b5-0118ad565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7035e6-2712-4fc9-943c-ab61fbb3c496">
      <Terms xmlns="http://schemas.microsoft.com/office/infopath/2007/PartnerControls"/>
    </lcf76f155ced4ddcb4097134ff3c332f>
    <TaxCatchAll xmlns="6bf6ca90-0c5d-4fb7-93b5-0118ad5654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8C082-993C-4AC0-8C7A-E614C452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35e6-2712-4fc9-943c-ab61fbb3c496"/>
    <ds:schemaRef ds:uri="6bf6ca90-0c5d-4fb7-93b5-0118ad565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D5C3B-DD9F-496B-8F21-FE829CE928A9}">
  <ds:schemaRefs>
    <ds:schemaRef ds:uri="http://schemas.openxmlformats.org/officeDocument/2006/bibliography"/>
  </ds:schemaRefs>
</ds:datastoreItem>
</file>

<file path=customXml/itemProps3.xml><?xml version="1.0" encoding="utf-8"?>
<ds:datastoreItem xmlns:ds="http://schemas.openxmlformats.org/officeDocument/2006/customXml" ds:itemID="{F0C454C4-BFFD-48BE-A4D9-A426F4333DEE}">
  <ds:schemaRefs>
    <ds:schemaRef ds:uri="http://schemas.microsoft.com/office/2006/metadata/properties"/>
    <ds:schemaRef ds:uri="http://schemas.microsoft.com/office/infopath/2007/PartnerControls"/>
    <ds:schemaRef ds:uri="f77035e6-2712-4fc9-943c-ab61fbb3c496"/>
    <ds:schemaRef ds:uri="6bf6ca90-0c5d-4fb7-93b5-0118ad565445"/>
  </ds:schemaRefs>
</ds:datastoreItem>
</file>

<file path=customXml/itemProps4.xml><?xml version="1.0" encoding="utf-8"?>
<ds:datastoreItem xmlns:ds="http://schemas.openxmlformats.org/officeDocument/2006/customXml" ds:itemID="{4E7D02B8-26A1-47EE-8946-9530667235D2}">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2634</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LBB Barnet</vt:lpstr>
    </vt:vector>
  </TitlesOfParts>
  <Company>London Borough of Harrow</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LBB Barnet</dc:title>
  <dc:subject/>
  <dc:creator>Evangelou, Rosie</dc:creator>
  <cp:keywords/>
  <dc:description/>
  <cp:lastModifiedBy>Zeneli, Eriona</cp:lastModifiedBy>
  <cp:revision>2</cp:revision>
  <dcterms:created xsi:type="dcterms:W3CDTF">2024-01-26T16:37:00Z</dcterms:created>
  <dcterms:modified xsi:type="dcterms:W3CDTF">2024-01-26T16:37:00Z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0x010100AB829C173A95B04CB81572674A48B62D</vt:lpwstr>
  </property>
  <property fmtid="{D5CDD505-2E9C-101B-9397-08002B2CF9AE}" pid="3" name="TaxKeyword">
    <vt:lpwstr/>
  </property>
  <property fmtid="{D5CDD505-2E9C-101B-9397-08002B2CF9AE}" pid="4" name="_NewReviewCycle">
    <vt:lpwstr/>
  </property>
</Properties>
</file>