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3646" w14:textId="04824E73" w:rsidR="00210767" w:rsidRDefault="00DC0518" w:rsidP="00DC0518">
      <w:pPr>
        <w:jc w:val="center"/>
        <w:rPr>
          <w:rFonts w:ascii="Arial" w:hAnsi="Arial" w:cs="Arial"/>
          <w:b/>
          <w:bCs/>
          <w:sz w:val="48"/>
          <w:szCs w:val="48"/>
        </w:rPr>
      </w:pPr>
      <w:r>
        <w:rPr>
          <w:rFonts w:ascii="Arial" w:hAnsi="Arial" w:cs="Arial"/>
          <w:b/>
          <w:bCs/>
          <w:sz w:val="48"/>
          <w:szCs w:val="48"/>
        </w:rPr>
        <w:t xml:space="preserve">Table of Proposed </w:t>
      </w:r>
      <w:r w:rsidR="00322BB4">
        <w:rPr>
          <w:rFonts w:ascii="Arial" w:hAnsi="Arial" w:cs="Arial"/>
          <w:b/>
          <w:bCs/>
          <w:sz w:val="48"/>
          <w:szCs w:val="48"/>
        </w:rPr>
        <w:t xml:space="preserve">Additional </w:t>
      </w:r>
      <w:r>
        <w:rPr>
          <w:rFonts w:ascii="Arial" w:hAnsi="Arial" w:cs="Arial"/>
          <w:b/>
          <w:bCs/>
          <w:sz w:val="48"/>
          <w:szCs w:val="48"/>
        </w:rPr>
        <w:t>Modifications –</w:t>
      </w:r>
      <w:r w:rsidR="00322BB4">
        <w:rPr>
          <w:rFonts w:ascii="Arial" w:hAnsi="Arial" w:cs="Arial"/>
          <w:b/>
          <w:bCs/>
          <w:sz w:val="48"/>
          <w:szCs w:val="48"/>
        </w:rPr>
        <w:t xml:space="preserve"> </w:t>
      </w:r>
      <w:r w:rsidR="00B44183">
        <w:rPr>
          <w:rFonts w:ascii="Arial" w:hAnsi="Arial" w:cs="Arial"/>
          <w:b/>
          <w:bCs/>
          <w:sz w:val="48"/>
          <w:szCs w:val="48"/>
        </w:rPr>
        <w:t xml:space="preserve">April </w:t>
      </w:r>
      <w:r w:rsidR="00220431">
        <w:rPr>
          <w:rFonts w:ascii="Arial" w:hAnsi="Arial" w:cs="Arial"/>
          <w:b/>
          <w:bCs/>
          <w:sz w:val="48"/>
          <w:szCs w:val="48"/>
        </w:rPr>
        <w:t>2024</w:t>
      </w:r>
    </w:p>
    <w:p w14:paraId="1D561B42" w14:textId="440B5792" w:rsidR="00DC0518" w:rsidRPr="005B6FE8" w:rsidRDefault="00210767" w:rsidP="00DC0518">
      <w:pPr>
        <w:jc w:val="center"/>
        <w:rPr>
          <w:rFonts w:ascii="Arial" w:hAnsi="Arial" w:cs="Arial"/>
          <w:b/>
          <w:bCs/>
        </w:rPr>
      </w:pPr>
      <w:r>
        <w:rPr>
          <w:rFonts w:ascii="Arial" w:hAnsi="Arial" w:cs="Arial"/>
          <w:b/>
          <w:bCs/>
          <w:sz w:val="48"/>
          <w:szCs w:val="48"/>
        </w:rPr>
        <w:t xml:space="preserve">Policies </w:t>
      </w:r>
    </w:p>
    <w:p w14:paraId="0B6063FC" w14:textId="7FB28FFD" w:rsidR="00DC0518" w:rsidRPr="003C15DC" w:rsidRDefault="00DC0518" w:rsidP="00DC0518">
      <w:pPr>
        <w:jc w:val="center"/>
        <w:rPr>
          <w:rFonts w:ascii="Arial" w:hAnsi="Arial" w:cs="Arial"/>
          <w:b/>
          <w:bCs/>
        </w:rPr>
      </w:pPr>
      <w:r w:rsidRPr="003C15DC">
        <w:rPr>
          <w:rFonts w:ascii="Arial" w:hAnsi="Arial" w:cs="Arial"/>
          <w:b/>
          <w:bCs/>
        </w:rPr>
        <w:t xml:space="preserve">SCHEDULE OF </w:t>
      </w:r>
      <w:r>
        <w:rPr>
          <w:rFonts w:ascii="Arial" w:hAnsi="Arial" w:cs="Arial"/>
          <w:b/>
          <w:bCs/>
        </w:rPr>
        <w:t xml:space="preserve">PROPOSED </w:t>
      </w:r>
      <w:r w:rsidR="00322BB4">
        <w:rPr>
          <w:rFonts w:ascii="Arial" w:hAnsi="Arial" w:cs="Arial"/>
          <w:b/>
          <w:bCs/>
        </w:rPr>
        <w:t>ADDITIONAL</w:t>
      </w:r>
      <w:r>
        <w:rPr>
          <w:rFonts w:ascii="Arial" w:hAnsi="Arial" w:cs="Arial"/>
          <w:b/>
          <w:bCs/>
        </w:rPr>
        <w:t xml:space="preserve"> </w:t>
      </w:r>
      <w:r w:rsidRPr="003C15DC">
        <w:rPr>
          <w:rFonts w:ascii="Arial" w:hAnsi="Arial" w:cs="Arial"/>
          <w:b/>
          <w:bCs/>
        </w:rPr>
        <w:t xml:space="preserve">MODIFICATIONS </w:t>
      </w:r>
      <w:r>
        <w:rPr>
          <w:rFonts w:ascii="Arial" w:hAnsi="Arial" w:cs="Arial"/>
          <w:b/>
          <w:bCs/>
        </w:rPr>
        <w:t xml:space="preserve">TO </w:t>
      </w:r>
      <w:r w:rsidRPr="117C6E82">
        <w:rPr>
          <w:rFonts w:ascii="Arial" w:hAnsi="Arial" w:cs="Arial"/>
          <w:b/>
          <w:bCs/>
        </w:rPr>
        <w:t xml:space="preserve">SUBMISSION </w:t>
      </w:r>
      <w:r w:rsidRPr="003C15DC">
        <w:rPr>
          <w:rFonts w:ascii="Arial" w:hAnsi="Arial" w:cs="Arial"/>
          <w:b/>
          <w:bCs/>
        </w:rPr>
        <w:t xml:space="preserve">DRAFT BARNET LOCAL PLAN </w:t>
      </w:r>
    </w:p>
    <w:p w14:paraId="0BE86615" w14:textId="1004436E" w:rsidR="00DC0518" w:rsidRDefault="00DC0518" w:rsidP="00DC0518">
      <w:pPr>
        <w:jc w:val="center"/>
        <w:rPr>
          <w:rFonts w:ascii="Arial" w:hAnsi="Arial" w:cs="Arial"/>
          <w:b/>
          <w:bCs/>
        </w:rPr>
      </w:pPr>
      <w:r w:rsidRPr="003C15DC">
        <w:rPr>
          <w:rFonts w:ascii="Arial" w:hAnsi="Arial" w:cs="Arial"/>
          <w:b/>
          <w:bCs/>
        </w:rPr>
        <w:t xml:space="preserve"> This schedule contains all </w:t>
      </w:r>
      <w:r>
        <w:rPr>
          <w:rFonts w:ascii="Arial" w:hAnsi="Arial" w:cs="Arial"/>
          <w:b/>
          <w:bCs/>
        </w:rPr>
        <w:t xml:space="preserve">proposed </w:t>
      </w:r>
      <w:r w:rsidR="00322BB4">
        <w:rPr>
          <w:rFonts w:ascii="Arial" w:hAnsi="Arial" w:cs="Arial"/>
          <w:b/>
          <w:bCs/>
        </w:rPr>
        <w:t xml:space="preserve">additional </w:t>
      </w:r>
      <w:r w:rsidRPr="003C15DC">
        <w:rPr>
          <w:rFonts w:ascii="Arial" w:hAnsi="Arial" w:cs="Arial"/>
          <w:b/>
          <w:bCs/>
        </w:rPr>
        <w:t>modifications to Barnet’s Local Plan that was submitted for examination on November 26</w:t>
      </w:r>
      <w:r w:rsidRPr="003C15DC">
        <w:rPr>
          <w:rFonts w:ascii="Arial" w:hAnsi="Arial" w:cs="Arial"/>
          <w:b/>
          <w:bCs/>
          <w:vertAlign w:val="superscript"/>
        </w:rPr>
        <w:t>th</w:t>
      </w:r>
      <w:proofErr w:type="gramStart"/>
      <w:r w:rsidRPr="003C15DC">
        <w:rPr>
          <w:rFonts w:ascii="Arial" w:hAnsi="Arial" w:cs="Arial"/>
          <w:b/>
          <w:bCs/>
        </w:rPr>
        <w:t xml:space="preserve"> 2021</w:t>
      </w:r>
      <w:proofErr w:type="gramEnd"/>
      <w:r w:rsidRPr="003C15DC">
        <w:rPr>
          <w:rFonts w:ascii="Arial" w:hAnsi="Arial" w:cs="Arial"/>
          <w:b/>
          <w:bCs/>
        </w:rPr>
        <w:t xml:space="preserve">. </w:t>
      </w:r>
    </w:p>
    <w:p w14:paraId="6DA0FB8F" w14:textId="580600E2" w:rsidR="00DC0518" w:rsidRPr="003C15DC" w:rsidRDefault="00DC0518" w:rsidP="00DC0518">
      <w:pPr>
        <w:jc w:val="center"/>
        <w:rPr>
          <w:rFonts w:ascii="Arial" w:hAnsi="Arial" w:cs="Arial"/>
          <w:b/>
          <w:bCs/>
        </w:rPr>
      </w:pPr>
    </w:p>
    <w:p w14:paraId="53DF852C" w14:textId="77777777" w:rsidR="00DC0518" w:rsidRPr="003C15DC" w:rsidRDefault="00DC0518" w:rsidP="00DC0518">
      <w:pPr>
        <w:jc w:val="center"/>
        <w:rPr>
          <w:rFonts w:ascii="Arial" w:hAnsi="Arial" w:cs="Arial"/>
          <w:u w:val="single"/>
        </w:rPr>
      </w:pPr>
      <w:bookmarkStart w:id="0" w:name="_Hlk106697486"/>
      <w:r w:rsidRPr="003C15DC">
        <w:rPr>
          <w:rFonts w:ascii="Arial" w:hAnsi="Arial" w:cs="Arial"/>
          <w:u w:val="single"/>
        </w:rPr>
        <w:t>Modifications</w:t>
      </w:r>
    </w:p>
    <w:tbl>
      <w:tblPr>
        <w:tblStyle w:val="TableGrid"/>
        <w:tblW w:w="14726" w:type="dxa"/>
        <w:tblLook w:val="04A0" w:firstRow="1" w:lastRow="0" w:firstColumn="1" w:lastColumn="0" w:noHBand="0" w:noVBand="1"/>
      </w:tblPr>
      <w:tblGrid>
        <w:gridCol w:w="603"/>
        <w:gridCol w:w="244"/>
        <w:gridCol w:w="943"/>
        <w:gridCol w:w="1061"/>
        <w:gridCol w:w="8921"/>
        <w:gridCol w:w="321"/>
        <w:gridCol w:w="2389"/>
        <w:gridCol w:w="244"/>
      </w:tblGrid>
      <w:tr w:rsidR="00A202AE" w:rsidRPr="00B37810" w14:paraId="3A1003A5" w14:textId="18625297" w:rsidTr="00121D73">
        <w:trPr>
          <w:gridAfter w:val="1"/>
          <w:wAfter w:w="244" w:type="dxa"/>
          <w:trHeight w:val="300"/>
        </w:trPr>
        <w:tc>
          <w:tcPr>
            <w:tcW w:w="603" w:type="dxa"/>
          </w:tcPr>
          <w:p w14:paraId="4104DC4D" w14:textId="77777777" w:rsidR="00F12043" w:rsidRPr="00B37810" w:rsidRDefault="00F12043" w:rsidP="0010576C">
            <w:pPr>
              <w:rPr>
                <w:rFonts w:ascii="Arial" w:hAnsi="Arial" w:cs="Arial"/>
                <w:b/>
                <w:bCs/>
                <w:sz w:val="24"/>
                <w:szCs w:val="24"/>
              </w:rPr>
            </w:pPr>
            <w:bookmarkStart w:id="1" w:name="_Hlk106707801"/>
            <w:bookmarkEnd w:id="0"/>
            <w:r w:rsidRPr="00B37810">
              <w:rPr>
                <w:rFonts w:ascii="Arial" w:hAnsi="Arial" w:cs="Arial"/>
                <w:b/>
                <w:bCs/>
                <w:sz w:val="24"/>
                <w:szCs w:val="24"/>
              </w:rPr>
              <w:t xml:space="preserve">Ref </w:t>
            </w:r>
          </w:p>
        </w:tc>
        <w:tc>
          <w:tcPr>
            <w:tcW w:w="1187" w:type="dxa"/>
            <w:gridSpan w:val="2"/>
          </w:tcPr>
          <w:p w14:paraId="72843E5A" w14:textId="029DDD1C" w:rsidR="00F12043" w:rsidRPr="00B37810" w:rsidRDefault="00F12043" w:rsidP="0010576C">
            <w:pPr>
              <w:rPr>
                <w:rFonts w:ascii="Arial" w:hAnsi="Arial" w:cs="Arial"/>
                <w:b/>
                <w:bCs/>
                <w:sz w:val="24"/>
                <w:szCs w:val="24"/>
              </w:rPr>
            </w:pPr>
            <w:r w:rsidRPr="00B37810">
              <w:rPr>
                <w:rFonts w:ascii="Arial" w:hAnsi="Arial" w:cs="Arial"/>
                <w:b/>
                <w:bCs/>
                <w:sz w:val="24"/>
                <w:szCs w:val="24"/>
              </w:rPr>
              <w:t xml:space="preserve">Chapter / Policy Number / </w:t>
            </w:r>
          </w:p>
        </w:tc>
        <w:tc>
          <w:tcPr>
            <w:tcW w:w="9982" w:type="dxa"/>
            <w:gridSpan w:val="2"/>
          </w:tcPr>
          <w:p w14:paraId="5658EE5E" w14:textId="77777777" w:rsidR="00F12043" w:rsidRPr="00B37810" w:rsidRDefault="00F12043" w:rsidP="0010576C">
            <w:pPr>
              <w:rPr>
                <w:rFonts w:ascii="Arial" w:hAnsi="Arial" w:cs="Arial"/>
                <w:b/>
                <w:bCs/>
                <w:sz w:val="24"/>
                <w:szCs w:val="24"/>
              </w:rPr>
            </w:pPr>
            <w:r w:rsidRPr="00B37810">
              <w:rPr>
                <w:rFonts w:ascii="Arial" w:hAnsi="Arial" w:cs="Arial"/>
                <w:b/>
                <w:bCs/>
                <w:sz w:val="24"/>
                <w:szCs w:val="24"/>
              </w:rPr>
              <w:t>Proposed Modification</w:t>
            </w:r>
          </w:p>
          <w:p w14:paraId="2CBD66BD" w14:textId="77777777" w:rsidR="00F12043" w:rsidRPr="00B37810" w:rsidRDefault="00F12043" w:rsidP="0010576C">
            <w:pPr>
              <w:rPr>
                <w:rFonts w:ascii="Arial" w:hAnsi="Arial" w:cs="Arial"/>
                <w:b/>
                <w:bCs/>
                <w:sz w:val="24"/>
                <w:szCs w:val="24"/>
              </w:rPr>
            </w:pPr>
            <w:r w:rsidRPr="00B37810">
              <w:rPr>
                <w:rFonts w:ascii="Arial" w:hAnsi="Arial" w:cs="Arial"/>
                <w:b/>
                <w:bCs/>
                <w:sz w:val="24"/>
                <w:szCs w:val="24"/>
              </w:rPr>
              <w:t xml:space="preserve">Strikethrough text = text proposed for removal compared to submission version </w:t>
            </w:r>
          </w:p>
          <w:p w14:paraId="791B2B49" w14:textId="77777777" w:rsidR="00F12043" w:rsidRPr="00B37810" w:rsidRDefault="00F12043" w:rsidP="0010576C">
            <w:pPr>
              <w:rPr>
                <w:rFonts w:ascii="Arial" w:hAnsi="Arial" w:cs="Arial"/>
                <w:b/>
                <w:bCs/>
                <w:sz w:val="24"/>
                <w:szCs w:val="24"/>
              </w:rPr>
            </w:pPr>
            <w:r w:rsidRPr="00B37810">
              <w:rPr>
                <w:rFonts w:ascii="Arial" w:hAnsi="Arial" w:cs="Arial"/>
                <w:b/>
                <w:bCs/>
                <w:sz w:val="24"/>
                <w:szCs w:val="24"/>
                <w:u w:val="single"/>
              </w:rPr>
              <w:t>Underline text</w:t>
            </w:r>
            <w:r w:rsidRPr="00B37810">
              <w:rPr>
                <w:rFonts w:ascii="Arial" w:hAnsi="Arial" w:cs="Arial"/>
                <w:b/>
                <w:bCs/>
                <w:sz w:val="24"/>
                <w:szCs w:val="24"/>
              </w:rPr>
              <w:t xml:space="preserve"> = new text proposed for addition compared to submission version </w:t>
            </w:r>
          </w:p>
          <w:p w14:paraId="22588C6D" w14:textId="77777777" w:rsidR="00F12043" w:rsidRPr="00B37810" w:rsidRDefault="00F12043" w:rsidP="0010576C">
            <w:pPr>
              <w:rPr>
                <w:rFonts w:ascii="Arial" w:hAnsi="Arial" w:cs="Arial"/>
                <w:b/>
                <w:bCs/>
                <w:sz w:val="24"/>
                <w:szCs w:val="24"/>
              </w:rPr>
            </w:pPr>
          </w:p>
        </w:tc>
        <w:tc>
          <w:tcPr>
            <w:tcW w:w="2710" w:type="dxa"/>
            <w:gridSpan w:val="2"/>
          </w:tcPr>
          <w:p w14:paraId="0F071950" w14:textId="7F0F4EBF" w:rsidR="00F12043" w:rsidRPr="00B37810" w:rsidRDefault="00F06DA5" w:rsidP="0010576C">
            <w:pPr>
              <w:rPr>
                <w:rFonts w:ascii="Arial" w:hAnsi="Arial" w:cs="Arial"/>
                <w:b/>
                <w:bCs/>
                <w:sz w:val="24"/>
                <w:szCs w:val="24"/>
              </w:rPr>
            </w:pPr>
            <w:r w:rsidRPr="00B37810">
              <w:rPr>
                <w:rFonts w:ascii="Arial" w:hAnsi="Arial" w:cs="Arial"/>
                <w:b/>
                <w:bCs/>
                <w:sz w:val="24"/>
                <w:szCs w:val="24"/>
              </w:rPr>
              <w:t>Reason for Modification</w:t>
            </w:r>
          </w:p>
        </w:tc>
      </w:tr>
      <w:bookmarkEnd w:id="1"/>
      <w:tr w:rsidR="00A202AE" w:rsidRPr="00B37810" w14:paraId="70B036C2" w14:textId="1CA12695" w:rsidTr="00121D73">
        <w:trPr>
          <w:trHeight w:val="283"/>
        </w:trPr>
        <w:tc>
          <w:tcPr>
            <w:tcW w:w="847" w:type="dxa"/>
            <w:gridSpan w:val="2"/>
            <w:shd w:val="clear" w:color="auto" w:fill="auto"/>
          </w:tcPr>
          <w:p w14:paraId="1368A6D0" w14:textId="35FDEA30" w:rsidR="00F06DA5" w:rsidRPr="00B37810" w:rsidRDefault="00F06DA5" w:rsidP="0010576C">
            <w:pPr>
              <w:rPr>
                <w:rFonts w:ascii="Arial" w:hAnsi="Arial" w:cs="Arial"/>
                <w:sz w:val="24"/>
                <w:szCs w:val="24"/>
              </w:rPr>
            </w:pPr>
            <w:r w:rsidRPr="00B37810">
              <w:rPr>
                <w:rFonts w:ascii="Arial" w:hAnsi="Arial" w:cs="Arial"/>
                <w:sz w:val="24"/>
                <w:szCs w:val="24"/>
              </w:rPr>
              <w:lastRenderedPageBreak/>
              <w:t>AM1</w:t>
            </w:r>
          </w:p>
        </w:tc>
        <w:tc>
          <w:tcPr>
            <w:tcW w:w="2004" w:type="dxa"/>
            <w:gridSpan w:val="2"/>
            <w:shd w:val="clear" w:color="auto" w:fill="auto"/>
          </w:tcPr>
          <w:p w14:paraId="57B262E5" w14:textId="28183FC8" w:rsidR="00F06DA5" w:rsidRPr="00B37810" w:rsidRDefault="00F06DA5" w:rsidP="0010576C">
            <w:pPr>
              <w:rPr>
                <w:rFonts w:ascii="Arial" w:hAnsi="Arial" w:cs="Arial"/>
                <w:sz w:val="24"/>
                <w:szCs w:val="24"/>
              </w:rPr>
            </w:pPr>
            <w:r w:rsidRPr="00B37810">
              <w:rPr>
                <w:rFonts w:ascii="Arial" w:hAnsi="Arial" w:cs="Arial"/>
                <w:sz w:val="24"/>
                <w:szCs w:val="24"/>
              </w:rPr>
              <w:t>Chapter 1 – Introduction</w:t>
            </w:r>
          </w:p>
          <w:p w14:paraId="32535544" w14:textId="77777777" w:rsidR="00F06DA5" w:rsidRPr="00B37810" w:rsidRDefault="00F06DA5" w:rsidP="0010576C">
            <w:pPr>
              <w:rPr>
                <w:rFonts w:ascii="Arial" w:hAnsi="Arial" w:cs="Arial"/>
                <w:sz w:val="24"/>
                <w:szCs w:val="24"/>
              </w:rPr>
            </w:pPr>
          </w:p>
          <w:p w14:paraId="30D4332F" w14:textId="598AB8A3" w:rsidR="00F06DA5" w:rsidRPr="00B37810" w:rsidRDefault="00F06DA5" w:rsidP="0010576C">
            <w:pPr>
              <w:rPr>
                <w:rFonts w:ascii="Arial" w:hAnsi="Arial" w:cs="Arial"/>
                <w:sz w:val="24"/>
                <w:szCs w:val="24"/>
              </w:rPr>
            </w:pPr>
          </w:p>
        </w:tc>
        <w:tc>
          <w:tcPr>
            <w:tcW w:w="9242" w:type="dxa"/>
            <w:gridSpan w:val="2"/>
            <w:shd w:val="clear" w:color="auto" w:fill="auto"/>
          </w:tcPr>
          <w:p w14:paraId="7EC3E2C7" w14:textId="5574CE76" w:rsidR="00F06DA5" w:rsidRPr="00B37810" w:rsidRDefault="00F06DA5" w:rsidP="00B37810">
            <w:pPr>
              <w:keepNext/>
              <w:keepLines/>
              <w:numPr>
                <w:ilvl w:val="2"/>
                <w:numId w:val="0"/>
              </w:numPr>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1.1.1</w:t>
            </w:r>
            <w:r w:rsidRPr="00B37810">
              <w:rPr>
                <w:rFonts w:ascii="Arial" w:eastAsia="Times New Roman" w:hAnsi="Arial" w:cs="Arial"/>
                <w:strike/>
                <w:sz w:val="24"/>
                <w:szCs w:val="24"/>
              </w:rPr>
              <w:t xml:space="preserve"> </w:t>
            </w:r>
            <w:r w:rsidRPr="00B37810">
              <w:rPr>
                <w:rFonts w:ascii="Arial" w:eastAsia="Times New Roman" w:hAnsi="Arial" w:cs="Arial"/>
                <w:strike/>
                <w:sz w:val="24"/>
                <w:szCs w:val="24"/>
                <w:shd w:val="clear" w:color="auto" w:fill="FFFFFF" w:themeFill="background1"/>
              </w:rPr>
              <w:t xml:space="preserve">The Council is progressing </w:t>
            </w:r>
            <w:r w:rsidRPr="00B37810">
              <w:rPr>
                <w:rFonts w:ascii="Arial" w:eastAsia="Times New Roman" w:hAnsi="Arial" w:cs="Arial"/>
                <w:sz w:val="24"/>
                <w:szCs w:val="24"/>
                <w:u w:val="single"/>
                <w:shd w:val="clear" w:color="auto" w:fill="FFFFFF" w:themeFill="background1"/>
              </w:rPr>
              <w:t xml:space="preserve">Barnet has </w:t>
            </w:r>
            <w:r w:rsidRPr="00B37810">
              <w:rPr>
                <w:rFonts w:ascii="Arial" w:eastAsia="Times New Roman" w:hAnsi="Arial" w:cs="Arial"/>
                <w:sz w:val="24"/>
                <w:szCs w:val="24"/>
                <w:shd w:val="clear" w:color="auto" w:fill="FFFFFF" w:themeFill="background1"/>
              </w:rPr>
              <w:t>a new</w:t>
            </w:r>
            <w:r w:rsidRPr="00B37810">
              <w:rPr>
                <w:rFonts w:ascii="Arial" w:eastAsia="Times New Roman" w:hAnsi="Arial" w:cs="Arial"/>
                <w:sz w:val="24"/>
                <w:szCs w:val="24"/>
                <w:u w:val="single"/>
                <w:shd w:val="clear" w:color="auto" w:fill="FFFFFF" w:themeFill="background1"/>
              </w:rPr>
              <w:t xml:space="preserve"> </w:t>
            </w:r>
            <w:r w:rsidRPr="00B37810">
              <w:rPr>
                <w:rFonts w:ascii="Arial" w:eastAsia="Times New Roman" w:hAnsi="Arial" w:cs="Arial"/>
                <w:sz w:val="24"/>
                <w:szCs w:val="24"/>
                <w:shd w:val="clear" w:color="auto" w:fill="FFFFFF" w:themeFill="background1"/>
              </w:rPr>
              <w:t xml:space="preserve">Local Plan. The </w:t>
            </w:r>
            <w:r w:rsidRPr="00B37810">
              <w:rPr>
                <w:rFonts w:ascii="Arial" w:eastAsia="Times New Roman" w:hAnsi="Arial" w:cs="Arial"/>
                <w:strike/>
                <w:sz w:val="24"/>
                <w:szCs w:val="24"/>
                <w:shd w:val="clear" w:color="auto" w:fill="FFFFFF" w:themeFill="background1"/>
              </w:rPr>
              <w:t>existing</w:t>
            </w:r>
            <w:r w:rsidRPr="00B37810">
              <w:rPr>
                <w:rFonts w:ascii="Arial" w:eastAsia="Times New Roman" w:hAnsi="Arial" w:cs="Arial"/>
                <w:sz w:val="24"/>
                <w:szCs w:val="24"/>
                <w:shd w:val="clear" w:color="auto" w:fill="FFFFFF" w:themeFill="background1"/>
              </w:rPr>
              <w:t xml:space="preserve"> </w:t>
            </w:r>
            <w:r w:rsidRPr="00B37810">
              <w:rPr>
                <w:rFonts w:ascii="Arial" w:eastAsia="Times New Roman" w:hAnsi="Arial" w:cs="Arial"/>
                <w:sz w:val="24"/>
                <w:szCs w:val="24"/>
                <w:u w:val="single"/>
                <w:shd w:val="clear" w:color="auto" w:fill="FFFFFF" w:themeFill="background1"/>
              </w:rPr>
              <w:t xml:space="preserve">previous </w:t>
            </w:r>
            <w:r w:rsidRPr="00B37810">
              <w:rPr>
                <w:rFonts w:ascii="Arial" w:eastAsia="Times New Roman" w:hAnsi="Arial" w:cs="Arial"/>
                <w:sz w:val="24"/>
                <w:szCs w:val="24"/>
                <w:shd w:val="clear" w:color="auto" w:fill="FFFFFF" w:themeFill="background1"/>
              </w:rPr>
              <w:t>Local Plan (comprising Core Strategy and Development Management Policies Development Plan Documents) was adopted in 2012.  Appendix C sets out how the</w:t>
            </w:r>
            <w:r w:rsidRPr="00B37810">
              <w:rPr>
                <w:rFonts w:ascii="Arial" w:eastAsia="Times New Roman" w:hAnsi="Arial" w:cs="Arial"/>
                <w:sz w:val="24"/>
                <w:szCs w:val="24"/>
                <w:u w:val="single"/>
                <w:shd w:val="clear" w:color="auto" w:fill="FFFFFF" w:themeFill="background1"/>
              </w:rPr>
              <w:t>se</w:t>
            </w:r>
            <w:r w:rsidRPr="00B37810">
              <w:rPr>
                <w:rFonts w:ascii="Arial" w:eastAsia="Times New Roman" w:hAnsi="Arial" w:cs="Arial"/>
                <w:sz w:val="24"/>
                <w:szCs w:val="24"/>
                <w:shd w:val="clear" w:color="auto" w:fill="FFFFFF" w:themeFill="background1"/>
              </w:rPr>
              <w:t xml:space="preserve"> 2012 Local Plan policies </w:t>
            </w:r>
            <w:r w:rsidRPr="00B37810">
              <w:rPr>
                <w:rFonts w:ascii="Arial" w:eastAsia="Times New Roman" w:hAnsi="Arial" w:cs="Arial"/>
                <w:strike/>
                <w:sz w:val="24"/>
                <w:szCs w:val="24"/>
                <w:shd w:val="clear" w:color="auto" w:fill="FFFFFF" w:themeFill="background1"/>
              </w:rPr>
              <w:t>are being</w:t>
            </w:r>
            <w:r w:rsidRPr="00B37810">
              <w:rPr>
                <w:rFonts w:ascii="Arial" w:eastAsia="Times New Roman" w:hAnsi="Arial" w:cs="Arial"/>
                <w:sz w:val="24"/>
                <w:szCs w:val="24"/>
                <w:shd w:val="clear" w:color="auto" w:fill="FFFFFF" w:themeFill="background1"/>
              </w:rPr>
              <w:t xml:space="preserve"> </w:t>
            </w:r>
            <w:r w:rsidRPr="00B37810">
              <w:rPr>
                <w:rFonts w:ascii="Arial" w:eastAsia="Times New Roman" w:hAnsi="Arial" w:cs="Arial"/>
                <w:sz w:val="24"/>
                <w:szCs w:val="24"/>
                <w:u w:val="single"/>
                <w:shd w:val="clear" w:color="auto" w:fill="FFFFFF" w:themeFill="background1"/>
              </w:rPr>
              <w:t>have been</w:t>
            </w:r>
            <w:r w:rsidRPr="00B37810">
              <w:rPr>
                <w:rFonts w:ascii="Arial" w:eastAsia="Times New Roman" w:hAnsi="Arial" w:cs="Arial"/>
                <w:sz w:val="24"/>
                <w:szCs w:val="24"/>
                <w:shd w:val="clear" w:color="auto" w:fill="FFFFFF" w:themeFill="background1"/>
              </w:rPr>
              <w:t xml:space="preserve"> replaced. Policies in Local Plans should be reviewed at least once every five years to check whether they need to be updated </w:t>
            </w:r>
            <w:proofErr w:type="gramStart"/>
            <w:r w:rsidRPr="00B37810">
              <w:rPr>
                <w:rFonts w:ascii="Arial" w:eastAsia="Times New Roman" w:hAnsi="Arial" w:cs="Arial"/>
                <w:sz w:val="24"/>
                <w:szCs w:val="24"/>
                <w:shd w:val="clear" w:color="auto" w:fill="FFFFFF" w:themeFill="background1"/>
              </w:rPr>
              <w:t>on the basis of</w:t>
            </w:r>
            <w:proofErr w:type="gramEnd"/>
            <w:r w:rsidRPr="00B37810">
              <w:rPr>
                <w:rFonts w:ascii="Arial" w:eastAsia="Times New Roman" w:hAnsi="Arial" w:cs="Arial"/>
                <w:sz w:val="24"/>
                <w:szCs w:val="24"/>
                <w:shd w:val="clear" w:color="auto" w:fill="FFFFFF" w:themeFill="background1"/>
              </w:rPr>
              <w:t xml:space="preserve"> changing circumstances locally or relevant changes in national policy. Therefore, these documents now need to be reviewed in full and the Local Plan updated to ensure that the Borough continues to grow and develop to provide a thriving place for people to live, work and visit.</w:t>
            </w:r>
          </w:p>
          <w:p w14:paraId="3BDFDEB6"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  </w:t>
            </w:r>
          </w:p>
          <w:p w14:paraId="37C9EB2A" w14:textId="27D37ADA" w:rsidR="00F06DA5" w:rsidRPr="00B37810" w:rsidRDefault="00F06DA5" w:rsidP="00B37810">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iCs/>
                <w:sz w:val="24"/>
                <w:szCs w:val="24"/>
              </w:rPr>
              <w:t xml:space="preserve">1.1.4 </w:t>
            </w:r>
            <w:r w:rsidRPr="00B37810">
              <w:rPr>
                <w:rFonts w:ascii="Arial" w:eastAsia="Times New Roman" w:hAnsi="Arial" w:cs="Arial"/>
                <w:strike/>
                <w:sz w:val="24"/>
                <w:szCs w:val="24"/>
              </w:rPr>
              <w:t xml:space="preserve">Table 1 sets out the regulatory stages and timetable for </w:t>
            </w:r>
            <w:proofErr w:type="spellStart"/>
            <w:r w:rsidRPr="00B37810">
              <w:rPr>
                <w:rFonts w:ascii="Arial" w:eastAsia="Times New Roman" w:hAnsi="Arial" w:cs="Arial"/>
                <w:strike/>
                <w:sz w:val="24"/>
                <w:szCs w:val="24"/>
              </w:rPr>
              <w:t>planmaking</w:t>
            </w:r>
            <w:proofErr w:type="spellEnd"/>
            <w:r w:rsidRPr="00B37810">
              <w:rPr>
                <w:rFonts w:ascii="Arial" w:eastAsia="Times New Roman" w:hAnsi="Arial" w:cs="Arial"/>
                <w:strike/>
                <w:sz w:val="24"/>
                <w:szCs w:val="24"/>
              </w:rPr>
              <w:t xml:space="preserve">. This document is known as Barnet’s Publication Local </w:t>
            </w:r>
            <w:proofErr w:type="gramStart"/>
            <w:r w:rsidRPr="00B37810">
              <w:rPr>
                <w:rFonts w:ascii="Arial" w:eastAsia="Times New Roman" w:hAnsi="Arial" w:cs="Arial"/>
                <w:strike/>
                <w:sz w:val="24"/>
                <w:szCs w:val="24"/>
              </w:rPr>
              <w:t>Plan  This</w:t>
            </w:r>
            <w:proofErr w:type="gramEnd"/>
            <w:r w:rsidRPr="00B37810">
              <w:rPr>
                <w:rFonts w:ascii="Arial" w:eastAsia="Times New Roman" w:hAnsi="Arial" w:cs="Arial"/>
                <w:strike/>
                <w:sz w:val="24"/>
                <w:szCs w:val="24"/>
              </w:rPr>
              <w:t xml:space="preserve"> version of the Local Plan is a draft document specifically produced to enable representations to be made on the draft plan that will then be considered by an independent Inspector at the examination stage. It takes account of comments received on the previous stage of consultation: Preferred Approach (January 2020 to March 2020). It is the version that the Council seeks to adopt as the framework for decision making on planning. The Council recognises however that it is possible that responses to this regulatory stage will result in further proposed changes to the Plan as part of the Examination in Public.  </w:t>
            </w:r>
          </w:p>
          <w:p w14:paraId="584F7722"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7B9A3B20" w14:textId="744E9456"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sz w:val="24"/>
                <w:szCs w:val="24"/>
              </w:rPr>
              <w:t>1.1.5</w:t>
            </w:r>
            <w:r w:rsidRPr="00B37810">
              <w:rPr>
                <w:rFonts w:ascii="Arial" w:eastAsia="Times New Roman" w:hAnsi="Arial" w:cs="Arial"/>
                <w:strike/>
                <w:sz w:val="24"/>
                <w:szCs w:val="24"/>
              </w:rPr>
              <w:t xml:space="preserve"> At this stage of the Plan comments should be related to the ‘test of soundness’ as set out in the NPPF. These are whether the Plan is “sound” in respect of being:</w:t>
            </w:r>
          </w:p>
          <w:p w14:paraId="66DB2A6A" w14:textId="77777777" w:rsidR="00F06DA5" w:rsidRPr="00B37810" w:rsidRDefault="00F06DA5" w:rsidP="0010576C">
            <w:pPr>
              <w:rPr>
                <w:rFonts w:ascii="Arial" w:hAnsi="Arial" w:cs="Arial"/>
                <w:strike/>
                <w:sz w:val="24"/>
                <w:szCs w:val="24"/>
              </w:rPr>
            </w:pPr>
          </w:p>
          <w:p w14:paraId="00F72504" w14:textId="77777777" w:rsidR="00F06DA5" w:rsidRPr="00B37810" w:rsidRDefault="00F06DA5" w:rsidP="00B37810">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b/>
                <w:bCs/>
                <w:strike/>
                <w:sz w:val="24"/>
                <w:szCs w:val="24"/>
              </w:rPr>
              <w:t>Positively prepared</w:t>
            </w:r>
            <w:r w:rsidRPr="00B37810">
              <w:rPr>
                <w:rFonts w:ascii="Arial" w:eastAsia="Times New Roman" w:hAnsi="Arial" w:cs="Arial"/>
                <w:strike/>
                <w:sz w:val="24"/>
                <w:szCs w:val="24"/>
              </w:rPr>
              <w:t xml:space="preserve"> –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w:t>
            </w:r>
            <w:proofErr w:type="gramStart"/>
            <w:r w:rsidRPr="00B37810">
              <w:rPr>
                <w:rFonts w:ascii="Arial" w:eastAsia="Times New Roman" w:hAnsi="Arial" w:cs="Arial"/>
                <w:strike/>
                <w:sz w:val="24"/>
                <w:szCs w:val="24"/>
              </w:rPr>
              <w:t>development;</w:t>
            </w:r>
            <w:proofErr w:type="gramEnd"/>
          </w:p>
          <w:p w14:paraId="2453AB46" w14:textId="77777777" w:rsidR="00F06DA5" w:rsidRPr="00B37810" w:rsidRDefault="00F06DA5" w:rsidP="00B37810">
            <w:pPr>
              <w:rPr>
                <w:rFonts w:ascii="Arial" w:hAnsi="Arial" w:cs="Arial"/>
                <w:strike/>
                <w:sz w:val="24"/>
                <w:szCs w:val="24"/>
              </w:rPr>
            </w:pPr>
          </w:p>
          <w:p w14:paraId="38DE6556" w14:textId="4FF477DB" w:rsidR="00F06DA5" w:rsidRPr="00B37810" w:rsidRDefault="00F06DA5" w:rsidP="00B37810">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b/>
                <w:bCs/>
                <w:strike/>
                <w:sz w:val="24"/>
                <w:szCs w:val="24"/>
              </w:rPr>
              <w:t>Justified</w:t>
            </w:r>
            <w:r w:rsidRPr="00B37810">
              <w:rPr>
                <w:rFonts w:ascii="Arial" w:eastAsia="Times New Roman" w:hAnsi="Arial" w:cs="Arial"/>
                <w:strike/>
                <w:sz w:val="24"/>
                <w:szCs w:val="24"/>
              </w:rPr>
              <w:t xml:space="preserve"> – an appropriate strategy, taking into account the reasonable alternatives, and is based on proportionate </w:t>
            </w:r>
            <w:proofErr w:type="gramStart"/>
            <w:r w:rsidRPr="00B37810">
              <w:rPr>
                <w:rFonts w:ascii="Arial" w:eastAsia="Times New Roman" w:hAnsi="Arial" w:cs="Arial"/>
                <w:strike/>
                <w:sz w:val="24"/>
                <w:szCs w:val="24"/>
              </w:rPr>
              <w:t>evidence;</w:t>
            </w:r>
            <w:proofErr w:type="gramEnd"/>
          </w:p>
          <w:p w14:paraId="46E26F78" w14:textId="77777777" w:rsidR="00F06DA5" w:rsidRPr="00B37810" w:rsidRDefault="00F06DA5" w:rsidP="00B37810">
            <w:pPr>
              <w:rPr>
                <w:rFonts w:ascii="Arial" w:hAnsi="Arial" w:cs="Arial"/>
                <w:strike/>
                <w:sz w:val="24"/>
                <w:szCs w:val="24"/>
              </w:rPr>
            </w:pPr>
          </w:p>
          <w:p w14:paraId="77DB1ADE" w14:textId="77777777" w:rsidR="00F06DA5" w:rsidRPr="00B37810" w:rsidRDefault="00F06DA5" w:rsidP="00B37810">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b/>
                <w:bCs/>
                <w:strike/>
                <w:sz w:val="24"/>
                <w:szCs w:val="24"/>
              </w:rPr>
              <w:lastRenderedPageBreak/>
              <w:t>Effective</w:t>
            </w:r>
            <w:r w:rsidRPr="00B37810">
              <w:rPr>
                <w:rFonts w:ascii="Arial" w:eastAsia="Times New Roman" w:hAnsi="Arial" w:cs="Arial"/>
                <w:strike/>
                <w:sz w:val="24"/>
                <w:szCs w:val="24"/>
              </w:rPr>
              <w:t xml:space="preserve"> – deliverable over the plan period, and based on effective joint working on cross-boundary strategic matters that have been dealt with rather than deferred, as evidenced by the statement of common ground; and</w:t>
            </w:r>
          </w:p>
          <w:p w14:paraId="2BA2B368" w14:textId="77777777" w:rsidR="00F06DA5" w:rsidRPr="00B37810" w:rsidRDefault="00F06DA5" w:rsidP="00B37810">
            <w:pPr>
              <w:rPr>
                <w:rFonts w:ascii="Arial" w:hAnsi="Arial" w:cs="Arial"/>
                <w:strike/>
                <w:sz w:val="24"/>
                <w:szCs w:val="24"/>
              </w:rPr>
            </w:pPr>
          </w:p>
          <w:p w14:paraId="1BC960E5" w14:textId="77777777" w:rsidR="00F06DA5" w:rsidRPr="00B37810" w:rsidRDefault="00F06DA5" w:rsidP="00B37810">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b/>
                <w:bCs/>
                <w:strike/>
                <w:sz w:val="24"/>
                <w:szCs w:val="24"/>
              </w:rPr>
              <w:t xml:space="preserve">Consistent </w:t>
            </w:r>
            <w:r w:rsidRPr="00B37810">
              <w:rPr>
                <w:rFonts w:ascii="Arial" w:eastAsia="Times New Roman" w:hAnsi="Arial" w:cs="Arial"/>
                <w:strike/>
                <w:sz w:val="24"/>
                <w:szCs w:val="24"/>
              </w:rPr>
              <w:t xml:space="preserve">with national policy – enabling the delivery of sustainable development in accordance with the NPPF. </w:t>
            </w:r>
          </w:p>
          <w:p w14:paraId="1796E8F1" w14:textId="77777777" w:rsidR="00F06DA5" w:rsidRPr="00B37810" w:rsidRDefault="00F06DA5" w:rsidP="00B37810">
            <w:pPr>
              <w:rPr>
                <w:rFonts w:ascii="Arial" w:hAnsi="Arial" w:cs="Arial"/>
                <w:strike/>
                <w:sz w:val="24"/>
                <w:szCs w:val="24"/>
              </w:rPr>
            </w:pPr>
          </w:p>
          <w:p w14:paraId="13731E6D" w14:textId="24491C43"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strike/>
                <w:sz w:val="24"/>
                <w:szCs w:val="24"/>
              </w:rPr>
              <w:t>1.1.6 All representations received on Barnet’s Local Plan Publication (Reg 19) will be summarised and collated within a consultation statement to be considered by the appointed Inspector alongside the Local Plan. Respondents will be identifiable by name. Any other personal information will be processed in accordance with the General Data Protection Regulations 2018.</w:t>
            </w:r>
          </w:p>
          <w:p w14:paraId="57BC5FB3" w14:textId="77777777" w:rsidR="00F06DA5" w:rsidRPr="00B37810" w:rsidRDefault="00F06DA5" w:rsidP="0010576C">
            <w:pPr>
              <w:rPr>
                <w:rFonts w:ascii="Arial" w:hAnsi="Arial" w:cs="Arial"/>
                <w:bCs/>
                <w:strike/>
                <w:noProof/>
                <w:sz w:val="24"/>
                <w:szCs w:val="24"/>
              </w:rPr>
            </w:pPr>
          </w:p>
        </w:tc>
        <w:tc>
          <w:tcPr>
            <w:tcW w:w="2633" w:type="dxa"/>
            <w:gridSpan w:val="2"/>
          </w:tcPr>
          <w:p w14:paraId="6D51EC9B" w14:textId="48C1CFA6" w:rsidR="00F06DA5" w:rsidRPr="00B37810" w:rsidRDefault="00F06DA5" w:rsidP="0010576C">
            <w:pPr>
              <w:keepNext/>
              <w:keepLines/>
              <w:numPr>
                <w:ilvl w:val="2"/>
                <w:numId w:val="0"/>
              </w:numPr>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lastRenderedPageBreak/>
              <w:t>Update</w:t>
            </w:r>
          </w:p>
        </w:tc>
      </w:tr>
      <w:tr w:rsidR="00A202AE" w:rsidRPr="00B37810" w14:paraId="2515CA60" w14:textId="7AEEE546" w:rsidTr="00121D73">
        <w:trPr>
          <w:trHeight w:val="300"/>
        </w:trPr>
        <w:tc>
          <w:tcPr>
            <w:tcW w:w="847" w:type="dxa"/>
            <w:gridSpan w:val="2"/>
            <w:shd w:val="clear" w:color="auto" w:fill="auto"/>
          </w:tcPr>
          <w:p w14:paraId="514739FB" w14:textId="68FFC47D" w:rsidR="00F06DA5" w:rsidRPr="00B37810" w:rsidRDefault="00F06DA5" w:rsidP="0010576C">
            <w:pPr>
              <w:rPr>
                <w:rFonts w:ascii="Arial" w:hAnsi="Arial" w:cs="Arial"/>
                <w:sz w:val="24"/>
                <w:szCs w:val="24"/>
              </w:rPr>
            </w:pPr>
            <w:r w:rsidRPr="00B37810">
              <w:rPr>
                <w:rFonts w:ascii="Arial" w:hAnsi="Arial" w:cs="Arial"/>
                <w:sz w:val="24"/>
                <w:szCs w:val="24"/>
              </w:rPr>
              <w:lastRenderedPageBreak/>
              <w:t>AM2</w:t>
            </w:r>
          </w:p>
        </w:tc>
        <w:tc>
          <w:tcPr>
            <w:tcW w:w="2004" w:type="dxa"/>
            <w:gridSpan w:val="2"/>
            <w:shd w:val="clear" w:color="auto" w:fill="auto"/>
          </w:tcPr>
          <w:p w14:paraId="18EA0F41" w14:textId="77777777" w:rsidR="00F06DA5" w:rsidRPr="00B37810" w:rsidRDefault="00F06DA5" w:rsidP="0010576C">
            <w:pPr>
              <w:rPr>
                <w:rFonts w:ascii="Arial" w:hAnsi="Arial" w:cs="Arial"/>
                <w:sz w:val="24"/>
                <w:szCs w:val="24"/>
              </w:rPr>
            </w:pPr>
            <w:r w:rsidRPr="00B37810">
              <w:rPr>
                <w:rFonts w:ascii="Arial" w:hAnsi="Arial" w:cs="Arial"/>
                <w:sz w:val="24"/>
                <w:szCs w:val="24"/>
              </w:rPr>
              <w:t>Chapter 1 – Introduction</w:t>
            </w:r>
          </w:p>
          <w:p w14:paraId="6657FDA3" w14:textId="77777777" w:rsidR="00F06DA5" w:rsidRPr="00B37810" w:rsidRDefault="00F06DA5" w:rsidP="0010576C">
            <w:pPr>
              <w:rPr>
                <w:rFonts w:ascii="Arial" w:hAnsi="Arial" w:cs="Arial"/>
                <w:sz w:val="24"/>
                <w:szCs w:val="24"/>
              </w:rPr>
            </w:pPr>
          </w:p>
          <w:p w14:paraId="344D29B0" w14:textId="77777777" w:rsidR="00F06DA5" w:rsidRPr="00B37810" w:rsidRDefault="00F06DA5" w:rsidP="0010576C">
            <w:pPr>
              <w:rPr>
                <w:rFonts w:ascii="Arial" w:hAnsi="Arial" w:cs="Arial"/>
                <w:sz w:val="24"/>
                <w:szCs w:val="24"/>
              </w:rPr>
            </w:pPr>
            <w:r w:rsidRPr="00B37810">
              <w:rPr>
                <w:rFonts w:ascii="Arial" w:hAnsi="Arial" w:cs="Arial"/>
                <w:noProof/>
                <w:sz w:val="24"/>
                <w:szCs w:val="24"/>
                <w14:ligatures w14:val="standardContextual"/>
              </w:rPr>
              <mc:AlternateContent>
                <mc:Choice Requires="wpg">
                  <w:drawing>
                    <wp:anchor distT="0" distB="0" distL="114300" distR="114300" simplePos="0" relativeHeight="251658240" behindDoc="0" locked="0" layoutInCell="1" allowOverlap="1" wp14:anchorId="346B7EE0" wp14:editId="281BE6DF">
                      <wp:simplePos x="0" y="0"/>
                      <wp:positionH relativeFrom="column">
                        <wp:posOffset>1022985</wp:posOffset>
                      </wp:positionH>
                      <wp:positionV relativeFrom="paragraph">
                        <wp:posOffset>-2609215</wp:posOffset>
                      </wp:positionV>
                      <wp:extent cx="4933950" cy="207010"/>
                      <wp:effectExtent l="0" t="0" r="19050" b="21590"/>
                      <wp:wrapNone/>
                      <wp:docPr id="1628121009" name="Group 1628121009"/>
                      <wp:cNvGraphicFramePr/>
                      <a:graphic xmlns:a="http://schemas.openxmlformats.org/drawingml/2006/main">
                        <a:graphicData uri="http://schemas.microsoft.com/office/word/2010/wordprocessingGroup">
                          <wpg:wgp>
                            <wpg:cNvGrpSpPr/>
                            <wpg:grpSpPr>
                              <a:xfrm>
                                <a:off x="0" y="0"/>
                                <a:ext cx="4933950" cy="207010"/>
                                <a:chOff x="371475" y="5524500"/>
                                <a:chExt cx="4933950" cy="207010"/>
                              </a:xfrm>
                            </wpg:grpSpPr>
                            <wps:wsp>
                              <wps:cNvPr id="301983217" name="Rectangle 2"/>
                              <wps:cNvSpPr/>
                              <wps:spPr>
                                <a:xfrm>
                                  <a:off x="371475" y="5524500"/>
                                  <a:ext cx="819150" cy="20701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774277" name="Rectangle 3"/>
                              <wps:cNvSpPr/>
                              <wps:spPr>
                                <a:xfrm>
                                  <a:off x="4962525" y="5524500"/>
                                  <a:ext cx="342900" cy="20701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48A36D" id="Group 1628121009" o:spid="_x0000_s1026" style="position:absolute;margin-left:80.55pt;margin-top:-205.45pt;width:388.5pt;height:16.3pt;z-index:251658240;mso-width-relative:margin;mso-height-relative:margin" coordorigin="3714,55245" coordsize="49339,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">
                      <v:rect id="Rectangle 2" o:spid="_x0000_s1027" style="position:absolute;left:3714;top:55245;width:8192;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" fillcolor="white [3212]" strokecolor="white [3212]" strokeweight="1pt"/>
                      <v:rect id="Rectangle 3" o:spid="_x0000_s1028" style="position:absolute;left:49625;top:55245;width:3429;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" fillcolor="white [3212]" strokecolor="white [3212]" strokeweight="1pt"/>
                    </v:group>
                  </w:pict>
                </mc:Fallback>
              </mc:AlternateContent>
            </w:r>
            <w:r w:rsidRPr="00B37810">
              <w:rPr>
                <w:rFonts w:ascii="Arial" w:hAnsi="Arial" w:cs="Arial"/>
                <w:sz w:val="24"/>
                <w:szCs w:val="24"/>
              </w:rPr>
              <w:t>Figure 2</w:t>
            </w:r>
          </w:p>
          <w:p w14:paraId="6816DCD8" w14:textId="77777777" w:rsidR="00F06DA5" w:rsidRPr="00B37810" w:rsidRDefault="00F06DA5" w:rsidP="0010576C">
            <w:pPr>
              <w:rPr>
                <w:rFonts w:ascii="Arial" w:hAnsi="Arial" w:cs="Arial"/>
                <w:sz w:val="24"/>
                <w:szCs w:val="24"/>
              </w:rPr>
            </w:pPr>
          </w:p>
          <w:p w14:paraId="34883A8F" w14:textId="36995989" w:rsidR="00F06DA5" w:rsidRPr="00B37810" w:rsidRDefault="00F06DA5" w:rsidP="0010576C">
            <w:pPr>
              <w:rPr>
                <w:rFonts w:ascii="Arial" w:hAnsi="Arial" w:cs="Arial"/>
                <w:sz w:val="24"/>
                <w:szCs w:val="24"/>
              </w:rPr>
            </w:pPr>
          </w:p>
        </w:tc>
        <w:tc>
          <w:tcPr>
            <w:tcW w:w="9242" w:type="dxa"/>
            <w:gridSpan w:val="2"/>
            <w:shd w:val="clear" w:color="auto" w:fill="auto"/>
          </w:tcPr>
          <w:p w14:paraId="693B5AC3" w14:textId="3ACB9116"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sz w:val="24"/>
                <w:szCs w:val="24"/>
              </w:rPr>
            </w:pPr>
            <w:r w:rsidRPr="00B37810">
              <w:rPr>
                <w:rFonts w:ascii="Arial" w:hAnsi="Arial" w:cs="Arial"/>
                <w:noProof/>
                <w:sz w:val="24"/>
                <w:szCs w:val="24"/>
                <w14:ligatures w14:val="standardContextual"/>
              </w:rPr>
              <mc:AlternateContent>
                <mc:Choice Requires="wps">
                  <w:drawing>
                    <wp:anchor distT="0" distB="0" distL="114300" distR="114300" simplePos="0" relativeHeight="251658241" behindDoc="0" locked="0" layoutInCell="1" allowOverlap="1" wp14:anchorId="705176BA" wp14:editId="7E1CE67E">
                      <wp:simplePos x="0" y="0"/>
                      <wp:positionH relativeFrom="column">
                        <wp:posOffset>179070</wp:posOffset>
                      </wp:positionH>
                      <wp:positionV relativeFrom="paragraph">
                        <wp:posOffset>3175</wp:posOffset>
                      </wp:positionV>
                      <wp:extent cx="3943350" cy="2857500"/>
                      <wp:effectExtent l="19050" t="19050" r="19050" b="19050"/>
                      <wp:wrapNone/>
                      <wp:docPr id="1905052755" name="Straight Connector 1905052755"/>
                      <wp:cNvGraphicFramePr/>
                      <a:graphic xmlns:a="http://schemas.openxmlformats.org/drawingml/2006/main">
                        <a:graphicData uri="http://schemas.microsoft.com/office/word/2010/wordprocessingShape">
                          <wps:wsp>
                            <wps:cNvCnPr/>
                            <wps:spPr>
                              <a:xfrm flipV="1">
                                <a:off x="0" y="0"/>
                                <a:ext cx="3943350" cy="2857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F3A7C" id="Straight Connector 1905052755"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14.1pt,.25pt" to="324.6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" strokecolor="black [3213]" strokeweight="2.25pt">
                      <v:stroke joinstyle="miter"/>
                    </v:line>
                  </w:pict>
                </mc:Fallback>
              </mc:AlternateContent>
            </w:r>
            <w:r w:rsidRPr="00B37810">
              <w:rPr>
                <w:rFonts w:ascii="Arial" w:hAnsi="Arial" w:cs="Arial"/>
                <w:noProof/>
                <w:sz w:val="24"/>
                <w:szCs w:val="24"/>
                <w14:ligatures w14:val="standardContextual"/>
              </w:rPr>
              <w:drawing>
                <wp:inline distT="0" distB="0" distL="0" distR="0" wp14:anchorId="12889B7E" wp14:editId="1DC1EDEB">
                  <wp:extent cx="3943350" cy="2857500"/>
                  <wp:effectExtent l="0" t="0" r="0" b="0"/>
                  <wp:docPr id="1174501850" name="Picture 117450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01850" name=""/>
                          <pic:cNvPicPr/>
                        </pic:nvPicPr>
                        <pic:blipFill>
                          <a:blip r:embed="rId11"/>
                          <a:stretch>
                            <a:fillRect/>
                          </a:stretch>
                        </pic:blipFill>
                        <pic:spPr>
                          <a:xfrm>
                            <a:off x="0" y="0"/>
                            <a:ext cx="3943350" cy="2857500"/>
                          </a:xfrm>
                          <a:prstGeom prst="rect">
                            <a:avLst/>
                          </a:prstGeom>
                        </pic:spPr>
                      </pic:pic>
                    </a:graphicData>
                  </a:graphic>
                </wp:inline>
              </w:drawing>
            </w:r>
            <w:r w:rsidRPr="00B37810">
              <w:rPr>
                <w:rFonts w:ascii="Arial" w:hAnsi="Arial" w:cs="Arial"/>
                <w:noProof/>
                <w:sz w:val="24"/>
                <w:szCs w:val="24"/>
                <w14:ligatures w14:val="standardContextual"/>
              </w:rPr>
              <w:drawing>
                <wp:inline distT="0" distB="0" distL="0" distR="0" wp14:anchorId="2E89D41B" wp14:editId="1AC30252">
                  <wp:extent cx="5325549" cy="5610225"/>
                  <wp:effectExtent l="0" t="0" r="8890" b="0"/>
                  <wp:docPr id="1724323275" name="Picture 172432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23275" name=""/>
                          <pic:cNvPicPr/>
                        </pic:nvPicPr>
                        <pic:blipFill>
                          <a:blip r:embed="rId12"/>
                          <a:stretch>
                            <a:fillRect/>
                          </a:stretch>
                        </pic:blipFill>
                        <pic:spPr>
                          <a:xfrm>
                            <a:off x="0" y="0"/>
                            <a:ext cx="5326096" cy="5610801"/>
                          </a:xfrm>
                          <a:prstGeom prst="rect">
                            <a:avLst/>
                          </a:prstGeom>
                        </pic:spPr>
                      </pic:pic>
                    </a:graphicData>
                  </a:graphic>
                </wp:inline>
              </w:drawing>
            </w:r>
          </w:p>
        </w:tc>
        <w:tc>
          <w:tcPr>
            <w:tcW w:w="2633" w:type="dxa"/>
            <w:gridSpan w:val="2"/>
          </w:tcPr>
          <w:p w14:paraId="18637E38" w14:textId="77777777" w:rsidR="00F06DA5" w:rsidRPr="00B37810" w:rsidRDefault="00F06DA5" w:rsidP="0010576C">
            <w:pPr>
              <w:keepNext/>
              <w:keepLines/>
              <w:numPr>
                <w:ilvl w:val="2"/>
                <w:numId w:val="0"/>
              </w:numPr>
              <w:suppressAutoHyphens/>
              <w:autoSpaceDN w:val="0"/>
              <w:textAlignment w:val="baseline"/>
              <w:outlineLvl w:val="2"/>
              <w:rPr>
                <w:rFonts w:ascii="Arial" w:hAnsi="Arial" w:cs="Arial"/>
                <w:noProof/>
                <w:sz w:val="24"/>
                <w:szCs w:val="24"/>
                <w14:ligatures w14:val="standardContextual"/>
              </w:rPr>
            </w:pPr>
            <w:r w:rsidRPr="00B37810">
              <w:rPr>
                <w:rFonts w:ascii="Arial" w:hAnsi="Arial" w:cs="Arial"/>
                <w:noProof/>
                <w:sz w:val="24"/>
                <w:szCs w:val="24"/>
                <w14:ligatures w14:val="standardContextual"/>
              </w:rPr>
              <w:t>Update</w:t>
            </w:r>
            <w:r w:rsidR="00436731" w:rsidRPr="00B37810">
              <w:rPr>
                <w:rFonts w:ascii="Arial" w:hAnsi="Arial" w:cs="Arial"/>
                <w:noProof/>
                <w:sz w:val="24"/>
                <w:szCs w:val="24"/>
                <w14:ligatures w14:val="standardContextual"/>
              </w:rPr>
              <w:t xml:space="preserve"> with inclusion of Sustainability Strategy</w:t>
            </w:r>
          </w:p>
          <w:p w14:paraId="39DEAF15" w14:textId="4D4971E3" w:rsidR="00436731" w:rsidRPr="00B37810" w:rsidRDefault="00436731" w:rsidP="0010576C">
            <w:pPr>
              <w:keepNext/>
              <w:keepLines/>
              <w:numPr>
                <w:ilvl w:val="2"/>
                <w:numId w:val="0"/>
              </w:numPr>
              <w:suppressAutoHyphens/>
              <w:autoSpaceDN w:val="0"/>
              <w:textAlignment w:val="baseline"/>
              <w:outlineLvl w:val="2"/>
              <w:rPr>
                <w:rFonts w:ascii="Arial" w:hAnsi="Arial" w:cs="Arial"/>
                <w:noProof/>
                <w:sz w:val="24"/>
                <w:szCs w:val="24"/>
                <w14:ligatures w14:val="standardContextual"/>
              </w:rPr>
            </w:pPr>
          </w:p>
        </w:tc>
      </w:tr>
      <w:tr w:rsidR="00A202AE" w:rsidRPr="00B37810" w14:paraId="29DEA826" w14:textId="2EEF8DD3" w:rsidTr="00121D73">
        <w:trPr>
          <w:trHeight w:val="300"/>
        </w:trPr>
        <w:tc>
          <w:tcPr>
            <w:tcW w:w="847" w:type="dxa"/>
            <w:gridSpan w:val="2"/>
            <w:shd w:val="clear" w:color="auto" w:fill="auto"/>
          </w:tcPr>
          <w:p w14:paraId="0B5E5603" w14:textId="79DB20E3" w:rsidR="00F06DA5" w:rsidRPr="00B37810" w:rsidRDefault="00F06DA5" w:rsidP="00B37810">
            <w:pPr>
              <w:rPr>
                <w:rFonts w:ascii="Arial" w:hAnsi="Arial" w:cs="Arial"/>
                <w:sz w:val="24"/>
                <w:szCs w:val="24"/>
              </w:rPr>
            </w:pPr>
            <w:r w:rsidRPr="00B37810">
              <w:rPr>
                <w:rFonts w:ascii="Arial" w:hAnsi="Arial" w:cs="Arial"/>
                <w:color w:val="000000"/>
                <w:sz w:val="24"/>
                <w:szCs w:val="24"/>
              </w:rPr>
              <w:t>AM3</w:t>
            </w:r>
          </w:p>
        </w:tc>
        <w:tc>
          <w:tcPr>
            <w:tcW w:w="2004" w:type="dxa"/>
            <w:gridSpan w:val="2"/>
            <w:shd w:val="clear" w:color="auto" w:fill="auto"/>
          </w:tcPr>
          <w:p w14:paraId="0E5B7360" w14:textId="77777777" w:rsidR="00F06DA5" w:rsidRPr="00B37810" w:rsidRDefault="00F06DA5" w:rsidP="00B37810">
            <w:pPr>
              <w:rPr>
                <w:rFonts w:ascii="Arial" w:hAnsi="Arial" w:cs="Arial"/>
                <w:sz w:val="24"/>
                <w:szCs w:val="24"/>
              </w:rPr>
            </w:pPr>
            <w:r w:rsidRPr="00B37810">
              <w:rPr>
                <w:rFonts w:ascii="Arial" w:hAnsi="Arial" w:cs="Arial"/>
                <w:sz w:val="24"/>
                <w:szCs w:val="24"/>
              </w:rPr>
              <w:t>Chapter 1 – Introduction</w:t>
            </w:r>
          </w:p>
          <w:p w14:paraId="6565D09C" w14:textId="77777777" w:rsidR="00F06DA5" w:rsidRPr="00B37810" w:rsidRDefault="00F06DA5" w:rsidP="00B37810">
            <w:pPr>
              <w:rPr>
                <w:rFonts w:ascii="Arial" w:hAnsi="Arial" w:cs="Arial"/>
                <w:sz w:val="24"/>
                <w:szCs w:val="24"/>
              </w:rPr>
            </w:pPr>
          </w:p>
          <w:p w14:paraId="3D166863" w14:textId="560F1997" w:rsidR="00F06DA5" w:rsidRPr="00B37810" w:rsidRDefault="00F06DA5" w:rsidP="00B37810">
            <w:pPr>
              <w:rPr>
                <w:rFonts w:ascii="Arial" w:hAnsi="Arial" w:cs="Arial"/>
                <w:sz w:val="24"/>
                <w:szCs w:val="24"/>
              </w:rPr>
            </w:pPr>
          </w:p>
        </w:tc>
        <w:tc>
          <w:tcPr>
            <w:tcW w:w="9242" w:type="dxa"/>
            <w:gridSpan w:val="2"/>
            <w:shd w:val="clear" w:color="auto" w:fill="auto"/>
          </w:tcPr>
          <w:p w14:paraId="4CD7F7EA" w14:textId="5A9B80F9" w:rsidR="00F06DA5" w:rsidRPr="00B37810" w:rsidRDefault="00F06DA5" w:rsidP="00B37810">
            <w:pPr>
              <w:keepNext/>
              <w:keepLines/>
              <w:numPr>
                <w:ilvl w:val="1"/>
                <w:numId w:val="0"/>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1.4 Evidence Base</w:t>
            </w:r>
          </w:p>
          <w:p w14:paraId="144EAACC"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28FAFEF8" w14:textId="5462593B"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color w:val="FF0000"/>
                <w:sz w:val="24"/>
                <w:szCs w:val="24"/>
              </w:rPr>
            </w:pPr>
            <w:r w:rsidRPr="00B37810">
              <w:rPr>
                <w:rFonts w:ascii="Arial" w:eastAsia="Times New Roman" w:hAnsi="Arial" w:cs="Arial"/>
                <w:sz w:val="24"/>
                <w:szCs w:val="24"/>
              </w:rPr>
              <w:t xml:space="preserve">1.4.1 National planning policy requires that Local Plans should be based on up-to-date and relevant evidence about the economic, </w:t>
            </w:r>
            <w:proofErr w:type="gramStart"/>
            <w:r w:rsidRPr="00B37810">
              <w:rPr>
                <w:rFonts w:ascii="Arial" w:eastAsia="Times New Roman" w:hAnsi="Arial" w:cs="Arial"/>
                <w:sz w:val="24"/>
                <w:szCs w:val="24"/>
              </w:rPr>
              <w:t>social</w:t>
            </w:r>
            <w:proofErr w:type="gramEnd"/>
            <w:r w:rsidRPr="00B37810">
              <w:rPr>
                <w:rFonts w:ascii="Arial" w:eastAsia="Times New Roman" w:hAnsi="Arial" w:cs="Arial"/>
                <w:sz w:val="24"/>
                <w:szCs w:val="24"/>
              </w:rPr>
              <w:t xml:space="preserve"> and environmental characteristics and prospects of the Borough.  An extensive evidence base has informed the preparation of this Local Plan.  This includes technical studies covering a range of topics such as housing need and delivery, employment land, transport, Green Belt and Metropolitan Open Land, infrastructure requirements and flood risk. </w:t>
            </w:r>
            <w:r w:rsidRPr="00B37810">
              <w:rPr>
                <w:rFonts w:ascii="Arial" w:hAnsi="Arial" w:cs="Arial"/>
                <w:sz w:val="24"/>
                <w:szCs w:val="24"/>
              </w:rPr>
              <w:t xml:space="preserve">A full list of technical evidence base documents is set out </w:t>
            </w:r>
            <w:r w:rsidRPr="00B37810">
              <w:rPr>
                <w:rFonts w:ascii="Arial" w:hAnsi="Arial" w:cs="Arial"/>
                <w:sz w:val="24"/>
                <w:szCs w:val="24"/>
                <w:u w:val="single"/>
              </w:rPr>
              <w:t>on the Council’s website</w:t>
            </w:r>
            <w:r w:rsidRPr="00B37810">
              <w:rPr>
                <w:rFonts w:ascii="Arial" w:hAnsi="Arial" w:cs="Arial"/>
                <w:sz w:val="24"/>
                <w:szCs w:val="24"/>
              </w:rPr>
              <w:t xml:space="preserve"> </w:t>
            </w:r>
            <w:r w:rsidRPr="00B37810">
              <w:rPr>
                <w:rFonts w:ascii="Arial" w:hAnsi="Arial" w:cs="Arial"/>
                <w:strike/>
                <w:sz w:val="24"/>
                <w:szCs w:val="24"/>
              </w:rPr>
              <w:t>at Appendix A</w:t>
            </w:r>
            <w:r w:rsidRPr="00B37810">
              <w:rPr>
                <w:rFonts w:ascii="Arial" w:hAnsi="Arial" w:cs="Arial"/>
                <w:sz w:val="24"/>
                <w:szCs w:val="24"/>
              </w:rPr>
              <w:t xml:space="preserve">. </w:t>
            </w:r>
            <w:r w:rsidRPr="00B37810">
              <w:rPr>
                <w:rFonts w:ascii="Arial" w:hAnsi="Arial" w:cs="Arial"/>
                <w:strike/>
                <w:sz w:val="24"/>
                <w:szCs w:val="24"/>
              </w:rPr>
              <w:t xml:space="preserve">Reference is also made here to data and information the Council has been collecting to support its response to COVID19. </w:t>
            </w:r>
          </w:p>
          <w:p w14:paraId="40144609"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64CFAE38" w14:textId="5C9DB059"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1.4.2 In addition, a combined Sustainability Appraisal (SA), </w:t>
            </w:r>
            <w:r w:rsidRPr="00B37810">
              <w:rPr>
                <w:rFonts w:ascii="Arial" w:hAnsi="Arial" w:cs="Arial"/>
                <w:sz w:val="24"/>
                <w:szCs w:val="24"/>
                <w:u w:val="single"/>
              </w:rPr>
              <w:t>Habitats Regulation</w:t>
            </w:r>
            <w:r w:rsidR="007755B4" w:rsidRPr="00B37810">
              <w:rPr>
                <w:rFonts w:ascii="Arial" w:hAnsi="Arial" w:cs="Arial"/>
                <w:sz w:val="24"/>
                <w:szCs w:val="24"/>
                <w:u w:val="single"/>
              </w:rPr>
              <w:t>s</w:t>
            </w:r>
            <w:r w:rsidRPr="00B37810">
              <w:rPr>
                <w:rFonts w:ascii="Arial" w:hAnsi="Arial" w:cs="Arial"/>
                <w:sz w:val="24"/>
                <w:szCs w:val="24"/>
                <w:u w:val="single"/>
              </w:rPr>
              <w:t xml:space="preserve"> Assessment (HRA</w:t>
            </w:r>
            <w:r w:rsidR="007755B4" w:rsidRPr="00B37810">
              <w:rPr>
                <w:rFonts w:ascii="Arial" w:hAnsi="Arial" w:cs="Arial"/>
                <w:sz w:val="24"/>
                <w:szCs w:val="24"/>
                <w:u w:val="single"/>
              </w:rPr>
              <w:t>)</w:t>
            </w:r>
            <w:r w:rsidRPr="00B37810">
              <w:rPr>
                <w:rFonts w:ascii="Arial" w:eastAsia="Times New Roman" w:hAnsi="Arial" w:cs="Arial"/>
                <w:sz w:val="24"/>
                <w:szCs w:val="24"/>
                <w:u w:val="single"/>
              </w:rPr>
              <w:t>,</w:t>
            </w:r>
            <w:r w:rsidRPr="00B37810">
              <w:rPr>
                <w:rFonts w:ascii="Arial" w:eastAsia="Times New Roman" w:hAnsi="Arial" w:cs="Arial"/>
                <w:sz w:val="24"/>
                <w:szCs w:val="24"/>
              </w:rPr>
              <w:t xml:space="preserve"> Equalities Impact Assessment (</w:t>
            </w:r>
            <w:proofErr w:type="spellStart"/>
            <w:r w:rsidRPr="00B37810">
              <w:rPr>
                <w:rFonts w:ascii="Arial" w:eastAsia="Times New Roman" w:hAnsi="Arial" w:cs="Arial"/>
                <w:sz w:val="24"/>
                <w:szCs w:val="24"/>
              </w:rPr>
              <w:t>EqIA</w:t>
            </w:r>
            <w:proofErr w:type="spellEnd"/>
            <w:r w:rsidRPr="00B37810">
              <w:rPr>
                <w:rFonts w:ascii="Arial" w:eastAsia="Times New Roman" w:hAnsi="Arial" w:cs="Arial"/>
                <w:sz w:val="24"/>
                <w:szCs w:val="24"/>
              </w:rPr>
              <w:t>) and Health Impact Assessment (HIA) of the Barnet Local Plan (2021-2036) has also been undertaken.  This is known as the Integrated Impact Assessment (IIA). The IIA is published alongside the Local Plan.</w:t>
            </w:r>
          </w:p>
          <w:p w14:paraId="0E5B8A37"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2EF91705" w14:textId="1B9CC95D"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1.4.3 The SA component of the IIA assesses Local Plan policies and site proposals against a range of social, </w:t>
            </w:r>
            <w:proofErr w:type="gramStart"/>
            <w:r w:rsidRPr="00B37810">
              <w:rPr>
                <w:rFonts w:ascii="Arial" w:eastAsia="Times New Roman" w:hAnsi="Arial" w:cs="Arial"/>
                <w:sz w:val="24"/>
                <w:szCs w:val="24"/>
              </w:rPr>
              <w:t>environmental</w:t>
            </w:r>
            <w:proofErr w:type="gramEnd"/>
            <w:r w:rsidRPr="00B37810">
              <w:rPr>
                <w:rFonts w:ascii="Arial" w:eastAsia="Times New Roman" w:hAnsi="Arial" w:cs="Arial"/>
                <w:sz w:val="24"/>
                <w:szCs w:val="24"/>
              </w:rPr>
              <w:t xml:space="preserve"> and economic indicators and helps to identify all the likely significant effects.  The SA, incorporating</w:t>
            </w:r>
            <w:r w:rsidRPr="00B37810">
              <w:rPr>
                <w:rFonts w:ascii="Arial" w:eastAsia="Times New Roman" w:hAnsi="Arial" w:cs="Arial"/>
                <w:sz w:val="24"/>
                <w:szCs w:val="24"/>
                <w:u w:val="single"/>
              </w:rPr>
              <w:t xml:space="preserve"> the requirements of the SEA Regulations,</w:t>
            </w:r>
            <w:r w:rsidRPr="00B37810">
              <w:rPr>
                <w:rFonts w:ascii="Arial" w:eastAsia="Times New Roman" w:hAnsi="Arial" w:cs="Arial"/>
                <w:sz w:val="24"/>
                <w:szCs w:val="24"/>
              </w:rPr>
              <w:t xml:space="preserve"> advises on ways in which any adverse effects could be avoided, </w:t>
            </w:r>
            <w:proofErr w:type="gramStart"/>
            <w:r w:rsidRPr="00B37810">
              <w:rPr>
                <w:rFonts w:ascii="Arial" w:eastAsia="Times New Roman" w:hAnsi="Arial" w:cs="Arial"/>
                <w:sz w:val="24"/>
                <w:szCs w:val="24"/>
              </w:rPr>
              <w:t>reduced</w:t>
            </w:r>
            <w:proofErr w:type="gramEnd"/>
            <w:r w:rsidRPr="00B37810">
              <w:rPr>
                <w:rFonts w:ascii="Arial" w:eastAsia="Times New Roman" w:hAnsi="Arial" w:cs="Arial"/>
                <w:sz w:val="24"/>
                <w:szCs w:val="24"/>
              </w:rPr>
              <w:t xml:space="preserve"> or mitigated or how any positive effects could be maximised.  This helps to ensure that </w:t>
            </w:r>
            <w:r w:rsidRPr="00B37810">
              <w:rPr>
                <w:rFonts w:ascii="Arial" w:eastAsia="Times New Roman" w:hAnsi="Arial" w:cs="Arial"/>
                <w:sz w:val="24"/>
                <w:szCs w:val="24"/>
                <w:u w:val="single"/>
              </w:rPr>
              <w:t>impacts are considered through the SA process and that</w:t>
            </w:r>
            <w:r w:rsidRPr="00B37810">
              <w:rPr>
                <w:rFonts w:ascii="Arial" w:eastAsia="Times New Roman" w:hAnsi="Arial" w:cs="Arial"/>
                <w:sz w:val="24"/>
                <w:szCs w:val="24"/>
              </w:rPr>
              <w:t xml:space="preserve"> the </w:t>
            </w:r>
            <w:r w:rsidRPr="00B37810">
              <w:rPr>
                <w:rFonts w:ascii="Arial" w:eastAsia="Times New Roman" w:hAnsi="Arial" w:cs="Arial"/>
                <w:strike/>
                <w:sz w:val="24"/>
                <w:szCs w:val="24"/>
              </w:rPr>
              <w:t>emerging</w:t>
            </w:r>
            <w:r w:rsidRPr="00B37810">
              <w:rPr>
                <w:rFonts w:ascii="Arial" w:eastAsia="Times New Roman" w:hAnsi="Arial" w:cs="Arial"/>
                <w:sz w:val="24"/>
                <w:szCs w:val="24"/>
              </w:rPr>
              <w:t xml:space="preserve"> policies and site proposals </w:t>
            </w:r>
            <w:r w:rsidRPr="00B37810">
              <w:rPr>
                <w:rFonts w:ascii="Arial" w:eastAsia="Times New Roman" w:hAnsi="Arial" w:cs="Arial"/>
                <w:strike/>
                <w:sz w:val="24"/>
                <w:szCs w:val="24"/>
              </w:rPr>
              <w:t>and that the policies and site proposals</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included within the Local Plan</w:t>
            </w:r>
            <w:r w:rsidRPr="00B37810">
              <w:rPr>
                <w:rFonts w:ascii="Arial" w:eastAsia="Times New Roman" w:hAnsi="Arial" w:cs="Arial"/>
                <w:sz w:val="24"/>
                <w:szCs w:val="24"/>
              </w:rPr>
              <w:t xml:space="preserve"> promote sustainable development. </w:t>
            </w:r>
          </w:p>
          <w:p w14:paraId="6E76B53A" w14:textId="77777777"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z w:val="24"/>
                <w:szCs w:val="24"/>
              </w:rPr>
            </w:pPr>
          </w:p>
          <w:p w14:paraId="2F9D668C" w14:textId="77777777" w:rsidR="00F06DA5" w:rsidRPr="00B37810" w:rsidRDefault="00F06DA5" w:rsidP="00B37810">
            <w:pPr>
              <w:keepNext/>
              <w:keepLines/>
              <w:suppressAutoHyphens/>
              <w:autoSpaceDN w:val="0"/>
              <w:textAlignment w:val="baseline"/>
              <w:outlineLvl w:val="1"/>
              <w:rPr>
                <w:rFonts w:ascii="Arial" w:eastAsia="Times New Roman" w:hAnsi="Arial" w:cs="Arial"/>
                <w:b/>
                <w:color w:val="000000"/>
                <w:sz w:val="24"/>
                <w:szCs w:val="24"/>
              </w:rPr>
            </w:pPr>
          </w:p>
          <w:p w14:paraId="4473CB65" w14:textId="77C33CF2" w:rsidR="00F06DA5" w:rsidRPr="00B37810" w:rsidRDefault="00F06DA5" w:rsidP="00B37810">
            <w:pPr>
              <w:keepNext/>
              <w:keepLines/>
              <w:numPr>
                <w:ilvl w:val="1"/>
                <w:numId w:val="0"/>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1.5 Community Engagement and Duty to Co-operate</w:t>
            </w:r>
          </w:p>
          <w:p w14:paraId="294EC6EC"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4E320E6C" w14:textId="3FE18454"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sz w:val="24"/>
                <w:szCs w:val="24"/>
              </w:rPr>
              <w:t xml:space="preserve">1.5.1 Local Plans are subject to a rigorous statutory process involving several stages of public consultation. These stages of engagement from visioning workshops in 2017, through several rounds of public consultation up to participation in the examination in public in 2022 </w:t>
            </w:r>
            <w:r w:rsidRPr="00B37810">
              <w:rPr>
                <w:rFonts w:ascii="Arial" w:eastAsia="Times New Roman" w:hAnsi="Arial" w:cs="Arial"/>
                <w:sz w:val="24"/>
                <w:szCs w:val="24"/>
                <w:u w:val="single"/>
              </w:rPr>
              <w:t xml:space="preserve">/ 2023 have helped to </w:t>
            </w:r>
            <w:r w:rsidRPr="00B37810">
              <w:rPr>
                <w:rFonts w:ascii="Arial" w:eastAsia="Times New Roman" w:hAnsi="Arial" w:cs="Arial"/>
                <w:strike/>
                <w:sz w:val="24"/>
                <w:szCs w:val="24"/>
              </w:rPr>
              <w:t>will help</w:t>
            </w:r>
            <w:r w:rsidRPr="00B37810">
              <w:rPr>
                <w:rFonts w:ascii="Arial" w:eastAsia="Times New Roman" w:hAnsi="Arial" w:cs="Arial"/>
                <w:sz w:val="24"/>
                <w:szCs w:val="24"/>
              </w:rPr>
              <w:t xml:space="preserve"> shape the Local Plan. </w:t>
            </w:r>
            <w:r w:rsidRPr="00B37810">
              <w:rPr>
                <w:rFonts w:ascii="Arial" w:eastAsia="Times New Roman" w:hAnsi="Arial" w:cs="Arial"/>
                <w:strike/>
                <w:sz w:val="24"/>
                <w:szCs w:val="24"/>
              </w:rPr>
              <w:t>Further detail on how we will consult and what you have told us so far is set out in the Local Plan Consultation Report.</w:t>
            </w:r>
          </w:p>
          <w:p w14:paraId="71601208"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0DA0C415" w14:textId="11E25EA5"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1.5.2 As required by the Localism Act 2011 and the ‘duty to co-operate’, the Council is committed to co-operating with a wide range of organisations including neighbouring authorities, infrastructure providers and key organisations on strategic and cross-boundary planning issues. </w:t>
            </w:r>
            <w:bookmarkStart w:id="2" w:name="_Hlk147239136"/>
            <w:r w:rsidRPr="00B37810">
              <w:rPr>
                <w:rFonts w:ascii="Arial" w:eastAsia="Times New Roman" w:hAnsi="Arial" w:cs="Arial"/>
                <w:sz w:val="24"/>
                <w:szCs w:val="24"/>
              </w:rPr>
              <w:t xml:space="preserve">The Council’s intentions, the work it has done so far on co-operation and the template for addressing strategic issues, are set out in </w:t>
            </w:r>
            <w:r w:rsidRPr="00B37810">
              <w:rPr>
                <w:rFonts w:ascii="Arial" w:eastAsia="Times New Roman" w:hAnsi="Arial" w:cs="Arial"/>
                <w:strike/>
                <w:sz w:val="24"/>
                <w:szCs w:val="24"/>
              </w:rPr>
              <w:t>the</w:t>
            </w:r>
            <w:r w:rsidRPr="00B37810">
              <w:rPr>
                <w:rFonts w:ascii="Arial" w:eastAsia="Times New Roman" w:hAnsi="Arial" w:cs="Arial"/>
                <w:sz w:val="24"/>
                <w:szCs w:val="24"/>
              </w:rPr>
              <w:t xml:space="preserve"> Duty to Co-operate Statement</w:t>
            </w:r>
            <w:r w:rsidRPr="00B37810">
              <w:rPr>
                <w:rFonts w:ascii="Arial" w:eastAsia="Times New Roman" w:hAnsi="Arial" w:cs="Arial"/>
                <w:sz w:val="24"/>
                <w:szCs w:val="24"/>
                <w:u w:val="single"/>
              </w:rPr>
              <w:t>s</w:t>
            </w:r>
            <w:r w:rsidRPr="00B37810">
              <w:rPr>
                <w:rFonts w:ascii="Arial" w:eastAsia="Times New Roman" w:hAnsi="Arial" w:cs="Arial"/>
                <w:sz w:val="24"/>
                <w:szCs w:val="24"/>
              </w:rPr>
              <w:t xml:space="preserve"> and </w:t>
            </w:r>
            <w:r w:rsidRPr="00B37810">
              <w:rPr>
                <w:rFonts w:ascii="Arial" w:eastAsia="Times New Roman" w:hAnsi="Arial" w:cs="Arial"/>
                <w:strike/>
                <w:sz w:val="24"/>
                <w:szCs w:val="24"/>
              </w:rPr>
              <w:t>the</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 xml:space="preserve">Initial </w:t>
            </w:r>
            <w:r w:rsidRPr="00B37810">
              <w:rPr>
                <w:rFonts w:ascii="Arial" w:eastAsia="Times New Roman" w:hAnsi="Arial" w:cs="Arial"/>
                <w:sz w:val="24"/>
                <w:szCs w:val="24"/>
              </w:rPr>
              <w:t>Statement</w:t>
            </w:r>
            <w:r w:rsidRPr="00B37810">
              <w:rPr>
                <w:rFonts w:ascii="Arial" w:eastAsia="Times New Roman" w:hAnsi="Arial" w:cs="Arial"/>
                <w:sz w:val="24"/>
                <w:szCs w:val="24"/>
                <w:u w:val="single"/>
              </w:rPr>
              <w:t xml:space="preserve">s </w:t>
            </w:r>
            <w:r w:rsidRPr="00B37810">
              <w:rPr>
                <w:rFonts w:ascii="Arial" w:eastAsia="Times New Roman" w:hAnsi="Arial" w:cs="Arial"/>
                <w:sz w:val="24"/>
                <w:szCs w:val="24"/>
              </w:rPr>
              <w:t xml:space="preserve">of Common Ground. </w:t>
            </w:r>
            <w:bookmarkEnd w:id="2"/>
          </w:p>
          <w:p w14:paraId="6B8F00D0" w14:textId="77777777" w:rsidR="00F06DA5" w:rsidRPr="00B37810" w:rsidRDefault="00F06DA5" w:rsidP="00B37810">
            <w:pPr>
              <w:keepNext/>
              <w:keepLines/>
              <w:suppressAutoHyphens/>
              <w:autoSpaceDN w:val="0"/>
              <w:textAlignment w:val="baseline"/>
              <w:outlineLvl w:val="1"/>
              <w:rPr>
                <w:rFonts w:ascii="Arial" w:eastAsia="Times New Roman" w:hAnsi="Arial" w:cs="Arial"/>
                <w:b/>
                <w:color w:val="000000"/>
                <w:sz w:val="24"/>
                <w:szCs w:val="24"/>
              </w:rPr>
            </w:pPr>
          </w:p>
          <w:p w14:paraId="681F2BB0" w14:textId="17B06601" w:rsidR="00F06DA5" w:rsidRPr="00B37810" w:rsidRDefault="00F06DA5" w:rsidP="00B37810">
            <w:pPr>
              <w:keepNext/>
              <w:keepLines/>
              <w:numPr>
                <w:ilvl w:val="1"/>
                <w:numId w:val="0"/>
              </w:numPr>
              <w:suppressAutoHyphens/>
              <w:autoSpaceDN w:val="0"/>
              <w:textAlignment w:val="baseline"/>
              <w:outlineLvl w:val="1"/>
              <w:rPr>
                <w:rFonts w:ascii="Arial" w:eastAsia="Times New Roman" w:hAnsi="Arial" w:cs="Arial"/>
                <w:b/>
                <w:sz w:val="24"/>
                <w:szCs w:val="24"/>
              </w:rPr>
            </w:pPr>
            <w:bookmarkStart w:id="3" w:name="_Hlk72164812"/>
            <w:r w:rsidRPr="00B37810">
              <w:rPr>
                <w:rFonts w:ascii="Arial" w:eastAsia="Times New Roman" w:hAnsi="Arial" w:cs="Arial"/>
                <w:b/>
                <w:sz w:val="24"/>
                <w:szCs w:val="24"/>
              </w:rPr>
              <w:t>1.6 Neighbourhood Plans</w:t>
            </w:r>
          </w:p>
          <w:bookmarkEnd w:id="3"/>
          <w:p w14:paraId="0EDBF028"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2698F39E" w14:textId="230ACBBF"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1.6.1 Communities can influence the future of their local areas by preparing a Neighbourhood Plan that sets out the vision for the area and general planning policies to guide development.  Neighbourhood Plans are led and written by the community (not the Council) and must be in accordance with Barnet’s adopted Development Plan as well as </w:t>
            </w:r>
            <w:r w:rsidRPr="00B37810">
              <w:rPr>
                <w:rFonts w:ascii="Arial" w:eastAsia="Times New Roman" w:hAnsi="Arial" w:cs="Arial"/>
                <w:sz w:val="24"/>
                <w:szCs w:val="24"/>
                <w:u w:val="single"/>
              </w:rPr>
              <w:t xml:space="preserve">the </w:t>
            </w:r>
            <w:r w:rsidRPr="00B37810">
              <w:rPr>
                <w:rFonts w:ascii="Arial" w:eastAsia="Times New Roman" w:hAnsi="Arial" w:cs="Arial"/>
                <w:sz w:val="24"/>
                <w:szCs w:val="24"/>
              </w:rPr>
              <w:t>London Plan and national planning policy.</w:t>
            </w:r>
          </w:p>
          <w:p w14:paraId="54C6BA02"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66DAAEBF" w14:textId="658B4FD0"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1.6.2 A Neighbourhood Plan that is prepared in line with legal requirements and supported by a majority in a local referendum must be adopted by the Council.  Once adopted, a Neighbourhood Plan becomes part of the Development Plan and will be </w:t>
            </w:r>
            <w:proofErr w:type="gramStart"/>
            <w:r w:rsidRPr="00B37810">
              <w:rPr>
                <w:rFonts w:ascii="Arial" w:eastAsia="Times New Roman" w:hAnsi="Arial" w:cs="Arial"/>
                <w:sz w:val="24"/>
                <w:szCs w:val="24"/>
              </w:rPr>
              <w:t>taken into account</w:t>
            </w:r>
            <w:proofErr w:type="gramEnd"/>
            <w:r w:rsidRPr="00B37810">
              <w:rPr>
                <w:rFonts w:ascii="Arial" w:eastAsia="Times New Roman" w:hAnsi="Arial" w:cs="Arial"/>
                <w:sz w:val="24"/>
                <w:szCs w:val="24"/>
              </w:rPr>
              <w:t xml:space="preserve"> alongside the Council’s other plans when making decisions on planning applications in that area.  Neighbourhood Plans should support development and provide policies to guide and shape the form it takes.  One Neighbourhood Plan in Barnet at West Finchley </w:t>
            </w:r>
            <w:r w:rsidRPr="00B37810">
              <w:rPr>
                <w:rFonts w:ascii="Arial" w:eastAsia="Times New Roman" w:hAnsi="Arial" w:cs="Arial"/>
                <w:sz w:val="24"/>
                <w:szCs w:val="24"/>
                <w:u w:val="single"/>
              </w:rPr>
              <w:t xml:space="preserve">was adopted in October 2021. </w:t>
            </w:r>
            <w:r w:rsidRPr="00B37810">
              <w:rPr>
                <w:rFonts w:ascii="Arial" w:eastAsia="Times New Roman" w:hAnsi="Arial" w:cs="Arial"/>
                <w:strike/>
                <w:sz w:val="24"/>
                <w:szCs w:val="24"/>
              </w:rPr>
              <w:t>is, subject to a confirmatory referendum, expected to be adopted in Autumn 2021. Progress on this is set out on the Council’s planning webpages.</w:t>
            </w:r>
          </w:p>
          <w:p w14:paraId="1FAF79C1" w14:textId="77777777" w:rsidR="00F06DA5" w:rsidRPr="00B37810" w:rsidRDefault="00F06DA5" w:rsidP="00B37810">
            <w:pPr>
              <w:keepNext/>
              <w:keepLines/>
              <w:numPr>
                <w:ilvl w:val="2"/>
                <w:numId w:val="0"/>
              </w:numPr>
              <w:suppressAutoHyphens/>
              <w:autoSpaceDN w:val="0"/>
              <w:textAlignment w:val="baseline"/>
              <w:outlineLvl w:val="2"/>
              <w:rPr>
                <w:rFonts w:ascii="Arial" w:eastAsia="Times New Roman" w:hAnsi="Arial" w:cs="Arial"/>
                <w:strike/>
                <w:sz w:val="24"/>
                <w:szCs w:val="24"/>
              </w:rPr>
            </w:pPr>
          </w:p>
        </w:tc>
        <w:tc>
          <w:tcPr>
            <w:tcW w:w="2633" w:type="dxa"/>
            <w:gridSpan w:val="2"/>
          </w:tcPr>
          <w:p w14:paraId="2E3E8C59" w14:textId="77777777" w:rsidR="00F06DA5" w:rsidRPr="00B37810" w:rsidRDefault="00F06DA5" w:rsidP="0010576C">
            <w:pPr>
              <w:keepNext/>
              <w:keepLines/>
              <w:numPr>
                <w:ilvl w:val="1"/>
                <w:numId w:val="0"/>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w:t>
            </w:r>
            <w:r w:rsidR="00517060" w:rsidRPr="00B37810">
              <w:rPr>
                <w:rFonts w:ascii="Arial" w:eastAsia="Times New Roman" w:hAnsi="Arial" w:cs="Arial"/>
                <w:bCs/>
                <w:sz w:val="24"/>
                <w:szCs w:val="24"/>
              </w:rPr>
              <w:t>s and clarifications</w:t>
            </w:r>
          </w:p>
          <w:p w14:paraId="37209F49" w14:textId="4603B7E3" w:rsidR="00517060" w:rsidRPr="00B37810" w:rsidRDefault="00517060" w:rsidP="0010576C">
            <w:pPr>
              <w:keepNext/>
              <w:keepLines/>
              <w:numPr>
                <w:ilvl w:val="1"/>
                <w:numId w:val="0"/>
              </w:numPr>
              <w:suppressAutoHyphens/>
              <w:autoSpaceDN w:val="0"/>
              <w:textAlignment w:val="baseline"/>
              <w:outlineLvl w:val="1"/>
              <w:rPr>
                <w:rFonts w:ascii="Arial" w:eastAsia="Times New Roman" w:hAnsi="Arial" w:cs="Arial"/>
                <w:bCs/>
                <w:sz w:val="24"/>
                <w:szCs w:val="24"/>
              </w:rPr>
            </w:pPr>
          </w:p>
        </w:tc>
      </w:tr>
      <w:tr w:rsidR="00A202AE" w:rsidRPr="00B37810" w14:paraId="68DCEC62" w14:textId="05E501F1" w:rsidTr="00121D73">
        <w:trPr>
          <w:trHeight w:val="300"/>
        </w:trPr>
        <w:tc>
          <w:tcPr>
            <w:tcW w:w="847" w:type="dxa"/>
            <w:gridSpan w:val="2"/>
            <w:shd w:val="clear" w:color="auto" w:fill="auto"/>
          </w:tcPr>
          <w:p w14:paraId="62811182" w14:textId="2C5A37E0" w:rsidR="00F06DA5" w:rsidRPr="00B37810" w:rsidRDefault="00F06DA5" w:rsidP="00B37810">
            <w:pPr>
              <w:rPr>
                <w:rFonts w:ascii="Arial" w:hAnsi="Arial" w:cs="Arial"/>
                <w:sz w:val="24"/>
                <w:szCs w:val="24"/>
              </w:rPr>
            </w:pPr>
            <w:r w:rsidRPr="00B37810">
              <w:rPr>
                <w:rFonts w:ascii="Arial" w:hAnsi="Arial" w:cs="Arial"/>
                <w:sz w:val="24"/>
                <w:szCs w:val="24"/>
              </w:rPr>
              <w:t>AM4</w:t>
            </w:r>
          </w:p>
        </w:tc>
        <w:tc>
          <w:tcPr>
            <w:tcW w:w="2004" w:type="dxa"/>
            <w:gridSpan w:val="2"/>
            <w:shd w:val="clear" w:color="auto" w:fill="auto"/>
          </w:tcPr>
          <w:p w14:paraId="7E4E2AF7" w14:textId="77777777" w:rsidR="00F06DA5" w:rsidRPr="00B37810" w:rsidRDefault="00F06DA5" w:rsidP="00B37810">
            <w:pPr>
              <w:rPr>
                <w:rFonts w:ascii="Arial" w:hAnsi="Arial" w:cs="Arial"/>
                <w:sz w:val="24"/>
                <w:szCs w:val="24"/>
              </w:rPr>
            </w:pPr>
            <w:r w:rsidRPr="00B37810">
              <w:rPr>
                <w:rFonts w:ascii="Arial" w:hAnsi="Arial" w:cs="Arial"/>
                <w:sz w:val="24"/>
                <w:szCs w:val="24"/>
              </w:rPr>
              <w:t xml:space="preserve">Chapter 2 – Challenges and Opportunities </w:t>
            </w:r>
          </w:p>
          <w:p w14:paraId="0C898D9C" w14:textId="1BA17A16" w:rsidR="00F06DA5" w:rsidRPr="00B37810" w:rsidRDefault="00F06DA5" w:rsidP="00B37810">
            <w:pPr>
              <w:rPr>
                <w:rFonts w:ascii="Arial" w:hAnsi="Arial" w:cs="Arial"/>
                <w:sz w:val="24"/>
                <w:szCs w:val="24"/>
              </w:rPr>
            </w:pPr>
            <w:r w:rsidRPr="00B37810">
              <w:rPr>
                <w:rFonts w:ascii="Arial" w:hAnsi="Arial" w:cs="Arial"/>
                <w:sz w:val="24"/>
                <w:szCs w:val="24"/>
              </w:rPr>
              <w:t>Sections 2.1 to 2.8</w:t>
            </w:r>
          </w:p>
        </w:tc>
        <w:tc>
          <w:tcPr>
            <w:tcW w:w="9242" w:type="dxa"/>
            <w:gridSpan w:val="2"/>
            <w:shd w:val="clear" w:color="auto" w:fill="auto"/>
          </w:tcPr>
          <w:p w14:paraId="72170477" w14:textId="391B7A70"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2.1 Response to COVID19 </w:t>
            </w:r>
            <w:r w:rsidRPr="00B37810">
              <w:rPr>
                <w:rFonts w:ascii="Arial" w:hAnsi="Arial" w:cs="Arial"/>
                <w:b/>
                <w:bCs/>
                <w:sz w:val="24"/>
                <w:szCs w:val="24"/>
                <w:u w:val="single"/>
              </w:rPr>
              <w:t>and Changes to the Use Classes Order</w:t>
            </w:r>
          </w:p>
          <w:p w14:paraId="78134203"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15D865CD" w14:textId="51DA834E"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bookmarkStart w:id="4" w:name="_Hlk71059251"/>
            <w:r w:rsidRPr="00B37810">
              <w:rPr>
                <w:rFonts w:ascii="Arial" w:eastAsia="Times New Roman" w:hAnsi="Arial" w:cs="Arial"/>
                <w:sz w:val="24"/>
                <w:szCs w:val="24"/>
              </w:rPr>
              <w:t>2.1.1</w:t>
            </w:r>
            <w:r w:rsidRPr="00B37810">
              <w:rPr>
                <w:rFonts w:ascii="Arial" w:eastAsia="Times New Roman" w:hAnsi="Arial" w:cs="Arial"/>
                <w:sz w:val="24"/>
                <w:szCs w:val="24"/>
                <w:u w:val="single"/>
              </w:rPr>
              <w:t xml:space="preserve"> In May 2023 the World Health Organisation declared that COVID19 no longer presents a global health emergency. This does not disguise the shadow cast by COVID19 and that </w:t>
            </w:r>
            <w:r w:rsidRPr="00B37810">
              <w:rPr>
                <w:rFonts w:ascii="Arial" w:eastAsia="Times New Roman" w:hAnsi="Arial" w:cs="Arial"/>
                <w:sz w:val="24"/>
                <w:szCs w:val="24"/>
              </w:rPr>
              <w:t>Barnet has been impacted</w:t>
            </w:r>
            <w:r w:rsidRPr="00B37810">
              <w:rPr>
                <w:rFonts w:ascii="Arial" w:eastAsia="Times New Roman" w:hAnsi="Arial" w:cs="Arial"/>
                <w:sz w:val="24"/>
                <w:szCs w:val="24"/>
                <w:u w:val="single"/>
              </w:rPr>
              <w:t xml:space="preserve"> </w:t>
            </w:r>
            <w:r w:rsidRPr="00B37810">
              <w:rPr>
                <w:rFonts w:ascii="Arial" w:eastAsia="Times New Roman" w:hAnsi="Arial" w:cs="Arial"/>
                <w:sz w:val="24"/>
                <w:szCs w:val="24"/>
              </w:rPr>
              <w:t xml:space="preserve">greatly by the </w:t>
            </w:r>
            <w:r w:rsidRPr="00B37810">
              <w:rPr>
                <w:rFonts w:ascii="Arial" w:eastAsia="Times New Roman" w:hAnsi="Arial" w:cs="Arial"/>
                <w:strike/>
                <w:sz w:val="24"/>
                <w:szCs w:val="24"/>
              </w:rPr>
              <w:t>COVID19</w:t>
            </w:r>
            <w:r w:rsidRPr="00B37810">
              <w:rPr>
                <w:rFonts w:ascii="Arial" w:eastAsia="Times New Roman" w:hAnsi="Arial" w:cs="Arial"/>
                <w:sz w:val="24"/>
                <w:szCs w:val="24"/>
              </w:rPr>
              <w:t xml:space="preserve"> pandemic</w:t>
            </w:r>
            <w:proofErr w:type="gramStart"/>
            <w:r w:rsidRPr="00B37810">
              <w:rPr>
                <w:rFonts w:ascii="Arial" w:eastAsia="Times New Roman" w:hAnsi="Arial" w:cs="Arial"/>
                <w:sz w:val="24"/>
                <w:szCs w:val="24"/>
              </w:rPr>
              <w:t xml:space="preserve">. </w:t>
            </w:r>
            <w:r w:rsidRPr="00B37810">
              <w:rPr>
                <w:rFonts w:ascii="Arial" w:eastAsia="Times New Roman" w:hAnsi="Arial" w:cs="Arial"/>
                <w:strike/>
                <w:sz w:val="24"/>
                <w:szCs w:val="24"/>
              </w:rPr>
              <w:t>,</w:t>
            </w:r>
            <w:proofErr w:type="gramEnd"/>
            <w:r w:rsidRPr="00B37810">
              <w:rPr>
                <w:rFonts w:ascii="Arial" w:eastAsia="Times New Roman" w:hAnsi="Arial" w:cs="Arial"/>
                <w:strike/>
                <w:sz w:val="24"/>
                <w:szCs w:val="24"/>
              </w:rPr>
              <w:t xml:space="preserve"> particularly on many aspects of day-to-day life, from how we shop, work and learn to how we relate to our immediate environment indoors and most importantly how we relate to each other.</w:t>
            </w:r>
            <w:r w:rsidRPr="00B37810">
              <w:rPr>
                <w:rFonts w:ascii="Arial" w:eastAsia="Times New Roman" w:hAnsi="Arial" w:cs="Arial"/>
                <w:sz w:val="24"/>
                <w:szCs w:val="24"/>
              </w:rPr>
              <w:t xml:space="preserve"> </w:t>
            </w:r>
            <w:r w:rsidRPr="00B37810">
              <w:rPr>
                <w:rFonts w:ascii="Arial" w:hAnsi="Arial" w:cs="Arial"/>
                <w:strike/>
                <w:sz w:val="24"/>
                <w:szCs w:val="24"/>
              </w:rPr>
              <w:t>While</w:t>
            </w:r>
            <w:r w:rsidRPr="00B37810">
              <w:rPr>
                <w:rFonts w:ascii="Arial" w:hAnsi="Arial" w:cs="Arial"/>
                <w:sz w:val="24"/>
                <w:szCs w:val="24"/>
              </w:rPr>
              <w:t xml:space="preserve"> </w:t>
            </w:r>
            <w:proofErr w:type="gramStart"/>
            <w:r w:rsidRPr="00B37810">
              <w:rPr>
                <w:rFonts w:ascii="Arial" w:hAnsi="Arial" w:cs="Arial"/>
                <w:sz w:val="24"/>
                <w:szCs w:val="24"/>
                <w:u w:val="single"/>
              </w:rPr>
              <w:t>Whilst</w:t>
            </w:r>
            <w:proofErr w:type="gramEnd"/>
            <w:r w:rsidRPr="00B37810">
              <w:rPr>
                <w:rFonts w:ascii="Arial" w:hAnsi="Arial" w:cs="Arial"/>
                <w:sz w:val="24"/>
                <w:szCs w:val="24"/>
                <w:u w:val="single"/>
              </w:rPr>
              <w:t xml:space="preserve"> </w:t>
            </w:r>
            <w:r w:rsidRPr="00B37810">
              <w:rPr>
                <w:rFonts w:ascii="Arial" w:hAnsi="Arial" w:cs="Arial"/>
                <w:sz w:val="24"/>
                <w:szCs w:val="24"/>
              </w:rPr>
              <w:t xml:space="preserve">primarily a health issue, the unprecedented responses the pandemic </w:t>
            </w:r>
            <w:r w:rsidRPr="00B37810">
              <w:rPr>
                <w:rFonts w:ascii="Arial" w:hAnsi="Arial" w:cs="Arial"/>
                <w:strike/>
                <w:sz w:val="24"/>
                <w:szCs w:val="24"/>
              </w:rPr>
              <w:t>has</w:t>
            </w:r>
            <w:r w:rsidRPr="00B37810">
              <w:rPr>
                <w:rFonts w:ascii="Arial" w:hAnsi="Arial" w:cs="Arial"/>
                <w:sz w:val="24"/>
                <w:szCs w:val="24"/>
              </w:rPr>
              <w:t xml:space="preserve"> necessitated </w:t>
            </w:r>
            <w:r w:rsidRPr="00B37810">
              <w:rPr>
                <w:rFonts w:ascii="Arial" w:hAnsi="Arial" w:cs="Arial"/>
                <w:strike/>
                <w:sz w:val="24"/>
                <w:szCs w:val="24"/>
              </w:rPr>
              <w:t>means</w:t>
            </w:r>
            <w:r w:rsidRPr="00B37810">
              <w:rPr>
                <w:rFonts w:ascii="Arial" w:hAnsi="Arial" w:cs="Arial"/>
                <w:sz w:val="24"/>
                <w:szCs w:val="24"/>
              </w:rPr>
              <w:t xml:space="preserve"> </w:t>
            </w:r>
            <w:r w:rsidRPr="00B37810">
              <w:rPr>
                <w:rFonts w:ascii="Arial" w:hAnsi="Arial" w:cs="Arial"/>
                <w:sz w:val="24"/>
                <w:szCs w:val="24"/>
                <w:u w:val="single"/>
              </w:rPr>
              <w:t xml:space="preserve">meant </w:t>
            </w:r>
            <w:r w:rsidRPr="00B37810">
              <w:rPr>
                <w:rFonts w:ascii="Arial" w:hAnsi="Arial" w:cs="Arial"/>
                <w:sz w:val="24"/>
                <w:szCs w:val="24"/>
              </w:rPr>
              <w:t xml:space="preserve">that it </w:t>
            </w:r>
            <w:r w:rsidRPr="00B37810">
              <w:rPr>
                <w:rFonts w:ascii="Arial" w:hAnsi="Arial" w:cs="Arial"/>
                <w:strike/>
                <w:sz w:val="24"/>
                <w:szCs w:val="24"/>
              </w:rPr>
              <w:t>is</w:t>
            </w:r>
            <w:r w:rsidRPr="00B37810">
              <w:rPr>
                <w:rFonts w:ascii="Arial" w:hAnsi="Arial" w:cs="Arial"/>
                <w:sz w:val="24"/>
                <w:szCs w:val="24"/>
              </w:rPr>
              <w:t xml:space="preserve"> also </w:t>
            </w:r>
            <w:r w:rsidRPr="00B37810">
              <w:rPr>
                <w:rFonts w:ascii="Arial" w:hAnsi="Arial" w:cs="Arial"/>
                <w:sz w:val="24"/>
                <w:szCs w:val="24"/>
                <w:u w:val="single"/>
              </w:rPr>
              <w:t xml:space="preserve">became </w:t>
            </w:r>
            <w:r w:rsidRPr="00B37810">
              <w:rPr>
                <w:rFonts w:ascii="Arial" w:hAnsi="Arial" w:cs="Arial"/>
                <w:sz w:val="24"/>
                <w:szCs w:val="24"/>
              </w:rPr>
              <w:t xml:space="preserve">an economic and social crisis. </w:t>
            </w:r>
            <w:r w:rsidRPr="00B37810">
              <w:rPr>
                <w:rFonts w:ascii="Arial" w:eastAsia="Times New Roman" w:hAnsi="Arial" w:cs="Arial"/>
                <w:sz w:val="24"/>
                <w:szCs w:val="24"/>
              </w:rPr>
              <w:t xml:space="preserve"> There are a range of </w:t>
            </w:r>
            <w:proofErr w:type="gramStart"/>
            <w:r w:rsidRPr="00B37810">
              <w:rPr>
                <w:rFonts w:ascii="Arial" w:eastAsia="Times New Roman" w:hAnsi="Arial" w:cs="Arial"/>
                <w:sz w:val="24"/>
                <w:szCs w:val="24"/>
              </w:rPr>
              <w:t>long term</w:t>
            </w:r>
            <w:proofErr w:type="gramEnd"/>
            <w:r w:rsidRPr="00B37810">
              <w:rPr>
                <w:rFonts w:ascii="Arial" w:eastAsia="Times New Roman" w:hAnsi="Arial" w:cs="Arial"/>
                <w:sz w:val="24"/>
                <w:szCs w:val="24"/>
              </w:rPr>
              <w:t xml:space="preserve"> changes we </w:t>
            </w:r>
            <w:r w:rsidRPr="00B37810">
              <w:rPr>
                <w:rFonts w:ascii="Arial" w:eastAsia="Times New Roman" w:hAnsi="Arial" w:cs="Arial"/>
                <w:strike/>
                <w:sz w:val="24"/>
                <w:szCs w:val="24"/>
              </w:rPr>
              <w:t xml:space="preserve">will </w:t>
            </w:r>
            <w:r w:rsidRPr="00B37810">
              <w:rPr>
                <w:rFonts w:ascii="Arial" w:eastAsia="Times New Roman" w:hAnsi="Arial" w:cs="Arial"/>
                <w:sz w:val="24"/>
                <w:szCs w:val="24"/>
              </w:rPr>
              <w:t xml:space="preserve">need to respond to in planning the future of the Borough. This includes changes to our places, travel patterns and economy as well as health and wellbeing issues particularly among young people. </w:t>
            </w:r>
          </w:p>
          <w:p w14:paraId="29C634ED"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2EBD4F51" w14:textId="5E884AE7" w:rsidR="00F06DA5" w:rsidRPr="00B37810" w:rsidRDefault="00F06DA5" w:rsidP="00B37810">
            <w:pPr>
              <w:pStyle w:val="Heading3"/>
              <w:numPr>
                <w:ilvl w:val="0"/>
                <w:numId w:val="0"/>
              </w:numPr>
              <w:rPr>
                <w:rFonts w:cs="Arial"/>
              </w:rPr>
            </w:pPr>
            <w:r w:rsidRPr="00B37810">
              <w:rPr>
                <w:rFonts w:cs="Arial"/>
              </w:rPr>
              <w:t xml:space="preserve">2.1.2 The pandemic </w:t>
            </w:r>
            <w:r w:rsidRPr="00B37810">
              <w:rPr>
                <w:rFonts w:cs="Arial"/>
                <w:strike/>
              </w:rPr>
              <w:t>has</w:t>
            </w:r>
            <w:r w:rsidRPr="00B37810">
              <w:rPr>
                <w:rFonts w:cs="Arial"/>
              </w:rPr>
              <w:t xml:space="preserve"> created new, and in some cases dramatic, economic challenges for residents, </w:t>
            </w:r>
            <w:proofErr w:type="gramStart"/>
            <w:r w:rsidRPr="00B37810">
              <w:rPr>
                <w:rFonts w:cs="Arial"/>
              </w:rPr>
              <w:t>businesses</w:t>
            </w:r>
            <w:proofErr w:type="gramEnd"/>
            <w:r w:rsidRPr="00B37810">
              <w:rPr>
                <w:rFonts w:cs="Arial"/>
              </w:rPr>
              <w:t xml:space="preserve"> and town centres. Young people, black and minority ethnic communities and people living in overcrowded rented accommodation </w:t>
            </w:r>
            <w:r w:rsidRPr="00B37810">
              <w:rPr>
                <w:rFonts w:cs="Arial"/>
                <w:strike/>
              </w:rPr>
              <w:t>have</w:t>
            </w:r>
            <w:r w:rsidRPr="00B37810">
              <w:rPr>
                <w:rFonts w:cs="Arial"/>
              </w:rPr>
              <w:t xml:space="preserve"> suffered a disproportionate impact from COVID19 particularly in terms of rising unemployment, worsening mental </w:t>
            </w:r>
            <w:proofErr w:type="gramStart"/>
            <w:r w:rsidRPr="00B37810">
              <w:rPr>
                <w:rFonts w:cs="Arial"/>
              </w:rPr>
              <w:t>health</w:t>
            </w:r>
            <w:proofErr w:type="gramEnd"/>
            <w:r w:rsidRPr="00B37810">
              <w:rPr>
                <w:rFonts w:cs="Arial"/>
              </w:rPr>
              <w:t xml:space="preserve"> and reduced physical activity. Existing health inequalities in Barnet </w:t>
            </w:r>
            <w:r w:rsidRPr="00B37810">
              <w:rPr>
                <w:rFonts w:cs="Arial"/>
                <w:strike/>
              </w:rPr>
              <w:t>have been</w:t>
            </w:r>
            <w:r w:rsidRPr="00B37810">
              <w:rPr>
                <w:rFonts w:cs="Arial"/>
              </w:rPr>
              <w:t xml:space="preserve"> </w:t>
            </w:r>
            <w:r w:rsidRPr="00B37810">
              <w:rPr>
                <w:rFonts w:cs="Arial"/>
                <w:u w:val="single"/>
              </w:rPr>
              <w:t xml:space="preserve">became </w:t>
            </w:r>
            <w:r w:rsidRPr="00B37810">
              <w:rPr>
                <w:rFonts w:cs="Arial"/>
              </w:rPr>
              <w:t xml:space="preserve">further heightened. </w:t>
            </w:r>
          </w:p>
          <w:p w14:paraId="33E93E91" w14:textId="2F98B284"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4D56E53B" w14:textId="1A9AB514"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2.1.3</w:t>
            </w:r>
            <w:r w:rsidRPr="00B37810">
              <w:rPr>
                <w:rFonts w:ascii="Arial" w:eastAsia="Times New Roman" w:hAnsi="Arial" w:cs="Arial"/>
                <w:strike/>
                <w:sz w:val="24"/>
                <w:szCs w:val="24"/>
              </w:rPr>
              <w:t xml:space="preserve"> Although local evidence on the </w:t>
            </w:r>
            <w:proofErr w:type="gramStart"/>
            <w:r w:rsidRPr="00B37810">
              <w:rPr>
                <w:rFonts w:ascii="Arial" w:eastAsia="Times New Roman" w:hAnsi="Arial" w:cs="Arial"/>
                <w:strike/>
                <w:sz w:val="24"/>
                <w:szCs w:val="24"/>
              </w:rPr>
              <w:t>long term</w:t>
            </w:r>
            <w:proofErr w:type="gramEnd"/>
            <w:r w:rsidRPr="00B37810">
              <w:rPr>
                <w:rFonts w:ascii="Arial" w:eastAsia="Times New Roman" w:hAnsi="Arial" w:cs="Arial"/>
                <w:strike/>
                <w:sz w:val="24"/>
                <w:szCs w:val="24"/>
              </w:rPr>
              <w:t xml:space="preserve"> impact of COVID19 is still emerging, particularly through the Council’s COVID19 Recovery Programme,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COVID19 exposed deep inequalities within communities across Barnet.</w:t>
            </w:r>
            <w:r w:rsidRPr="00B37810">
              <w:rPr>
                <w:rFonts w:ascii="Arial" w:eastAsia="Times New Roman" w:hAnsi="Arial" w:cs="Arial"/>
                <w:sz w:val="24"/>
                <w:szCs w:val="24"/>
              </w:rPr>
              <w:t xml:space="preserve"> The Local Plan help</w:t>
            </w:r>
            <w:r w:rsidRPr="00B37810">
              <w:rPr>
                <w:rFonts w:ascii="Arial" w:eastAsia="Times New Roman" w:hAnsi="Arial" w:cs="Arial"/>
                <w:sz w:val="24"/>
                <w:szCs w:val="24"/>
                <w:u w:val="single"/>
              </w:rPr>
              <w:t>s to</w:t>
            </w:r>
            <w:r w:rsidRPr="00B37810">
              <w:rPr>
                <w:rFonts w:ascii="Arial" w:eastAsia="Times New Roman" w:hAnsi="Arial" w:cs="Arial"/>
                <w:sz w:val="24"/>
                <w:szCs w:val="24"/>
              </w:rPr>
              <w:t xml:space="preserve"> form the basis of a response to the pandemic. </w:t>
            </w:r>
            <w:r w:rsidRPr="00B37810">
              <w:rPr>
                <w:rFonts w:ascii="Arial" w:eastAsia="Times New Roman" w:hAnsi="Arial" w:cs="Arial"/>
                <w:sz w:val="24"/>
                <w:szCs w:val="24"/>
                <w:u w:val="single"/>
              </w:rPr>
              <w:t>Effective implementation of the Plan will help make a difference by fighting inequalities, reducing poverty, being family friendly and helping our residents to live well.</w:t>
            </w:r>
            <w:r w:rsidRPr="00B37810">
              <w:rPr>
                <w:rFonts w:ascii="Arial" w:eastAsia="Times New Roman" w:hAnsi="Arial" w:cs="Arial"/>
                <w:sz w:val="24"/>
                <w:szCs w:val="24"/>
              </w:rPr>
              <w:t xml:space="preserve">  It reflects Council priorities: to support residents to improve their skills and get good jobs in the post-COVID economy; </w:t>
            </w:r>
            <w:r w:rsidRPr="00B37810">
              <w:rPr>
                <w:rFonts w:ascii="Arial" w:eastAsia="Times New Roman" w:hAnsi="Arial" w:cs="Arial"/>
                <w:sz w:val="24"/>
                <w:szCs w:val="24"/>
                <w:u w:val="single"/>
              </w:rPr>
              <w:t>to enable residents to access and enjoy more opportunities for active lives</w:t>
            </w:r>
            <w:r w:rsidR="00F57BEF" w:rsidRPr="00B37810">
              <w:rPr>
                <w:rFonts w:ascii="Arial" w:eastAsia="Times New Roman" w:hAnsi="Arial" w:cs="Arial"/>
                <w:sz w:val="24"/>
                <w:szCs w:val="24"/>
                <w:u w:val="single"/>
              </w:rPr>
              <w:t>;</w:t>
            </w:r>
            <w:r w:rsidRPr="00B37810">
              <w:rPr>
                <w:rFonts w:ascii="Arial" w:eastAsia="Times New Roman" w:hAnsi="Arial" w:cs="Arial"/>
                <w:sz w:val="24"/>
                <w:szCs w:val="24"/>
                <w:u w:val="single"/>
              </w:rPr>
              <w:t xml:space="preserve"> </w:t>
            </w:r>
            <w:r w:rsidRPr="00B37810">
              <w:rPr>
                <w:rFonts w:ascii="Arial" w:eastAsia="Times New Roman" w:hAnsi="Arial" w:cs="Arial"/>
                <w:strike/>
                <w:sz w:val="24"/>
                <w:szCs w:val="24"/>
              </w:rPr>
              <w:t>to enable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helps</w:t>
            </w:r>
            <w:r w:rsidRPr="00B37810">
              <w:rPr>
                <w:rFonts w:ascii="Arial" w:eastAsia="Times New Roman" w:hAnsi="Arial" w:cs="Arial"/>
                <w:sz w:val="24"/>
                <w:szCs w:val="24"/>
              </w:rPr>
              <w:t xml:space="preserve"> town centres</w:t>
            </w:r>
            <w:r w:rsidRPr="00B37810">
              <w:rPr>
                <w:rFonts w:ascii="Arial" w:eastAsia="Times New Roman" w:hAnsi="Arial" w:cs="Arial"/>
                <w:sz w:val="24"/>
                <w:szCs w:val="24"/>
                <w:u w:val="single"/>
              </w:rPr>
              <w:t xml:space="preserve"> to be for everyone and be places that have good business health and vitality</w:t>
            </w:r>
            <w:r w:rsidR="00F57BEF" w:rsidRPr="00B37810">
              <w:rPr>
                <w:rFonts w:ascii="Arial" w:eastAsia="Times New Roman" w:hAnsi="Arial" w:cs="Arial"/>
                <w:sz w:val="24"/>
                <w:szCs w:val="24"/>
              </w:rPr>
              <w:t>;</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and our</w:t>
            </w:r>
            <w:r w:rsidRPr="00B37810">
              <w:rPr>
                <w:rFonts w:ascii="Arial" w:eastAsia="Times New Roman" w:hAnsi="Arial" w:cs="Arial"/>
                <w:sz w:val="24"/>
                <w:szCs w:val="24"/>
                <w:u w:val="single"/>
              </w:rPr>
              <w:t xml:space="preserve"> delivers</w:t>
            </w:r>
            <w:r w:rsidRPr="00B37810">
              <w:rPr>
                <w:rFonts w:ascii="Arial" w:eastAsia="Times New Roman" w:hAnsi="Arial" w:cs="Arial"/>
                <w:sz w:val="24"/>
                <w:szCs w:val="24"/>
              </w:rPr>
              <w:t xml:space="preserve"> regeneration </w:t>
            </w:r>
            <w:r w:rsidRPr="00B37810">
              <w:rPr>
                <w:rFonts w:ascii="Arial" w:eastAsia="Times New Roman" w:hAnsi="Arial" w:cs="Arial"/>
                <w:sz w:val="24"/>
                <w:szCs w:val="24"/>
                <w:u w:val="single"/>
              </w:rPr>
              <w:t xml:space="preserve">that benefits local communities and improves well-being </w:t>
            </w:r>
            <w:r w:rsidRPr="00B37810">
              <w:rPr>
                <w:rFonts w:ascii="Arial" w:eastAsia="Times New Roman" w:hAnsi="Arial" w:cs="Arial"/>
                <w:strike/>
                <w:sz w:val="24"/>
                <w:szCs w:val="24"/>
                <w:u w:val="single"/>
              </w:rPr>
              <w:t>areas</w:t>
            </w:r>
            <w:r w:rsidRPr="00B37810">
              <w:rPr>
                <w:rFonts w:ascii="Arial" w:eastAsia="Times New Roman" w:hAnsi="Arial" w:cs="Arial"/>
                <w:strike/>
                <w:sz w:val="24"/>
                <w:szCs w:val="24"/>
              </w:rPr>
              <w:t xml:space="preserve"> to thrive</w:t>
            </w:r>
            <w:r w:rsidR="00F57BEF" w:rsidRPr="00B37810">
              <w:rPr>
                <w:rFonts w:ascii="Arial" w:eastAsia="Times New Roman" w:hAnsi="Arial" w:cs="Arial"/>
                <w:sz w:val="24"/>
                <w:szCs w:val="24"/>
              </w:rPr>
              <w:t>;</w:t>
            </w:r>
            <w:r w:rsidRPr="00B37810">
              <w:rPr>
                <w:rFonts w:ascii="Arial" w:eastAsia="Times New Roman" w:hAnsi="Arial" w:cs="Arial"/>
                <w:sz w:val="24"/>
                <w:szCs w:val="24"/>
              </w:rPr>
              <w:t xml:space="preserve"> and create</w:t>
            </w:r>
            <w:r w:rsidRPr="00B37810">
              <w:rPr>
                <w:rFonts w:ascii="Arial" w:eastAsia="Times New Roman" w:hAnsi="Arial" w:cs="Arial"/>
                <w:sz w:val="24"/>
                <w:szCs w:val="24"/>
                <w:u w:val="single"/>
              </w:rPr>
              <w:t>s</w:t>
            </w:r>
            <w:r w:rsidRPr="00B37810">
              <w:rPr>
                <w:rFonts w:ascii="Arial" w:eastAsia="Times New Roman" w:hAnsi="Arial" w:cs="Arial"/>
                <w:sz w:val="24"/>
                <w:szCs w:val="24"/>
              </w:rPr>
              <w:t xml:space="preserve"> an environment </w:t>
            </w:r>
            <w:r w:rsidRPr="00B37810">
              <w:rPr>
                <w:rFonts w:ascii="Arial" w:eastAsia="Times New Roman" w:hAnsi="Arial" w:cs="Arial"/>
                <w:sz w:val="24"/>
                <w:szCs w:val="24"/>
                <w:u w:val="single"/>
              </w:rPr>
              <w:t xml:space="preserve">where residents and </w:t>
            </w:r>
            <w:r w:rsidRPr="00B37810">
              <w:rPr>
                <w:rFonts w:ascii="Arial" w:eastAsia="Times New Roman" w:hAnsi="Arial" w:cs="Arial"/>
                <w:strike/>
                <w:sz w:val="24"/>
                <w:szCs w:val="24"/>
              </w:rPr>
              <w:t>in which</w:t>
            </w:r>
            <w:r w:rsidRPr="00B37810">
              <w:rPr>
                <w:rFonts w:ascii="Arial" w:eastAsia="Times New Roman" w:hAnsi="Arial" w:cs="Arial"/>
                <w:sz w:val="24"/>
                <w:szCs w:val="24"/>
              </w:rPr>
              <w:t xml:space="preserve"> businesses </w:t>
            </w:r>
            <w:r w:rsidRPr="00B37810">
              <w:rPr>
                <w:rFonts w:ascii="Arial" w:eastAsia="Times New Roman" w:hAnsi="Arial" w:cs="Arial"/>
                <w:sz w:val="24"/>
                <w:szCs w:val="24"/>
                <w:u w:val="single"/>
              </w:rPr>
              <w:t xml:space="preserve">benefit from green opportunities, skills and employment </w:t>
            </w:r>
            <w:r w:rsidRPr="00B37810">
              <w:rPr>
                <w:rFonts w:ascii="Arial" w:eastAsia="Times New Roman" w:hAnsi="Arial" w:cs="Arial"/>
                <w:strike/>
                <w:sz w:val="24"/>
                <w:szCs w:val="24"/>
              </w:rPr>
              <w:t xml:space="preserve">can succeed </w:t>
            </w:r>
            <w:r w:rsidRPr="00B37810">
              <w:rPr>
                <w:rFonts w:ascii="Arial" w:eastAsia="Times New Roman" w:hAnsi="Arial" w:cs="Arial"/>
                <w:sz w:val="24"/>
                <w:szCs w:val="24"/>
              </w:rPr>
              <w:t xml:space="preserve">and </w:t>
            </w:r>
            <w:r w:rsidRPr="00B37810">
              <w:rPr>
                <w:rFonts w:ascii="Arial" w:eastAsia="Times New Roman" w:hAnsi="Arial" w:cs="Arial"/>
                <w:sz w:val="24"/>
                <w:szCs w:val="24"/>
                <w:u w:val="single"/>
              </w:rPr>
              <w:t>are supported by</w:t>
            </w:r>
            <w:r w:rsidRPr="00B37810">
              <w:rPr>
                <w:rFonts w:ascii="Arial" w:eastAsia="Times New Roman" w:hAnsi="Arial" w:cs="Arial"/>
                <w:strike/>
                <w:sz w:val="24"/>
                <w:szCs w:val="24"/>
              </w:rPr>
              <w:t xml:space="preserve"> accelerate</w:t>
            </w:r>
            <w:r w:rsidRPr="00B37810">
              <w:rPr>
                <w:rFonts w:ascii="Arial" w:eastAsia="Times New Roman" w:hAnsi="Arial" w:cs="Arial"/>
                <w:sz w:val="24"/>
                <w:szCs w:val="24"/>
              </w:rPr>
              <w:t xml:space="preserve"> the borough-wide roll out of high quality digital connectivity. </w:t>
            </w:r>
            <w:r w:rsidRPr="00B37810">
              <w:rPr>
                <w:rFonts w:ascii="Arial" w:eastAsia="Times New Roman" w:hAnsi="Arial" w:cs="Arial"/>
                <w:strike/>
                <w:sz w:val="24"/>
                <w:szCs w:val="24"/>
              </w:rPr>
              <w:t>As part of the London Recovery Programme the Council is working with the Mayor of London and London Councils as well as other partners from the public, private and voluntary sectors to help restore confidence in the city, minimise the impact on London’s most vulnerable communities and helping to rebuild the capital’s economy and society.</w:t>
            </w:r>
          </w:p>
          <w:p w14:paraId="19A4EC2A"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0740D7E6" w14:textId="24152DA7" w:rsidR="00F06DA5" w:rsidRPr="00B37810" w:rsidRDefault="00517060" w:rsidP="00B37810">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2.1.4 With more people set to continue to work at home there has been a greater connection with local services in town centres. The concept of the ’</w:t>
            </w:r>
            <w:proofErr w:type="gramStart"/>
            <w:r w:rsidRPr="00B37810">
              <w:rPr>
                <w:rFonts w:ascii="Arial" w:eastAsia="Times New Roman" w:hAnsi="Arial" w:cs="Arial"/>
                <w:sz w:val="24"/>
                <w:szCs w:val="24"/>
              </w:rPr>
              <w:t>15 minute</w:t>
            </w:r>
            <w:proofErr w:type="gramEnd"/>
            <w:r w:rsidRPr="00B37810">
              <w:rPr>
                <w:rFonts w:ascii="Arial" w:eastAsia="Times New Roman" w:hAnsi="Arial" w:cs="Arial"/>
                <w:sz w:val="24"/>
                <w:szCs w:val="24"/>
              </w:rPr>
              <w:t xml:space="preserve"> neighbourhood’ underpins the advantages for people to have local shops as well as parks and open spaces that can be used for essential daily exercise and recreation within a readily walkable distance. The Local Plan helps to safeguard and enhance such valuable spaces. In addition, through promotion of Healthy Streets and healthy environments the Local Plan encourages more active and sustainable modes of travel as well as providing a framework for actions from the emerging Sustainability Strategy for making Barnet carbon neutral and help</w:t>
            </w:r>
            <w:r w:rsidRPr="00B37810">
              <w:rPr>
                <w:rFonts w:ascii="Arial" w:eastAsia="Times New Roman" w:hAnsi="Arial" w:cs="Arial"/>
                <w:strike/>
                <w:sz w:val="24"/>
                <w:szCs w:val="24"/>
              </w:rPr>
              <w:t>s</w:t>
            </w:r>
            <w:r w:rsidRPr="00B37810">
              <w:rPr>
                <w:rFonts w:ascii="Arial" w:eastAsia="Times New Roman" w:hAnsi="Arial" w:cs="Arial"/>
                <w:sz w:val="24"/>
                <w:szCs w:val="24"/>
              </w:rPr>
              <w:t xml:space="preserve"> facilitate a green recovery from COVID</w:t>
            </w:r>
            <w:r w:rsidRPr="00B37810">
              <w:rPr>
                <w:rFonts w:ascii="Arial" w:eastAsia="Times New Roman" w:hAnsi="Arial" w:cs="Arial"/>
                <w:strike/>
                <w:sz w:val="24"/>
                <w:szCs w:val="24"/>
              </w:rPr>
              <w:t>-</w:t>
            </w:r>
            <w:r w:rsidRPr="00B37810">
              <w:rPr>
                <w:rFonts w:ascii="Arial" w:eastAsia="Times New Roman" w:hAnsi="Arial" w:cs="Arial"/>
                <w:sz w:val="24"/>
                <w:szCs w:val="24"/>
              </w:rPr>
              <w:t>19.</w:t>
            </w:r>
          </w:p>
          <w:p w14:paraId="1BA97F34" w14:textId="77777777" w:rsidR="00517060" w:rsidRPr="00B37810" w:rsidRDefault="00517060" w:rsidP="00B37810">
            <w:pPr>
              <w:keepNext/>
              <w:keepLines/>
              <w:suppressAutoHyphens/>
              <w:autoSpaceDN w:val="0"/>
              <w:textAlignment w:val="baseline"/>
              <w:outlineLvl w:val="2"/>
              <w:rPr>
                <w:rFonts w:ascii="Arial" w:eastAsiaTheme="majorEastAsia" w:hAnsi="Arial" w:cs="Arial"/>
                <w:sz w:val="24"/>
                <w:szCs w:val="24"/>
              </w:rPr>
            </w:pPr>
          </w:p>
          <w:p w14:paraId="2237B1BC" w14:textId="586D53E9"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r w:rsidRPr="00B37810">
              <w:rPr>
                <w:rFonts w:ascii="Arial" w:eastAsiaTheme="majorEastAsia" w:hAnsi="Arial" w:cs="Arial"/>
                <w:sz w:val="24"/>
                <w:szCs w:val="24"/>
              </w:rPr>
              <w:t>2.1.5 The importance of adequately sized homes</w:t>
            </w:r>
            <w:r w:rsidRPr="00B37810">
              <w:rPr>
                <w:rFonts w:ascii="Arial" w:eastAsiaTheme="majorEastAsia" w:hAnsi="Arial" w:cs="Arial"/>
                <w:strike/>
                <w:sz w:val="24"/>
                <w:szCs w:val="24"/>
              </w:rPr>
              <w:t xml:space="preserve"> to </w:t>
            </w:r>
            <w:r w:rsidRPr="00B37810">
              <w:rPr>
                <w:rFonts w:ascii="Arial" w:eastAsiaTheme="majorEastAsia" w:hAnsi="Arial" w:cs="Arial"/>
                <w:sz w:val="24"/>
                <w:szCs w:val="24"/>
                <w:u w:val="single"/>
              </w:rPr>
              <w:t>for</w:t>
            </w:r>
            <w:r w:rsidRPr="00B37810">
              <w:rPr>
                <w:rFonts w:ascii="Arial" w:eastAsiaTheme="majorEastAsia" w:hAnsi="Arial" w:cs="Arial"/>
                <w:sz w:val="24"/>
                <w:szCs w:val="24"/>
              </w:rPr>
              <w:t xml:space="preserve"> health and wellbeing </w:t>
            </w:r>
            <w:proofErr w:type="gramStart"/>
            <w:r w:rsidRPr="00B37810">
              <w:rPr>
                <w:rFonts w:ascii="Arial" w:eastAsiaTheme="majorEastAsia" w:hAnsi="Arial" w:cs="Arial"/>
                <w:strike/>
                <w:sz w:val="24"/>
                <w:szCs w:val="24"/>
              </w:rPr>
              <w:t>has been</w:t>
            </w:r>
            <w:r w:rsidRPr="00B37810">
              <w:rPr>
                <w:rFonts w:ascii="Arial" w:eastAsiaTheme="majorEastAsia" w:hAnsi="Arial" w:cs="Arial"/>
                <w:sz w:val="24"/>
                <w:szCs w:val="24"/>
              </w:rPr>
              <w:t xml:space="preserve"> </w:t>
            </w:r>
            <w:r w:rsidRPr="00B37810">
              <w:rPr>
                <w:rFonts w:ascii="Arial" w:eastAsiaTheme="majorEastAsia" w:hAnsi="Arial" w:cs="Arial"/>
                <w:sz w:val="24"/>
                <w:szCs w:val="24"/>
                <w:u w:val="single"/>
              </w:rPr>
              <w:t>was</w:t>
            </w:r>
            <w:proofErr w:type="gramEnd"/>
            <w:r w:rsidRPr="00B37810">
              <w:rPr>
                <w:rFonts w:ascii="Arial" w:eastAsiaTheme="majorEastAsia" w:hAnsi="Arial" w:cs="Arial"/>
                <w:sz w:val="24"/>
                <w:szCs w:val="24"/>
                <w:u w:val="single"/>
              </w:rPr>
              <w:t xml:space="preserve"> </w:t>
            </w:r>
            <w:r w:rsidRPr="00B37810">
              <w:rPr>
                <w:rFonts w:ascii="Arial" w:eastAsiaTheme="majorEastAsia" w:hAnsi="Arial" w:cs="Arial"/>
                <w:sz w:val="24"/>
                <w:szCs w:val="24"/>
              </w:rPr>
              <w:t xml:space="preserve">highlighted by COVID19, particularly for those living in overcrowded rented accommodation.  </w:t>
            </w:r>
            <w:r w:rsidRPr="00B37810">
              <w:rPr>
                <w:rFonts w:ascii="Arial" w:eastAsia="Times New Roman" w:hAnsi="Arial" w:cs="Arial"/>
                <w:sz w:val="24"/>
                <w:szCs w:val="24"/>
              </w:rPr>
              <w:t xml:space="preserve">We know that having the right home helps families stay healthy, sustain a job, care for </w:t>
            </w:r>
            <w:r w:rsidRPr="00B37810">
              <w:rPr>
                <w:rFonts w:ascii="Arial" w:eastAsia="Times New Roman" w:hAnsi="Arial" w:cs="Arial"/>
                <w:sz w:val="24"/>
                <w:szCs w:val="24"/>
                <w:u w:val="single"/>
              </w:rPr>
              <w:t xml:space="preserve">one another </w:t>
            </w:r>
            <w:r w:rsidRPr="00B37810">
              <w:rPr>
                <w:rFonts w:ascii="Arial" w:eastAsia="Times New Roman" w:hAnsi="Arial" w:cs="Arial"/>
                <w:strike/>
                <w:sz w:val="24"/>
                <w:szCs w:val="24"/>
              </w:rPr>
              <w:t>the family</w:t>
            </w:r>
            <w:r w:rsidRPr="00B37810">
              <w:rPr>
                <w:rFonts w:ascii="Arial" w:eastAsia="Times New Roman" w:hAnsi="Arial" w:cs="Arial"/>
                <w:sz w:val="24"/>
                <w:szCs w:val="24"/>
              </w:rPr>
              <w:t xml:space="preserve"> and contribute to their community. Having access to outdoor space was found to be particularly acute during the pandemic lockdown for those living in accommodation without access to private gardens.   </w:t>
            </w:r>
            <w:r w:rsidRPr="00B37810">
              <w:rPr>
                <w:rFonts w:ascii="Arial" w:eastAsiaTheme="majorEastAsia" w:hAnsi="Arial" w:cs="Arial"/>
                <w:sz w:val="24"/>
                <w:szCs w:val="24"/>
              </w:rPr>
              <w:t>Health inequalities linked to deprivation are a key challenge for the Plan. The Council’s Estate Renewal programme has the potential to positively address deprivation and associated health inequalities which have been further exposed by COVID19.</w:t>
            </w:r>
            <w:r w:rsidRPr="00B37810">
              <w:rPr>
                <w:rFonts w:ascii="Arial" w:eastAsia="Times New Roman" w:hAnsi="Arial" w:cs="Arial"/>
                <w:sz w:val="24"/>
                <w:szCs w:val="24"/>
              </w:rPr>
              <w:t xml:space="preserve"> Issues of ventilation and air circulation, social distancing space, homeworking space, private amenity space (in terms of gardens and balconies) and use of public realm and open spaces </w:t>
            </w:r>
            <w:r w:rsidRPr="00B37810">
              <w:rPr>
                <w:rFonts w:ascii="Arial" w:eastAsia="Times New Roman" w:hAnsi="Arial" w:cs="Arial"/>
                <w:strike/>
                <w:sz w:val="24"/>
                <w:szCs w:val="24"/>
              </w:rPr>
              <w:t>coming to the fore</w:t>
            </w:r>
            <w:r w:rsidRPr="00B37810">
              <w:rPr>
                <w:rFonts w:ascii="Arial" w:eastAsia="Times New Roman" w:hAnsi="Arial" w:cs="Arial"/>
                <w:sz w:val="24"/>
                <w:szCs w:val="24"/>
              </w:rPr>
              <w:t xml:space="preserve"> can be addressed by good quality design, delivering good quality safe, sustainable homes and places where people choose to work, </w:t>
            </w:r>
            <w:proofErr w:type="gramStart"/>
            <w:r w:rsidRPr="00B37810">
              <w:rPr>
                <w:rFonts w:ascii="Arial" w:eastAsia="Times New Roman" w:hAnsi="Arial" w:cs="Arial"/>
                <w:sz w:val="24"/>
                <w:szCs w:val="24"/>
              </w:rPr>
              <w:t>rest</w:t>
            </w:r>
            <w:proofErr w:type="gramEnd"/>
            <w:r w:rsidRPr="00B37810">
              <w:rPr>
                <w:rFonts w:ascii="Arial" w:eastAsia="Times New Roman" w:hAnsi="Arial" w:cs="Arial"/>
                <w:sz w:val="24"/>
                <w:szCs w:val="24"/>
              </w:rPr>
              <w:t xml:space="preserve"> and stay.</w:t>
            </w:r>
          </w:p>
          <w:p w14:paraId="4DAA408E"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177B5776" w14:textId="3C21776A"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r w:rsidRPr="00B37810">
              <w:rPr>
                <w:rFonts w:ascii="Arial" w:eastAsia="Calibri" w:hAnsi="Arial" w:cs="Arial"/>
                <w:sz w:val="24"/>
                <w:szCs w:val="24"/>
              </w:rPr>
              <w:t xml:space="preserve">2.1.6 In our town centres the impact of e-tailing (online shopping) and m-tailing (mobile app shopping) has been amplified by the COVID19 pandemic. Whilst they now present greater challenges they also provide opportunities for Barnet’s town centres to improve their offer, helped by the </w:t>
            </w:r>
            <w:r w:rsidRPr="00B37810">
              <w:rPr>
                <w:rFonts w:ascii="Arial" w:eastAsia="Calibri" w:hAnsi="Arial" w:cs="Arial"/>
                <w:strike/>
                <w:sz w:val="24"/>
                <w:szCs w:val="24"/>
              </w:rPr>
              <w:t xml:space="preserve">Council’s COVID19 Recovery Programme and the </w:t>
            </w:r>
            <w:r w:rsidRPr="00B37810">
              <w:rPr>
                <w:rFonts w:ascii="Arial" w:eastAsia="Calibri" w:hAnsi="Arial" w:cs="Arial"/>
                <w:sz w:val="24"/>
                <w:szCs w:val="24"/>
              </w:rPr>
              <w:t xml:space="preserve">way </w:t>
            </w:r>
            <w:r w:rsidR="00517060" w:rsidRPr="00B37810">
              <w:rPr>
                <w:rFonts w:ascii="Arial" w:eastAsia="Calibri" w:hAnsi="Arial" w:cs="Arial"/>
                <w:sz w:val="24"/>
                <w:szCs w:val="24"/>
              </w:rPr>
              <w:t xml:space="preserve">the </w:t>
            </w:r>
            <w:r w:rsidR="00517060" w:rsidRPr="00B37810">
              <w:rPr>
                <w:rFonts w:ascii="Arial" w:eastAsia="Times New Roman" w:hAnsi="Arial" w:cs="Arial"/>
                <w:sz w:val="24"/>
                <w:szCs w:val="24"/>
              </w:rPr>
              <w:t>Local</w:t>
            </w:r>
            <w:r w:rsidRPr="00B37810">
              <w:rPr>
                <w:rFonts w:ascii="Arial" w:eastAsia="Times New Roman" w:hAnsi="Arial" w:cs="Arial"/>
                <w:sz w:val="24"/>
                <w:szCs w:val="24"/>
              </w:rPr>
              <w:t xml:space="preserve"> Plan responds to the Government’s fundamental review of the Use Classes Order in 2020 which introduced Use Class E – Commercial, Business and Service Uses. Use Class E is intended to allow greater flexibility to change between commercial, business and service uses. It will therefore have an impact on the Council’s ability to manage and safeguard commercial uses in Barnet’s town centres and employment areas. Further planning reforms through the General Permitted Development Order in 2021 have widened permitted development, allowing conversion from Use Class E to residential. The Government’s encouragement of permissiveness presents a significant challenge for enabling existing businesses to be resilient and </w:t>
            </w:r>
            <w:r w:rsidRPr="00B37810">
              <w:rPr>
                <w:rFonts w:ascii="Arial" w:eastAsia="Times New Roman" w:hAnsi="Arial" w:cs="Arial"/>
                <w:strike/>
                <w:sz w:val="24"/>
                <w:szCs w:val="24"/>
              </w:rPr>
              <w:t>ensure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ensuring </w:t>
            </w:r>
            <w:r w:rsidRPr="00B37810">
              <w:rPr>
                <w:rFonts w:ascii="Arial" w:eastAsia="Times New Roman" w:hAnsi="Arial" w:cs="Arial"/>
                <w:sz w:val="24"/>
                <w:szCs w:val="24"/>
              </w:rPr>
              <w:t xml:space="preserve">that Barnet remains a great place to start and grow a business. In addition, the impact of the departure from the European Union on Barnet’s economy </w:t>
            </w:r>
            <w:r w:rsidR="00421249" w:rsidRPr="00B37810">
              <w:rPr>
                <w:rFonts w:ascii="Arial" w:eastAsia="Times New Roman" w:hAnsi="Arial" w:cs="Arial"/>
                <w:sz w:val="24"/>
                <w:szCs w:val="24"/>
                <w:u w:val="single"/>
              </w:rPr>
              <w:t>needs</w:t>
            </w:r>
            <w:r w:rsidR="00421249" w:rsidRPr="00B37810">
              <w:rPr>
                <w:rFonts w:ascii="Arial" w:eastAsia="Times New Roman" w:hAnsi="Arial" w:cs="Arial"/>
                <w:sz w:val="24"/>
                <w:szCs w:val="24"/>
              </w:rPr>
              <w:t xml:space="preserve"> </w:t>
            </w:r>
            <w:r w:rsidRPr="00B37810">
              <w:rPr>
                <w:rFonts w:ascii="Arial" w:eastAsia="Times New Roman" w:hAnsi="Arial" w:cs="Arial"/>
                <w:sz w:val="24"/>
                <w:szCs w:val="24"/>
              </w:rPr>
              <w:t xml:space="preserve">to be considered in planning the future of the Borough. </w:t>
            </w:r>
          </w:p>
          <w:bookmarkEnd w:id="4"/>
          <w:p w14:paraId="71D71578" w14:textId="77777777" w:rsidR="00F06DA5" w:rsidRPr="00B37810" w:rsidRDefault="00F06DA5" w:rsidP="00B37810">
            <w:pPr>
              <w:keepNext/>
              <w:keepLines/>
              <w:numPr>
                <w:ilvl w:val="1"/>
                <w:numId w:val="0"/>
              </w:numPr>
              <w:suppressAutoHyphens/>
              <w:autoSpaceDN w:val="0"/>
              <w:textAlignment w:val="baseline"/>
              <w:outlineLvl w:val="1"/>
              <w:rPr>
                <w:rFonts w:ascii="Arial" w:eastAsia="Times New Roman" w:hAnsi="Arial" w:cs="Arial"/>
                <w:b/>
                <w:sz w:val="24"/>
                <w:szCs w:val="24"/>
              </w:rPr>
            </w:pPr>
          </w:p>
          <w:p w14:paraId="7E66413B" w14:textId="5336D894"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2.3 Barnet’s Character</w:t>
            </w:r>
          </w:p>
          <w:p w14:paraId="33E15F22"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680B6800" w14:textId="3A441812"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2.3.1 To fully appreciate Barnet’s character, it is important to understand its growth in the last 150 years from a population of 6,400 living in villages in the mid-19th century to over 400,000 residents living in a successful London suburb</w:t>
            </w:r>
            <w:r w:rsidRPr="00B37810">
              <w:rPr>
                <w:rFonts w:ascii="Arial" w:eastAsiaTheme="majorEastAsia" w:hAnsi="Arial" w:cs="Arial"/>
                <w:sz w:val="24"/>
                <w:szCs w:val="24"/>
                <w:vertAlign w:val="superscript"/>
              </w:rPr>
              <w:endnoteReference w:id="2"/>
            </w:r>
            <w:r w:rsidRPr="00B37810">
              <w:rPr>
                <w:rFonts w:ascii="Arial" w:eastAsiaTheme="majorEastAsia" w:hAnsi="Arial" w:cs="Arial"/>
                <w:sz w:val="24"/>
                <w:szCs w:val="24"/>
              </w:rPr>
              <w:t xml:space="preserve">. </w:t>
            </w:r>
            <w:proofErr w:type="gramStart"/>
            <w:r w:rsidRPr="00B37810">
              <w:rPr>
                <w:rFonts w:ascii="Arial" w:eastAsiaTheme="majorEastAsia" w:hAnsi="Arial" w:cs="Arial"/>
                <w:sz w:val="24"/>
                <w:szCs w:val="24"/>
              </w:rPr>
              <w:t>An important part of the Borough’s character,</w:t>
            </w:r>
            <w:proofErr w:type="gramEnd"/>
            <w:r w:rsidRPr="00B37810">
              <w:rPr>
                <w:rFonts w:ascii="Arial" w:eastAsiaTheme="majorEastAsia" w:hAnsi="Arial" w:cs="Arial"/>
                <w:sz w:val="24"/>
                <w:szCs w:val="24"/>
              </w:rPr>
              <w:t xml:space="preserve"> is that </w:t>
            </w:r>
            <w:r w:rsidRPr="00B37810">
              <w:rPr>
                <w:rFonts w:ascii="Arial" w:eastAsiaTheme="majorEastAsia" w:hAnsi="Arial" w:cs="Arial"/>
                <w:sz w:val="24"/>
                <w:szCs w:val="24"/>
                <w:u w:val="single"/>
              </w:rPr>
              <w:t xml:space="preserve">it is a family friendly place, </w:t>
            </w:r>
            <w:r w:rsidRPr="00B37810">
              <w:rPr>
                <w:rFonts w:ascii="Arial" w:eastAsiaTheme="majorEastAsia" w:hAnsi="Arial" w:cs="Arial"/>
                <w:strike/>
                <w:sz w:val="24"/>
                <w:szCs w:val="24"/>
              </w:rPr>
              <w:t xml:space="preserve">as </w:t>
            </w:r>
            <w:r w:rsidRPr="00B37810">
              <w:rPr>
                <w:rFonts w:ascii="Arial" w:eastAsiaTheme="majorEastAsia" w:hAnsi="Arial" w:cs="Arial"/>
                <w:sz w:val="24"/>
                <w:szCs w:val="24"/>
              </w:rPr>
              <w:t>home to more families than any other London borough</w:t>
            </w:r>
            <w:r w:rsidRPr="00B37810">
              <w:rPr>
                <w:rFonts w:ascii="Arial" w:eastAsiaTheme="majorEastAsia" w:hAnsi="Arial" w:cs="Arial"/>
                <w:strike/>
                <w:sz w:val="24"/>
                <w:szCs w:val="24"/>
              </w:rPr>
              <w:t>, a family friendly place</w:t>
            </w:r>
            <w:r w:rsidRPr="00B37810">
              <w:rPr>
                <w:rFonts w:ascii="Arial" w:eastAsiaTheme="majorEastAsia" w:hAnsi="Arial" w:cs="Arial"/>
                <w:sz w:val="24"/>
                <w:szCs w:val="24"/>
              </w:rPr>
              <w:t xml:space="preserve">. </w:t>
            </w:r>
            <w:proofErr w:type="gramStart"/>
            <w:r w:rsidRPr="00B37810">
              <w:rPr>
                <w:rFonts w:ascii="Arial" w:eastAsiaTheme="majorEastAsia" w:hAnsi="Arial" w:cs="Arial"/>
                <w:sz w:val="24"/>
                <w:szCs w:val="24"/>
              </w:rPr>
              <w:t>On the basis of</w:t>
            </w:r>
            <w:proofErr w:type="gramEnd"/>
            <w:r w:rsidRPr="00B37810">
              <w:rPr>
                <w:rFonts w:ascii="Arial" w:eastAsiaTheme="majorEastAsia" w:hAnsi="Arial" w:cs="Arial"/>
                <w:sz w:val="24"/>
                <w:szCs w:val="24"/>
              </w:rPr>
              <w:t xml:space="preserve"> current projections up to 2036, Barnet’s population is expected to reach 452,000. </w:t>
            </w:r>
          </w:p>
          <w:p w14:paraId="18A1C13D"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70E0A9DE" w14:textId="04EDD317" w:rsidR="00F06DA5" w:rsidRPr="00B37810" w:rsidRDefault="00835CF5" w:rsidP="00B37810">
            <w:pPr>
              <w:keepNext/>
              <w:keepLines/>
              <w:autoSpaceDE w:val="0"/>
              <w:autoSpaceDN w:val="0"/>
              <w:adjustRightInd w:val="0"/>
              <w:outlineLvl w:val="2"/>
              <w:rPr>
                <w:rFonts w:ascii="Arial" w:eastAsia="Times New Roman" w:hAnsi="Arial" w:cs="Arial"/>
                <w:sz w:val="24"/>
                <w:szCs w:val="24"/>
              </w:rPr>
            </w:pPr>
            <w:r w:rsidRPr="00B37810">
              <w:rPr>
                <w:rFonts w:ascii="Arial" w:eastAsia="Times New Roman" w:hAnsi="Arial" w:cs="Arial"/>
                <w:sz w:val="24"/>
                <w:szCs w:val="24"/>
              </w:rPr>
              <w:t>2.3.2 Barnet is one of the greenest boroughs in London and has 28% of its area designated as Green Belt. Overall, there is 1,192 hectares of public open space across the Borough. A key challenge of the Local Plan is to ensure that the distinctive character of the area is retained and where possible</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enhanced further, whilst achieving sustainable growth. Character can also evolve over time in a positive way with good growth from developments large and small. Furthermore, the Council seeks to optimise the opportunity to use the Borough’s open spaces asset to improve the health and wellbeing of its residents and attract visitors to the area.</w:t>
            </w:r>
          </w:p>
          <w:p w14:paraId="248BA00B" w14:textId="77777777" w:rsidR="00835CF5" w:rsidRPr="00B37810" w:rsidRDefault="00835CF5" w:rsidP="00B37810">
            <w:pPr>
              <w:keepNext/>
              <w:keepLines/>
              <w:suppressAutoHyphens/>
              <w:autoSpaceDN w:val="0"/>
              <w:textAlignment w:val="baseline"/>
              <w:outlineLvl w:val="2"/>
              <w:rPr>
                <w:rFonts w:ascii="Arial" w:eastAsiaTheme="majorEastAsia" w:hAnsi="Arial" w:cs="Arial"/>
                <w:sz w:val="24"/>
                <w:szCs w:val="24"/>
              </w:rPr>
            </w:pPr>
          </w:p>
          <w:p w14:paraId="745D0ECA" w14:textId="10677353"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2.3.4 Sustainable growth is key to delivering the vision and objectives of this Plan to meet the needs of the Borough. Proposals such as the West London Orbital and the potential arrival of Crossrail 2 at New Southgate could provide a catalyst for growth. This potential must be planned for whilst the Council recognises the consequences of delays or cancellation. Ambitious schemes </w:t>
            </w:r>
            <w:r w:rsidRPr="00B37810">
              <w:rPr>
                <w:rFonts w:ascii="Arial" w:eastAsiaTheme="majorEastAsia" w:hAnsi="Arial" w:cs="Arial"/>
                <w:strike/>
                <w:sz w:val="24"/>
                <w:szCs w:val="24"/>
              </w:rPr>
              <w:t xml:space="preserve">at Brent Cross Cricklewood, including </w:t>
            </w:r>
            <w:r w:rsidRPr="00B37810">
              <w:rPr>
                <w:rFonts w:ascii="Arial" w:eastAsiaTheme="majorEastAsia" w:hAnsi="Arial" w:cs="Arial"/>
                <w:sz w:val="24"/>
                <w:szCs w:val="24"/>
                <w:u w:val="single"/>
              </w:rPr>
              <w:t>such as Brent Cross Town,</w:t>
            </w:r>
            <w:r w:rsidRPr="00B37810">
              <w:rPr>
                <w:rFonts w:ascii="Arial" w:eastAsiaTheme="majorEastAsia" w:hAnsi="Arial" w:cs="Arial"/>
                <w:sz w:val="24"/>
                <w:szCs w:val="24"/>
              </w:rPr>
              <w:t xml:space="preserve"> will help areas develop a new character. Understanding the challenges that we face in terms of providing new homes, jobs, </w:t>
            </w:r>
            <w:proofErr w:type="gramStart"/>
            <w:r w:rsidRPr="00B37810">
              <w:rPr>
                <w:rFonts w:ascii="Arial" w:eastAsiaTheme="majorEastAsia" w:hAnsi="Arial" w:cs="Arial"/>
                <w:sz w:val="24"/>
                <w:szCs w:val="24"/>
              </w:rPr>
              <w:t>services</w:t>
            </w:r>
            <w:proofErr w:type="gramEnd"/>
            <w:r w:rsidRPr="00B37810">
              <w:rPr>
                <w:rFonts w:ascii="Arial" w:eastAsiaTheme="majorEastAsia" w:hAnsi="Arial" w:cs="Arial"/>
                <w:sz w:val="24"/>
                <w:szCs w:val="24"/>
              </w:rPr>
              <w:t xml:space="preserve"> and infrastructure whilst still protecting Barnet’s distinctive character underpins the effective delivery of the polices within the Local Plan. Effective planning will seek to maximise the opportunities that the Borough has to offer, including its town centres and areas of growth, open </w:t>
            </w:r>
            <w:proofErr w:type="gramStart"/>
            <w:r w:rsidRPr="00B37810">
              <w:rPr>
                <w:rFonts w:ascii="Arial" w:eastAsiaTheme="majorEastAsia" w:hAnsi="Arial" w:cs="Arial"/>
                <w:sz w:val="24"/>
                <w:szCs w:val="24"/>
              </w:rPr>
              <w:t>space</w:t>
            </w:r>
            <w:proofErr w:type="gramEnd"/>
            <w:r w:rsidRPr="00B37810">
              <w:rPr>
                <w:rFonts w:ascii="Arial" w:eastAsiaTheme="majorEastAsia" w:hAnsi="Arial" w:cs="Arial"/>
                <w:sz w:val="24"/>
                <w:szCs w:val="24"/>
              </w:rPr>
              <w:t xml:space="preserve"> and connectivity. </w:t>
            </w:r>
          </w:p>
          <w:p w14:paraId="310D50CC"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71408342"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p w14:paraId="52F88239" w14:textId="1857771F"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2.4 Housing </w:t>
            </w:r>
          </w:p>
          <w:p w14:paraId="22A8994E"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390DFB96" w14:textId="6F25F60C"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2.4.1</w:t>
            </w:r>
            <w:r w:rsidRPr="00B37810">
              <w:rPr>
                <w:rFonts w:ascii="Arial" w:eastAsiaTheme="majorEastAsia" w:hAnsi="Arial" w:cs="Arial"/>
                <w:sz w:val="24"/>
                <w:szCs w:val="24"/>
                <w:u w:val="single"/>
              </w:rPr>
              <w:t xml:space="preserve"> The housing crisis in Barnet is felt most keenly by those who have no home at all, and the Council faces a great challenge to reduce the harms associated with this.</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A significant challenge for the Local Plan will be to provide</w:t>
            </w:r>
            <w:r w:rsidRPr="00B37810">
              <w:rPr>
                <w:rFonts w:ascii="Arial" w:eastAsiaTheme="majorEastAsia" w:hAnsi="Arial" w:cs="Arial"/>
                <w:sz w:val="24"/>
                <w:szCs w:val="24"/>
              </w:rPr>
              <w:t xml:space="preserve"> </w:t>
            </w:r>
            <w:r w:rsidRPr="00B37810">
              <w:rPr>
                <w:rFonts w:ascii="Arial" w:eastAsiaTheme="majorEastAsia" w:hAnsi="Arial" w:cs="Arial"/>
                <w:sz w:val="24"/>
                <w:szCs w:val="24"/>
                <w:u w:val="single"/>
              </w:rPr>
              <w:t xml:space="preserve">Providing </w:t>
            </w:r>
            <w:r w:rsidRPr="00B37810">
              <w:rPr>
                <w:rFonts w:ascii="Arial" w:eastAsiaTheme="majorEastAsia" w:hAnsi="Arial" w:cs="Arial"/>
                <w:sz w:val="24"/>
                <w:szCs w:val="24"/>
              </w:rPr>
              <w:t xml:space="preserve">a suitable mix of good quality housing that, in meeting the changing needs of the local community, remains affordable and </w:t>
            </w:r>
            <w:proofErr w:type="gramStart"/>
            <w:r w:rsidRPr="00B37810">
              <w:rPr>
                <w:rFonts w:ascii="Arial" w:eastAsiaTheme="majorEastAsia" w:hAnsi="Arial" w:cs="Arial"/>
                <w:sz w:val="24"/>
                <w:szCs w:val="24"/>
              </w:rPr>
              <w:t>is capable of serving</w:t>
            </w:r>
            <w:proofErr w:type="gramEnd"/>
            <w:r w:rsidRPr="00B37810">
              <w:rPr>
                <w:rFonts w:ascii="Arial" w:eastAsiaTheme="majorEastAsia" w:hAnsi="Arial" w:cs="Arial"/>
                <w:sz w:val="24"/>
                <w:szCs w:val="24"/>
              </w:rPr>
              <w:t xml:space="preserve"> future generations </w:t>
            </w:r>
            <w:r w:rsidRPr="00B37810">
              <w:rPr>
                <w:rFonts w:ascii="Arial" w:eastAsiaTheme="majorEastAsia" w:hAnsi="Arial" w:cs="Arial"/>
                <w:sz w:val="24"/>
                <w:szCs w:val="24"/>
                <w:u w:val="single"/>
              </w:rPr>
              <w:t>remains a significant challenge.</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 xml:space="preserve">The </w:t>
            </w:r>
            <w:r w:rsidRPr="00B37810">
              <w:rPr>
                <w:rFonts w:ascii="Arial" w:eastAsiaTheme="majorEastAsia" w:hAnsi="Arial" w:cs="Arial"/>
                <w:sz w:val="24"/>
                <w:szCs w:val="24"/>
                <w:u w:val="single"/>
              </w:rPr>
              <w:t>A</w:t>
            </w:r>
            <w:r w:rsidRPr="00B37810">
              <w:rPr>
                <w:rFonts w:ascii="Arial" w:eastAsiaTheme="majorEastAsia" w:hAnsi="Arial" w:cs="Arial"/>
                <w:sz w:val="24"/>
                <w:szCs w:val="24"/>
              </w:rPr>
              <w:t xml:space="preserve"> challenge </w:t>
            </w:r>
            <w:r w:rsidRPr="00B37810">
              <w:rPr>
                <w:rFonts w:ascii="Arial" w:eastAsiaTheme="majorEastAsia" w:hAnsi="Arial" w:cs="Arial"/>
                <w:sz w:val="24"/>
                <w:szCs w:val="24"/>
                <w:u w:val="single"/>
              </w:rPr>
              <w:t>that</w:t>
            </w:r>
            <w:r w:rsidRPr="00B37810">
              <w:rPr>
                <w:rFonts w:ascii="Arial" w:eastAsiaTheme="majorEastAsia" w:hAnsi="Arial" w:cs="Arial"/>
                <w:sz w:val="24"/>
                <w:szCs w:val="24"/>
              </w:rPr>
              <w:t xml:space="preserve"> is not simply </w:t>
            </w:r>
            <w:r w:rsidRPr="00B37810">
              <w:rPr>
                <w:rFonts w:ascii="Arial" w:eastAsiaTheme="majorEastAsia" w:hAnsi="Arial" w:cs="Arial"/>
                <w:sz w:val="24"/>
                <w:szCs w:val="24"/>
                <w:u w:val="single"/>
              </w:rPr>
              <w:t xml:space="preserve">just </w:t>
            </w:r>
            <w:r w:rsidRPr="00B37810">
              <w:rPr>
                <w:rFonts w:ascii="Arial" w:eastAsiaTheme="majorEastAsia" w:hAnsi="Arial" w:cs="Arial"/>
                <w:sz w:val="24"/>
                <w:szCs w:val="24"/>
              </w:rPr>
              <w:t xml:space="preserve">a crisis of numbers </w:t>
            </w:r>
            <w:r w:rsidRPr="00B37810">
              <w:rPr>
                <w:rFonts w:ascii="Arial" w:eastAsiaTheme="majorEastAsia" w:hAnsi="Arial" w:cs="Arial"/>
                <w:sz w:val="24"/>
                <w:szCs w:val="24"/>
                <w:u w:val="single"/>
              </w:rPr>
              <w:t>and meeting targets.</w:t>
            </w:r>
            <w:r w:rsidRPr="00B37810">
              <w:rPr>
                <w:rFonts w:ascii="Arial" w:eastAsiaTheme="majorEastAsia" w:hAnsi="Arial" w:cs="Arial"/>
                <w:sz w:val="24"/>
                <w:szCs w:val="24"/>
              </w:rPr>
              <w:t xml:space="preserve"> </w:t>
            </w:r>
            <w:r w:rsidRPr="00B37810">
              <w:rPr>
                <w:rFonts w:ascii="Arial" w:eastAsiaTheme="majorEastAsia" w:hAnsi="Arial" w:cs="Arial"/>
                <w:sz w:val="24"/>
                <w:szCs w:val="24"/>
                <w:u w:val="single"/>
              </w:rPr>
              <w:t>Although si</w:t>
            </w:r>
            <w:r w:rsidRPr="00B37810">
              <w:rPr>
                <w:rFonts w:ascii="Arial" w:eastAsiaTheme="majorEastAsia" w:hAnsi="Arial" w:cs="Arial"/>
                <w:sz w:val="24"/>
                <w:szCs w:val="24"/>
              </w:rPr>
              <w:t xml:space="preserve">gnificant quantities of new homes are needed </w:t>
            </w:r>
            <w:r w:rsidRPr="00B37810">
              <w:rPr>
                <w:rFonts w:ascii="Arial" w:eastAsiaTheme="majorEastAsia" w:hAnsi="Arial" w:cs="Arial"/>
                <w:strike/>
                <w:sz w:val="24"/>
                <w:szCs w:val="24"/>
              </w:rPr>
              <w:t>with increased access to home ownership for first-time buyers</w:t>
            </w:r>
            <w:r w:rsidRPr="00B37810">
              <w:rPr>
                <w:rFonts w:ascii="Arial" w:eastAsiaTheme="majorEastAsia" w:hAnsi="Arial" w:cs="Arial"/>
                <w:sz w:val="24"/>
                <w:szCs w:val="24"/>
              </w:rPr>
              <w:t xml:space="preserve">, but the real problem is not the numbers, but the affordability, type, design, </w:t>
            </w:r>
            <w:proofErr w:type="gramStart"/>
            <w:r w:rsidRPr="00B37810">
              <w:rPr>
                <w:rFonts w:ascii="Arial" w:eastAsiaTheme="majorEastAsia" w:hAnsi="Arial" w:cs="Arial"/>
                <w:sz w:val="24"/>
                <w:szCs w:val="24"/>
              </w:rPr>
              <w:t>quality</w:t>
            </w:r>
            <w:proofErr w:type="gramEnd"/>
            <w:r w:rsidRPr="00B37810">
              <w:rPr>
                <w:rFonts w:ascii="Arial" w:eastAsiaTheme="majorEastAsia" w:hAnsi="Arial" w:cs="Arial"/>
                <w:sz w:val="24"/>
                <w:szCs w:val="24"/>
              </w:rPr>
              <w:t xml:space="preserve"> and location of new and existing homes. </w:t>
            </w:r>
            <w:r w:rsidRPr="00B37810">
              <w:rPr>
                <w:rFonts w:ascii="Arial" w:hAnsi="Arial" w:cs="Arial"/>
                <w:sz w:val="24"/>
                <w:szCs w:val="24"/>
              </w:rPr>
              <w:t xml:space="preserve">It is important that the size and mix of homes delivered </w:t>
            </w:r>
            <w:r w:rsidRPr="00B37810">
              <w:rPr>
                <w:rFonts w:ascii="Arial" w:hAnsi="Arial" w:cs="Arial"/>
                <w:strike/>
                <w:sz w:val="24"/>
                <w:szCs w:val="24"/>
              </w:rPr>
              <w:t xml:space="preserve">will </w:t>
            </w:r>
            <w:r w:rsidRPr="00B37810">
              <w:rPr>
                <w:rFonts w:ascii="Arial" w:hAnsi="Arial" w:cs="Arial"/>
                <w:sz w:val="24"/>
                <w:szCs w:val="24"/>
              </w:rPr>
              <w:t>reflect</w:t>
            </w:r>
            <w:r w:rsidRPr="00B37810">
              <w:rPr>
                <w:rFonts w:ascii="Arial" w:hAnsi="Arial" w:cs="Arial"/>
                <w:sz w:val="24"/>
                <w:szCs w:val="24"/>
                <w:u w:val="single"/>
              </w:rPr>
              <w:t>s</w:t>
            </w:r>
            <w:r w:rsidRPr="00B37810">
              <w:rPr>
                <w:rFonts w:ascii="Arial" w:hAnsi="Arial" w:cs="Arial"/>
                <w:sz w:val="24"/>
                <w:szCs w:val="24"/>
              </w:rPr>
              <w:t xml:space="preserve"> the changing demographic and economic make-up of Barnet. This Plan </w:t>
            </w:r>
            <w:r w:rsidRPr="00B37810">
              <w:rPr>
                <w:rFonts w:ascii="Arial" w:hAnsi="Arial" w:cs="Arial"/>
                <w:strike/>
                <w:sz w:val="24"/>
                <w:szCs w:val="24"/>
              </w:rPr>
              <w:t xml:space="preserve">will </w:t>
            </w:r>
            <w:proofErr w:type="gramStart"/>
            <w:r w:rsidRPr="00B37810">
              <w:rPr>
                <w:rFonts w:ascii="Arial" w:hAnsi="Arial" w:cs="Arial"/>
                <w:sz w:val="24"/>
                <w:szCs w:val="24"/>
              </w:rPr>
              <w:t>seek</w:t>
            </w:r>
            <w:r w:rsidRPr="00B37810">
              <w:rPr>
                <w:rFonts w:ascii="Arial" w:hAnsi="Arial" w:cs="Arial"/>
                <w:sz w:val="24"/>
                <w:szCs w:val="24"/>
                <w:u w:val="single"/>
              </w:rPr>
              <w:t>s</w:t>
            </w:r>
            <w:proofErr w:type="gramEnd"/>
            <w:r w:rsidRPr="00B37810">
              <w:rPr>
                <w:rFonts w:ascii="Arial" w:hAnsi="Arial" w:cs="Arial"/>
                <w:sz w:val="24"/>
                <w:szCs w:val="24"/>
              </w:rPr>
              <w:t xml:space="preserve"> efficient use of previously developed land and Barnet’s existing housing stock. It </w:t>
            </w:r>
            <w:r w:rsidRPr="00B37810">
              <w:rPr>
                <w:rFonts w:ascii="Arial" w:hAnsi="Arial" w:cs="Arial"/>
                <w:strike/>
                <w:sz w:val="24"/>
                <w:szCs w:val="24"/>
              </w:rPr>
              <w:t xml:space="preserve">will </w:t>
            </w:r>
            <w:proofErr w:type="gramStart"/>
            <w:r w:rsidRPr="00B37810">
              <w:rPr>
                <w:rFonts w:ascii="Arial" w:hAnsi="Arial" w:cs="Arial"/>
                <w:sz w:val="24"/>
                <w:szCs w:val="24"/>
              </w:rPr>
              <w:t>support</w:t>
            </w:r>
            <w:r w:rsidRPr="00B37810">
              <w:rPr>
                <w:rFonts w:ascii="Arial" w:hAnsi="Arial" w:cs="Arial"/>
                <w:sz w:val="24"/>
                <w:szCs w:val="24"/>
                <w:u w:val="single"/>
              </w:rPr>
              <w:t>s</w:t>
            </w:r>
            <w:proofErr w:type="gramEnd"/>
            <w:r w:rsidRPr="00B37810">
              <w:rPr>
                <w:rFonts w:ascii="Arial" w:hAnsi="Arial" w:cs="Arial"/>
                <w:sz w:val="24"/>
                <w:szCs w:val="24"/>
              </w:rPr>
              <w:t xml:space="preserve"> opportunities for tenure diversity when it can bring development forward quicker. </w:t>
            </w:r>
            <w:r w:rsidRPr="00B37810">
              <w:rPr>
                <w:rFonts w:ascii="Arial" w:hAnsi="Arial" w:cs="Arial"/>
                <w:strike/>
                <w:sz w:val="24"/>
                <w:szCs w:val="24"/>
                <w:u w:val="single"/>
              </w:rPr>
              <w:t>It</w:t>
            </w:r>
            <w:r w:rsidRPr="00B37810">
              <w:rPr>
                <w:rFonts w:ascii="Arial" w:hAnsi="Arial" w:cs="Arial"/>
                <w:strike/>
                <w:sz w:val="24"/>
                <w:szCs w:val="24"/>
              </w:rPr>
              <w:t xml:space="preserve"> and may </w:t>
            </w:r>
            <w:r w:rsidRPr="00B37810">
              <w:rPr>
                <w:rFonts w:ascii="Arial" w:hAnsi="Arial" w:cs="Arial"/>
                <w:strike/>
                <w:sz w:val="24"/>
                <w:szCs w:val="24"/>
                <w:u w:val="single"/>
              </w:rPr>
              <w:t xml:space="preserve">also </w:t>
            </w:r>
            <w:r w:rsidRPr="00B37810">
              <w:rPr>
                <w:rFonts w:ascii="Arial" w:hAnsi="Arial" w:cs="Arial"/>
                <w:strike/>
                <w:sz w:val="24"/>
                <w:szCs w:val="24"/>
              </w:rPr>
              <w:t xml:space="preserve">consider </w:t>
            </w:r>
            <w:proofErr w:type="spellStart"/>
            <w:r w:rsidRPr="00B37810">
              <w:rPr>
                <w:rFonts w:ascii="Arial" w:hAnsi="Arial" w:cs="Arial"/>
                <w:strike/>
                <w:sz w:val="24"/>
                <w:szCs w:val="24"/>
              </w:rPr>
              <w:t>p</w:t>
            </w:r>
            <w:r w:rsidRPr="00B37810">
              <w:rPr>
                <w:rFonts w:ascii="Arial" w:hAnsi="Arial" w:cs="Arial"/>
                <w:sz w:val="24"/>
                <w:szCs w:val="24"/>
                <w:u w:val="single"/>
              </w:rPr>
              <w:t>P</w:t>
            </w:r>
            <w:r w:rsidRPr="00B37810">
              <w:rPr>
                <w:rFonts w:ascii="Arial" w:hAnsi="Arial" w:cs="Arial"/>
                <w:sz w:val="24"/>
                <w:szCs w:val="24"/>
              </w:rPr>
              <w:t>recision</w:t>
            </w:r>
            <w:proofErr w:type="spellEnd"/>
            <w:r w:rsidRPr="00B37810">
              <w:rPr>
                <w:rFonts w:ascii="Arial" w:hAnsi="Arial" w:cs="Arial"/>
                <w:sz w:val="24"/>
                <w:szCs w:val="24"/>
              </w:rPr>
              <w:t xml:space="preserve"> manufactured housing on long term regeneration sites </w:t>
            </w:r>
            <w:r w:rsidRPr="00B37810">
              <w:rPr>
                <w:rFonts w:ascii="Arial" w:hAnsi="Arial" w:cs="Arial"/>
                <w:sz w:val="24"/>
                <w:szCs w:val="24"/>
                <w:u w:val="single"/>
              </w:rPr>
              <w:t xml:space="preserve">will also be considered </w:t>
            </w:r>
            <w:r w:rsidRPr="00B37810">
              <w:rPr>
                <w:rFonts w:ascii="Arial" w:hAnsi="Arial" w:cs="Arial"/>
                <w:sz w:val="24"/>
                <w:szCs w:val="24"/>
              </w:rPr>
              <w:t>as an appropriate option in addressing Barnet’s housing needs.</w:t>
            </w:r>
          </w:p>
          <w:p w14:paraId="68797072"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0E3856C6"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15DBC625" w14:textId="1B16E1B3"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2.4.2 An efficient housing market that offers choice and affordability has an impact on the diversity of the area. The Council seeks to use all tools available to ensure that the Borough’s housing needs are met, with </w:t>
            </w:r>
            <w:r w:rsidRPr="00B37810">
              <w:rPr>
                <w:rFonts w:ascii="Arial" w:eastAsiaTheme="majorEastAsia" w:hAnsi="Arial" w:cs="Arial"/>
                <w:strike/>
                <w:sz w:val="24"/>
                <w:szCs w:val="24"/>
              </w:rPr>
              <w:t>the challenge of</w:t>
            </w:r>
            <w:r w:rsidRPr="00B37810">
              <w:rPr>
                <w:rFonts w:ascii="Arial" w:eastAsiaTheme="majorEastAsia" w:hAnsi="Arial" w:cs="Arial"/>
                <w:sz w:val="24"/>
                <w:szCs w:val="24"/>
              </w:rPr>
              <w:t xml:space="preserve"> homes </w:t>
            </w:r>
            <w:proofErr w:type="gramStart"/>
            <w:r w:rsidRPr="00B37810">
              <w:rPr>
                <w:rFonts w:ascii="Arial" w:eastAsiaTheme="majorEastAsia" w:hAnsi="Arial" w:cs="Arial"/>
                <w:sz w:val="24"/>
                <w:szCs w:val="24"/>
              </w:rPr>
              <w:t>actually being</w:t>
            </w:r>
            <w:proofErr w:type="gramEnd"/>
            <w:r w:rsidRPr="00B37810">
              <w:rPr>
                <w:rFonts w:ascii="Arial" w:eastAsiaTheme="majorEastAsia" w:hAnsi="Arial" w:cs="Arial"/>
                <w:sz w:val="24"/>
                <w:szCs w:val="24"/>
              </w:rPr>
              <w:t xml:space="preserve"> built after planning permission is granted and </w:t>
            </w:r>
            <w:r w:rsidRPr="00B37810">
              <w:rPr>
                <w:rFonts w:ascii="Arial" w:eastAsiaTheme="majorEastAsia" w:hAnsi="Arial" w:cs="Arial"/>
                <w:sz w:val="24"/>
                <w:szCs w:val="24"/>
                <w:u w:val="single"/>
              </w:rPr>
              <w:t>with</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 xml:space="preserve">that </w:t>
            </w:r>
            <w:r w:rsidRPr="00B37810">
              <w:rPr>
                <w:rFonts w:ascii="Arial" w:eastAsiaTheme="majorEastAsia" w:hAnsi="Arial" w:cs="Arial"/>
                <w:sz w:val="24"/>
                <w:szCs w:val="24"/>
              </w:rPr>
              <w:t xml:space="preserve">supporting infrastructure </w:t>
            </w:r>
            <w:r w:rsidRPr="00B37810">
              <w:rPr>
                <w:rFonts w:ascii="Arial" w:eastAsiaTheme="majorEastAsia" w:hAnsi="Arial" w:cs="Arial"/>
                <w:sz w:val="24"/>
                <w:szCs w:val="24"/>
                <w:u w:val="single"/>
              </w:rPr>
              <w:t>being</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is</w:t>
            </w:r>
            <w:r w:rsidRPr="00B37810">
              <w:rPr>
                <w:rFonts w:ascii="Arial" w:eastAsiaTheme="majorEastAsia" w:hAnsi="Arial" w:cs="Arial"/>
                <w:sz w:val="24"/>
                <w:szCs w:val="24"/>
              </w:rPr>
              <w:t xml:space="preserve"> funded and delivered in the right place and at the right time. </w:t>
            </w:r>
            <w:r w:rsidRPr="00B37810">
              <w:rPr>
                <w:rFonts w:ascii="Arial" w:eastAsia="Times New Roman" w:hAnsi="Arial" w:cs="Arial"/>
                <w:sz w:val="24"/>
                <w:szCs w:val="24"/>
              </w:rPr>
              <w:t xml:space="preserve">Housing delivery must be accompanied by investment in transport, education, health, leisure, open spaces, green </w:t>
            </w:r>
            <w:proofErr w:type="gramStart"/>
            <w:r w:rsidRPr="00B37810">
              <w:rPr>
                <w:rFonts w:ascii="Arial" w:eastAsia="Times New Roman" w:hAnsi="Arial" w:cs="Arial"/>
                <w:sz w:val="24"/>
                <w:szCs w:val="24"/>
              </w:rPr>
              <w:t>corridors</w:t>
            </w:r>
            <w:proofErr w:type="gramEnd"/>
            <w:r w:rsidRPr="00B37810">
              <w:rPr>
                <w:rFonts w:ascii="Arial" w:eastAsia="Times New Roman" w:hAnsi="Arial" w:cs="Arial"/>
                <w:sz w:val="24"/>
                <w:szCs w:val="24"/>
              </w:rPr>
              <w:t xml:space="preserve"> and new employment opportunities.  Barnet's Housing Delivery Action Plan (HDAP) highlights the causes of delays following planning consent and sets a narrative for housebuilding, highlighting the obstacles to delivery. Within the context of national housebuilding the HDAP sets out the local actions the Council proposes to undertake to help speed up the delivery of new homes in Barnet.</w:t>
            </w:r>
            <w:r w:rsidRPr="00B37810">
              <w:rPr>
                <w:rFonts w:ascii="Arial" w:eastAsiaTheme="majorEastAsia" w:hAnsi="Arial" w:cs="Arial"/>
                <w:sz w:val="24"/>
                <w:szCs w:val="24"/>
              </w:rPr>
              <w:t xml:space="preserve">  </w:t>
            </w:r>
          </w:p>
          <w:p w14:paraId="2B4D2F2B"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2998BDA0" w14:textId="7F6C45F9" w:rsidR="00F06DA5" w:rsidRPr="00B37810" w:rsidRDefault="00F06DA5" w:rsidP="00B37810">
            <w:pPr>
              <w:pStyle w:val="ListParagraph"/>
              <w:ind w:left="0"/>
              <w:rPr>
                <w:rFonts w:ascii="Arial" w:hAnsi="Arial" w:cs="Arial"/>
                <w:kern w:val="2"/>
                <w:sz w:val="24"/>
                <w:szCs w:val="24"/>
              </w:rPr>
            </w:pPr>
            <w:r w:rsidRPr="00B37810">
              <w:rPr>
                <w:rFonts w:ascii="Arial" w:eastAsiaTheme="majorEastAsia" w:hAnsi="Arial" w:cs="Arial"/>
                <w:strike/>
                <w:sz w:val="24"/>
                <w:szCs w:val="24"/>
              </w:rPr>
              <w:t xml:space="preserve">2.4.4 Barnet’s Housing Strategy 2019–2024 highlights that the Council will promote delivery of homes that meet the needs of older people and those with disabilities, as well as measures to support young people leaving care to make a successful transition to living independently. Provision of housing to meet these needs can also help support the wider objectives of the Council including health, </w:t>
            </w:r>
            <w:proofErr w:type="gramStart"/>
            <w:r w:rsidRPr="00B37810">
              <w:rPr>
                <w:rFonts w:ascii="Arial" w:eastAsiaTheme="majorEastAsia" w:hAnsi="Arial" w:cs="Arial"/>
                <w:strike/>
                <w:sz w:val="24"/>
                <w:szCs w:val="24"/>
              </w:rPr>
              <w:t>wellbeing</w:t>
            </w:r>
            <w:proofErr w:type="gramEnd"/>
            <w:r w:rsidRPr="00B37810">
              <w:rPr>
                <w:rFonts w:ascii="Arial" w:eastAsiaTheme="majorEastAsia" w:hAnsi="Arial" w:cs="Arial"/>
                <w:strike/>
                <w:sz w:val="24"/>
                <w:szCs w:val="24"/>
              </w:rPr>
              <w:t xml:space="preserve"> and safety.</w:t>
            </w:r>
            <w:r w:rsidRPr="00B37810">
              <w:rPr>
                <w:rFonts w:ascii="Arial" w:hAnsi="Arial" w:cs="Arial"/>
                <w:kern w:val="2"/>
                <w:sz w:val="24"/>
                <w:szCs w:val="24"/>
              </w:rPr>
              <w:t xml:space="preserve"> </w:t>
            </w:r>
            <w:bookmarkStart w:id="5" w:name="_Hlk147243589"/>
            <w:r w:rsidRPr="00B37810">
              <w:rPr>
                <w:rFonts w:ascii="Arial" w:hAnsi="Arial" w:cs="Arial"/>
                <w:strike/>
                <w:kern w:val="2"/>
                <w:sz w:val="24"/>
                <w:szCs w:val="24"/>
              </w:rPr>
              <w:t>If delivered effectively this is a key opportunity that can be maximised through successful implementation of this Plan.</w:t>
            </w:r>
            <w:bookmarkEnd w:id="5"/>
          </w:p>
          <w:p w14:paraId="4A93C1AF" w14:textId="63AF63A3" w:rsidR="00F06DA5" w:rsidRPr="00B37810" w:rsidRDefault="00F06DA5" w:rsidP="00B37810">
            <w:pPr>
              <w:pStyle w:val="ListParagraph"/>
              <w:ind w:left="0"/>
              <w:rPr>
                <w:rFonts w:ascii="Arial" w:hAnsi="Arial" w:cs="Arial"/>
                <w:kern w:val="2"/>
                <w:sz w:val="24"/>
                <w:szCs w:val="24"/>
              </w:rPr>
            </w:pPr>
            <w:r w:rsidRPr="00B37810">
              <w:rPr>
                <w:rFonts w:ascii="Arial" w:hAnsi="Arial" w:cs="Arial"/>
                <w:kern w:val="2"/>
                <w:sz w:val="24"/>
                <w:szCs w:val="24"/>
                <w:u w:val="single"/>
              </w:rPr>
              <w:t xml:space="preserve"> </w:t>
            </w:r>
          </w:p>
          <w:p w14:paraId="6EC0A853" w14:textId="7F3893E6" w:rsidR="00835CF5" w:rsidRPr="00B37810" w:rsidRDefault="00835CF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2.5 Economy and Town Centres</w:t>
            </w:r>
          </w:p>
          <w:p w14:paraId="4DA5EEF4" w14:textId="783FEE69"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5BBFA441" w14:textId="6578EE5D" w:rsidR="00835CF5" w:rsidRPr="00B37810" w:rsidRDefault="00835CF5"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2.5.3 As highlighted in the Key Facts Evidence Paper Barnet’s economic activity rate is below the London and UK average. The employment rate is also lower than that for London </w:t>
            </w:r>
            <w:r w:rsidRPr="00B37810">
              <w:rPr>
                <w:rFonts w:ascii="Arial" w:eastAsiaTheme="majorEastAsia" w:hAnsi="Arial" w:cs="Arial"/>
                <w:sz w:val="24"/>
                <w:szCs w:val="24"/>
                <w:u w:val="single"/>
              </w:rPr>
              <w:t>as a whole</w:t>
            </w:r>
            <w:r w:rsidRPr="00B37810">
              <w:rPr>
                <w:rFonts w:ascii="Arial" w:eastAsiaTheme="majorEastAsia" w:hAnsi="Arial" w:cs="Arial"/>
                <w:sz w:val="24"/>
                <w:szCs w:val="24"/>
              </w:rPr>
              <w:t>. Employment in Barnet is expected to grow by 22% by 2036, generating an additional demand for office space of approximately 40,000 m2. With a strong culture of self-employment in Barnet it is particularly important that there is sufficient provision of affordable and flexible workspace, particularly in town centres, to support small to medium businesses that can contribute to the success of the Borough’s economy.</w:t>
            </w:r>
          </w:p>
          <w:p w14:paraId="71CCE5F2" w14:textId="77777777" w:rsidR="00F06DA5" w:rsidRPr="00B37810" w:rsidRDefault="00F06DA5" w:rsidP="00B37810">
            <w:pPr>
              <w:keepNext/>
              <w:keepLines/>
              <w:suppressAutoHyphens/>
              <w:autoSpaceDN w:val="0"/>
              <w:textAlignment w:val="baseline"/>
              <w:rPr>
                <w:rFonts w:ascii="Arial" w:eastAsiaTheme="majorEastAsia" w:hAnsi="Arial" w:cs="Arial"/>
                <w:sz w:val="24"/>
                <w:szCs w:val="24"/>
              </w:rPr>
            </w:pPr>
          </w:p>
          <w:p w14:paraId="5C9E76EA" w14:textId="7259194B"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2.6 Environment</w:t>
            </w:r>
          </w:p>
          <w:p w14:paraId="4644CE8B"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74C8DE80" w14:textId="2F81ECE9" w:rsidR="00835CF5" w:rsidRPr="00B37810" w:rsidRDefault="0090269C" w:rsidP="00B37810">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2.6.1 Maintaining the quality of the environment whilst delivering the levels of forecast growth is a key challenge for Barnet. Good growth also provides an opportunity to become more efficient and resilient, adapting to the consequences of environmental change created by human behaviour and mitigating the future impacts</w:t>
            </w:r>
            <w:r w:rsidRPr="00B37810">
              <w:rPr>
                <w:rFonts w:ascii="Arial" w:eastAsiaTheme="majorEastAsia" w:hAnsi="Arial" w:cs="Arial"/>
                <w:sz w:val="24"/>
                <w:szCs w:val="24"/>
                <w:u w:val="single"/>
              </w:rPr>
              <w:t>,</w:t>
            </w:r>
            <w:r w:rsidRPr="00B37810">
              <w:rPr>
                <w:rFonts w:ascii="Arial" w:eastAsiaTheme="majorEastAsia" w:hAnsi="Arial" w:cs="Arial"/>
                <w:sz w:val="24"/>
                <w:szCs w:val="24"/>
              </w:rPr>
              <w:t xml:space="preserve"> in particular flood risk and water quality from proposed development. Water supply and </w:t>
            </w:r>
            <w:r w:rsidR="001D0AFF" w:rsidRPr="00B37810">
              <w:rPr>
                <w:rFonts w:ascii="Arial" w:eastAsiaTheme="majorEastAsia" w:hAnsi="Arial" w:cs="Arial"/>
                <w:sz w:val="24"/>
                <w:szCs w:val="24"/>
              </w:rPr>
              <w:t>wastewater</w:t>
            </w:r>
            <w:r w:rsidRPr="00B37810">
              <w:rPr>
                <w:rFonts w:ascii="Arial" w:eastAsiaTheme="majorEastAsia" w:hAnsi="Arial" w:cs="Arial"/>
                <w:sz w:val="24"/>
                <w:szCs w:val="24"/>
              </w:rPr>
              <w:t xml:space="preserve"> management have both been assessed as part of the West London Alliance Strategic Infrastructure Delivery Plan (WLA SIDP). A Stage 2 Strategic Flood Risk Assessment provides further support for the Local Plan’s development proposals.</w:t>
            </w:r>
          </w:p>
          <w:p w14:paraId="5923F359" w14:textId="77777777" w:rsidR="00835CF5" w:rsidRPr="00B37810" w:rsidRDefault="00835CF5" w:rsidP="00B37810">
            <w:pPr>
              <w:keepNext/>
              <w:keepLines/>
              <w:suppressAutoHyphens/>
              <w:autoSpaceDN w:val="0"/>
              <w:textAlignment w:val="baseline"/>
              <w:outlineLvl w:val="2"/>
              <w:rPr>
                <w:rFonts w:ascii="Arial" w:eastAsiaTheme="majorEastAsia" w:hAnsi="Arial" w:cs="Arial"/>
                <w:sz w:val="24"/>
                <w:szCs w:val="24"/>
              </w:rPr>
            </w:pPr>
          </w:p>
          <w:p w14:paraId="15C084BE" w14:textId="590CBFB9" w:rsidR="00F06DA5" w:rsidRPr="00B37810" w:rsidRDefault="00F06DA5" w:rsidP="00B37810">
            <w:pPr>
              <w:keepNext/>
              <w:keepLines/>
              <w:suppressAutoHyphens/>
              <w:autoSpaceDN w:val="0"/>
              <w:textAlignment w:val="baseline"/>
              <w:outlineLvl w:val="2"/>
              <w:rPr>
                <w:rFonts w:ascii="Arial" w:eastAsia="Arial" w:hAnsi="Arial" w:cs="Arial"/>
                <w:color w:val="000000"/>
                <w:kern w:val="2"/>
                <w:sz w:val="24"/>
                <w:szCs w:val="24"/>
                <w:u w:val="single"/>
                <w:lang w:eastAsia="en-GB"/>
                <w14:ligatures w14:val="standardContextual"/>
              </w:rPr>
            </w:pPr>
            <w:r w:rsidRPr="00B37810">
              <w:rPr>
                <w:rFonts w:ascii="Arial" w:eastAsiaTheme="majorEastAsia" w:hAnsi="Arial" w:cs="Arial"/>
                <w:sz w:val="24"/>
                <w:szCs w:val="24"/>
              </w:rPr>
              <w:t xml:space="preserve">2.6.2 Barnet is one of the greenest boroughs in London. Green spaces and </w:t>
            </w:r>
            <w:proofErr w:type="gramStart"/>
            <w:r w:rsidRPr="00B37810">
              <w:rPr>
                <w:rFonts w:ascii="Arial" w:eastAsiaTheme="majorEastAsia" w:hAnsi="Arial" w:cs="Arial"/>
                <w:sz w:val="24"/>
                <w:szCs w:val="24"/>
              </w:rPr>
              <w:t>low density</w:t>
            </w:r>
            <w:proofErr w:type="gramEnd"/>
            <w:r w:rsidRPr="00B37810">
              <w:rPr>
                <w:rFonts w:ascii="Arial" w:eastAsiaTheme="majorEastAsia" w:hAnsi="Arial" w:cs="Arial"/>
                <w:sz w:val="24"/>
                <w:szCs w:val="24"/>
              </w:rPr>
              <w:t xml:space="preserve"> suburban development form an important element of Barnet’s character. There is a challenge in protecting and enhancing this space and amenity value to residents. Barnet’s Parks and Open Spaces Strategy 2016-26 (BPOSS) provides evidence on existing open spaces that forms part of Barnet’s Green Infrastructure network </w:t>
            </w:r>
            <w:r w:rsidRPr="00B37810">
              <w:rPr>
                <w:rFonts w:ascii="Arial" w:eastAsiaTheme="majorEastAsia" w:hAnsi="Arial" w:cs="Arial"/>
                <w:strike/>
                <w:sz w:val="24"/>
                <w:szCs w:val="24"/>
              </w:rPr>
              <w:t>and its intrinsic value</w:t>
            </w:r>
            <w:r w:rsidRPr="00B37810">
              <w:rPr>
                <w:rFonts w:ascii="Arial" w:eastAsiaTheme="majorEastAsia" w:hAnsi="Arial" w:cs="Arial"/>
                <w:sz w:val="24"/>
                <w:szCs w:val="24"/>
              </w:rPr>
              <w:t xml:space="preserve">. </w:t>
            </w:r>
            <w:r w:rsidRPr="00B37810">
              <w:rPr>
                <w:rFonts w:ascii="Arial" w:eastAsia="Calibri" w:hAnsi="Arial" w:cs="Arial"/>
                <w:sz w:val="24"/>
                <w:szCs w:val="24"/>
                <w:u w:val="single"/>
                <w14:ligatures w14:val="standardContextual"/>
              </w:rPr>
              <w:t>The Borough contains one Site of Special Scientific Interest (SSSI) – the Welsh Harp (Brent Reservoir) which, as the largest expanse of water in Barnet, provides an important recreational resource as well as a valuable wildlife habitat. Access to the Welsh Harp is being improved in response to growth in the west of Barnet. The Council supports ‘Vision for the Harp’ and will work in partnership to deliver proper protection for the Welsh Harp.</w:t>
            </w:r>
            <w:r w:rsidRPr="00B37810">
              <w:rPr>
                <w:rFonts w:ascii="Arial" w:eastAsia="Calibri" w:hAnsi="Arial" w:cs="Arial"/>
                <w:color w:val="000000"/>
                <w:sz w:val="24"/>
                <w:szCs w:val="24"/>
                <w:u w:val="single"/>
                <w:lang w:eastAsia="en-GB"/>
                <w14:ligatures w14:val="standardContextual"/>
              </w:rPr>
              <w:t xml:space="preserve"> Any increased access to the Welsh Harp will be managed appropriately in partnership with the community’s Vision for the Harp’ and in consultation with Natural England to ensure its integrity as a SSSI is maintained.</w:t>
            </w:r>
          </w:p>
          <w:p w14:paraId="02AB86E8" w14:textId="77777777" w:rsidR="00F06DA5" w:rsidRPr="00B37810" w:rsidRDefault="00F06DA5" w:rsidP="00B37810">
            <w:pPr>
              <w:keepNext/>
              <w:keepLines/>
              <w:suppressAutoHyphens/>
              <w:autoSpaceDN w:val="0"/>
              <w:textAlignment w:val="baseline"/>
              <w:outlineLvl w:val="2"/>
              <w:rPr>
                <w:rFonts w:ascii="Arial" w:eastAsiaTheme="majorEastAsia" w:hAnsi="Arial" w:cs="Arial"/>
                <w:sz w:val="24"/>
                <w:szCs w:val="24"/>
              </w:rPr>
            </w:pPr>
          </w:p>
          <w:p w14:paraId="09631ECB" w14:textId="6AA3C0C0" w:rsidR="00F06DA5" w:rsidRPr="00B37810" w:rsidRDefault="00F06DA5" w:rsidP="00B37810">
            <w:pPr>
              <w:rPr>
                <w:rFonts w:ascii="Arial" w:hAnsi="Arial" w:cs="Arial"/>
                <w:sz w:val="24"/>
                <w:szCs w:val="24"/>
              </w:rPr>
            </w:pPr>
            <w:r w:rsidRPr="00B37810">
              <w:rPr>
                <w:rFonts w:ascii="Arial" w:hAnsi="Arial" w:cs="Arial"/>
                <w:sz w:val="24"/>
                <w:szCs w:val="24"/>
              </w:rPr>
              <w:t xml:space="preserve">2.6.2A </w:t>
            </w:r>
            <w:r w:rsidRPr="00B37810">
              <w:rPr>
                <w:rFonts w:ascii="Arial" w:hAnsi="Arial" w:cs="Arial"/>
                <w:sz w:val="24"/>
                <w:szCs w:val="24"/>
                <w:u w:val="single"/>
              </w:rPr>
              <w:t>In May 2022 the Council declared a Climate and Biodiversity Emergency.</w:t>
            </w:r>
            <w:r w:rsidRPr="00B37810">
              <w:rPr>
                <w:rFonts w:ascii="Arial" w:hAnsi="Arial" w:cs="Arial"/>
                <w:sz w:val="24"/>
                <w:szCs w:val="24"/>
              </w:rPr>
              <w:t xml:space="preserve"> To make Barnet carbon neutral by 2050 the Council</w:t>
            </w:r>
            <w:r w:rsidR="00983591" w:rsidRPr="00B37810">
              <w:rPr>
                <w:rFonts w:ascii="Arial" w:hAnsi="Arial" w:cs="Arial"/>
                <w:sz w:val="24"/>
                <w:szCs w:val="24"/>
              </w:rPr>
              <w:t xml:space="preserve"> </w:t>
            </w:r>
            <w:r w:rsidRPr="00B37810">
              <w:rPr>
                <w:rFonts w:ascii="Arial" w:hAnsi="Arial" w:cs="Arial"/>
                <w:sz w:val="24"/>
                <w:szCs w:val="24"/>
              </w:rPr>
              <w:t xml:space="preserve">is progressing a Sustainability Strategy that sets out the actions </w:t>
            </w:r>
            <w:r w:rsidRPr="00B37810">
              <w:rPr>
                <w:rFonts w:ascii="Arial" w:hAnsi="Arial" w:cs="Arial"/>
                <w:sz w:val="24"/>
                <w:szCs w:val="24"/>
                <w:u w:val="single"/>
              </w:rPr>
              <w:t xml:space="preserve">to be taken </w:t>
            </w:r>
            <w:r w:rsidRPr="00B37810">
              <w:rPr>
                <w:rFonts w:ascii="Arial" w:hAnsi="Arial" w:cs="Arial"/>
                <w:strike/>
                <w:sz w:val="24"/>
                <w:szCs w:val="24"/>
              </w:rPr>
              <w:t xml:space="preserve">we will take </w:t>
            </w:r>
            <w:r w:rsidRPr="00B37810">
              <w:rPr>
                <w:rFonts w:ascii="Arial" w:hAnsi="Arial" w:cs="Arial"/>
                <w:sz w:val="24"/>
                <w:szCs w:val="24"/>
              </w:rPr>
              <w:t>to deliver a green and thriving Borough; with a key focus on keeping neighbourhoods clean, green and with good air quality, ensuring that development and growth in the borough is sustainable, maximising reusing and recycling, and reducing consumption and waste.</w:t>
            </w:r>
          </w:p>
          <w:p w14:paraId="3AA1012E"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p>
          <w:p w14:paraId="3FF00E03" w14:textId="0F2E949C"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2.7 Health and Wellbeing</w:t>
            </w:r>
          </w:p>
          <w:p w14:paraId="77564FD2"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p>
          <w:p w14:paraId="45412E1D" w14:textId="7D356450"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2.7.1 Health and wellbeing is strongly determined by the surrounding environment in which people live, including factors such as housing, education, air quality, unemployment, transport/</w:t>
            </w:r>
            <w:proofErr w:type="gramStart"/>
            <w:r w:rsidRPr="00B37810">
              <w:rPr>
                <w:rFonts w:ascii="Arial" w:eastAsiaTheme="majorEastAsia" w:hAnsi="Arial" w:cs="Arial"/>
                <w:sz w:val="24"/>
                <w:szCs w:val="24"/>
              </w:rPr>
              <w:t>connectivity</w:t>
            </w:r>
            <w:proofErr w:type="gramEnd"/>
            <w:r w:rsidRPr="00B37810">
              <w:rPr>
                <w:rFonts w:ascii="Arial" w:eastAsiaTheme="majorEastAsia" w:hAnsi="Arial" w:cs="Arial"/>
                <w:sz w:val="24"/>
                <w:szCs w:val="24"/>
              </w:rPr>
              <w:t xml:space="preserve"> and social inclusion. Planning policies can contribute greatly to many of these determinants of health, which is a further challenge over the </w:t>
            </w:r>
            <w:proofErr w:type="spellStart"/>
            <w:r w:rsidRPr="00B37810">
              <w:rPr>
                <w:rFonts w:ascii="Arial" w:eastAsiaTheme="majorEastAsia" w:hAnsi="Arial" w:cs="Arial"/>
                <w:sz w:val="24"/>
                <w:szCs w:val="24"/>
                <w:u w:val="single"/>
              </w:rPr>
              <w:t>P</w:t>
            </w:r>
            <w:r w:rsidR="0090269C" w:rsidRPr="00B37810">
              <w:rPr>
                <w:rFonts w:ascii="Arial" w:eastAsiaTheme="majorEastAsia" w:hAnsi="Arial" w:cs="Arial"/>
                <w:strike/>
                <w:sz w:val="24"/>
                <w:szCs w:val="24"/>
              </w:rPr>
              <w:t>p</w:t>
            </w:r>
            <w:r w:rsidRPr="00B37810">
              <w:rPr>
                <w:rFonts w:ascii="Arial" w:eastAsiaTheme="majorEastAsia" w:hAnsi="Arial" w:cs="Arial"/>
                <w:sz w:val="24"/>
                <w:szCs w:val="24"/>
              </w:rPr>
              <w:t>lan</w:t>
            </w:r>
            <w:proofErr w:type="spellEnd"/>
            <w:r w:rsidRPr="00B37810">
              <w:rPr>
                <w:rFonts w:ascii="Arial" w:eastAsiaTheme="majorEastAsia" w:hAnsi="Arial" w:cs="Arial"/>
                <w:sz w:val="24"/>
                <w:szCs w:val="24"/>
              </w:rPr>
              <w:t xml:space="preserve"> period. The Council will seek to ensure that both direct and indirect consequences of the delivery of this Plan will help improve the health and wellbeing of </w:t>
            </w:r>
            <w:proofErr w:type="gramStart"/>
            <w:r w:rsidRPr="00B37810">
              <w:rPr>
                <w:rFonts w:ascii="Arial" w:eastAsiaTheme="majorEastAsia" w:hAnsi="Arial" w:cs="Arial"/>
                <w:sz w:val="24"/>
                <w:szCs w:val="24"/>
              </w:rPr>
              <w:t>local residents</w:t>
            </w:r>
            <w:proofErr w:type="gramEnd"/>
            <w:r w:rsidRPr="00B37810">
              <w:rPr>
                <w:rFonts w:ascii="Arial" w:eastAsiaTheme="majorEastAsia" w:hAnsi="Arial" w:cs="Arial"/>
                <w:sz w:val="24"/>
                <w:szCs w:val="24"/>
              </w:rPr>
              <w:t>. COVID19 has highlighted further existing public health challenges and disparities in health and wellbeing to which the Council is responding through the Health and Wellbeing Strategy 2021-2025</w:t>
            </w:r>
            <w:r w:rsidR="00A330EE" w:rsidRPr="00B37810">
              <w:rPr>
                <w:rFonts w:ascii="Arial" w:eastAsiaTheme="majorEastAsia" w:hAnsi="Arial" w:cs="Arial"/>
                <w:sz w:val="24"/>
                <w:szCs w:val="24"/>
              </w:rPr>
              <w:t>.</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to respond to.</w:t>
            </w:r>
            <w:r w:rsidRPr="00B37810">
              <w:rPr>
                <w:rFonts w:ascii="Arial" w:eastAsiaTheme="majorEastAsia" w:hAnsi="Arial" w:cs="Arial"/>
                <w:sz w:val="24"/>
                <w:szCs w:val="24"/>
              </w:rPr>
              <w:t xml:space="preserve"> </w:t>
            </w:r>
          </w:p>
          <w:p w14:paraId="7092EE11"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p>
          <w:p w14:paraId="4FC3F2B8" w14:textId="54D6F859"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2.7.2 The Joint Strategic Needs Assessment (JSNA) provides a background to understanding the needs of the population. </w:t>
            </w:r>
            <w:r w:rsidRPr="00B37810">
              <w:rPr>
                <w:rFonts w:ascii="Arial" w:eastAsiaTheme="majorEastAsia" w:hAnsi="Arial" w:cs="Arial"/>
                <w:strike/>
                <w:sz w:val="24"/>
                <w:szCs w:val="24"/>
              </w:rPr>
              <w:t xml:space="preserve">Whilst </w:t>
            </w:r>
            <w:proofErr w:type="spellStart"/>
            <w:r w:rsidRPr="00B37810">
              <w:rPr>
                <w:rFonts w:ascii="Arial" w:eastAsiaTheme="majorEastAsia" w:hAnsi="Arial" w:cs="Arial"/>
                <w:sz w:val="24"/>
                <w:szCs w:val="24"/>
                <w:u w:val="single"/>
              </w:rPr>
              <w:t>T</w:t>
            </w:r>
            <w:r w:rsidR="0090269C" w:rsidRPr="00B37810">
              <w:rPr>
                <w:rFonts w:ascii="Arial" w:eastAsiaTheme="majorEastAsia" w:hAnsi="Arial" w:cs="Arial"/>
                <w:strike/>
                <w:sz w:val="24"/>
                <w:szCs w:val="24"/>
              </w:rPr>
              <w:t>t</w:t>
            </w:r>
            <w:r w:rsidRPr="00B37810">
              <w:rPr>
                <w:rFonts w:ascii="Arial" w:eastAsiaTheme="majorEastAsia" w:hAnsi="Arial" w:cs="Arial"/>
                <w:sz w:val="24"/>
                <w:szCs w:val="24"/>
              </w:rPr>
              <w:t>he</w:t>
            </w:r>
            <w:proofErr w:type="spellEnd"/>
            <w:r w:rsidRPr="00B37810">
              <w:rPr>
                <w:rFonts w:ascii="Arial" w:eastAsiaTheme="majorEastAsia" w:hAnsi="Arial" w:cs="Arial"/>
                <w:sz w:val="24"/>
                <w:szCs w:val="24"/>
              </w:rPr>
              <w:t xml:space="preserve"> Joint Health and Wellbeing Strategy </w:t>
            </w:r>
            <w:r w:rsidRPr="00B37810">
              <w:rPr>
                <w:rFonts w:ascii="Arial" w:eastAsiaTheme="majorEastAsia" w:hAnsi="Arial" w:cs="Arial"/>
                <w:sz w:val="24"/>
                <w:szCs w:val="24"/>
                <w:u w:val="single"/>
              </w:rPr>
              <w:t xml:space="preserve">2021 – 2025 </w:t>
            </w:r>
            <w:r w:rsidRPr="00B37810">
              <w:rPr>
                <w:rFonts w:ascii="Arial" w:eastAsiaTheme="majorEastAsia" w:hAnsi="Arial" w:cs="Arial"/>
                <w:sz w:val="24"/>
                <w:szCs w:val="24"/>
              </w:rPr>
              <w:t>sets the vision and priorities on how the Council can help create a healthy place that supports people in living healthy and happy lives and staying as independent as long as possible. A key ambition for the Local Plan is delivering the Healthy Streets Approach. As outlined in the London Plan</w:t>
            </w:r>
            <w:r w:rsidR="00A330EE" w:rsidRPr="00B37810">
              <w:rPr>
                <w:rFonts w:ascii="Arial" w:eastAsiaTheme="majorEastAsia" w:hAnsi="Arial" w:cs="Arial"/>
                <w:sz w:val="24"/>
                <w:szCs w:val="24"/>
              </w:rPr>
              <w:t>,</w:t>
            </w:r>
            <w:r w:rsidRPr="00B37810">
              <w:rPr>
                <w:rFonts w:ascii="Arial" w:eastAsiaTheme="majorEastAsia" w:hAnsi="Arial" w:cs="Arial"/>
                <w:sz w:val="24"/>
                <w:szCs w:val="24"/>
              </w:rPr>
              <w:t xml:space="preserve"> this promotes the use of public space to improve health and reduce health inequality.  </w:t>
            </w:r>
          </w:p>
          <w:p w14:paraId="2B435017"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p>
          <w:p w14:paraId="506454A0" w14:textId="182355CE" w:rsidR="00F06DA5" w:rsidRPr="00B37810" w:rsidRDefault="00F06DA5" w:rsidP="00B37810">
            <w:pPr>
              <w:keepNext/>
              <w:keepLines/>
              <w:shd w:val="clear" w:color="auto" w:fill="FFFFFF" w:themeFill="background1"/>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2.7.3 Barnet’s growth has the potential to bring several challenges for community safety and cohesion. Policies should express the objectives of the Community Safety Strategy </w:t>
            </w:r>
            <w:r w:rsidRPr="00B37810">
              <w:rPr>
                <w:rFonts w:ascii="Arial" w:eastAsiaTheme="majorEastAsia" w:hAnsi="Arial" w:cs="Arial"/>
                <w:strike/>
                <w:sz w:val="24"/>
                <w:szCs w:val="24"/>
              </w:rPr>
              <w:t>2015-2020</w:t>
            </w:r>
            <w:r w:rsidRPr="00B37810">
              <w:rPr>
                <w:rFonts w:ascii="Arial" w:eastAsiaTheme="majorEastAsia" w:hAnsi="Arial" w:cs="Arial"/>
                <w:sz w:val="24"/>
                <w:szCs w:val="24"/>
              </w:rPr>
              <w:t xml:space="preserve"> </w:t>
            </w:r>
            <w:r w:rsidRPr="00B37810">
              <w:rPr>
                <w:rFonts w:ascii="Arial" w:eastAsiaTheme="majorEastAsia" w:hAnsi="Arial" w:cs="Arial"/>
                <w:sz w:val="24"/>
                <w:szCs w:val="24"/>
                <w:u w:val="single"/>
              </w:rPr>
              <w:t xml:space="preserve">2022 – 2027 </w:t>
            </w:r>
            <w:r w:rsidRPr="00B37810">
              <w:rPr>
                <w:rFonts w:ascii="Arial" w:eastAsiaTheme="majorEastAsia" w:hAnsi="Arial" w:cs="Arial"/>
                <w:sz w:val="24"/>
                <w:szCs w:val="24"/>
              </w:rPr>
              <w:t xml:space="preserve">to reduce crime and fear of crime, helping to ensure Barnet is recognised as a safe place to visit, whilst enhancing the wellbeing of its residents. </w:t>
            </w:r>
          </w:p>
          <w:p w14:paraId="340F68E6" w14:textId="77777777"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p>
          <w:p w14:paraId="4E38132D" w14:textId="144F94EB"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2.8 Transport</w:t>
            </w:r>
          </w:p>
          <w:p w14:paraId="58447419" w14:textId="77777777" w:rsidR="00F06DA5" w:rsidRPr="00B37810" w:rsidRDefault="00F06DA5" w:rsidP="00B37810">
            <w:pPr>
              <w:shd w:val="clear" w:color="auto" w:fill="FFFFFF" w:themeFill="background1"/>
              <w:suppressAutoHyphens/>
              <w:autoSpaceDN w:val="0"/>
              <w:textAlignment w:val="baseline"/>
              <w:rPr>
                <w:rFonts w:ascii="Arial" w:eastAsiaTheme="majorEastAsia" w:hAnsi="Arial" w:cs="Arial"/>
                <w:sz w:val="24"/>
                <w:szCs w:val="24"/>
              </w:rPr>
            </w:pPr>
          </w:p>
          <w:p w14:paraId="5526B940" w14:textId="6B8BF7CF"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2.8.1 Barnet is well served by public transport for radial travel, but orbital </w:t>
            </w:r>
            <w:r w:rsidRPr="00B37810">
              <w:rPr>
                <w:rFonts w:ascii="Arial" w:eastAsia="Times New Roman" w:hAnsi="Arial" w:cs="Arial"/>
                <w:sz w:val="24"/>
                <w:szCs w:val="24"/>
                <w:u w:val="single"/>
              </w:rPr>
              <w:t xml:space="preserve">movement </w:t>
            </w:r>
            <w:r w:rsidRPr="00B37810">
              <w:rPr>
                <w:rFonts w:ascii="Arial" w:eastAsia="Times New Roman" w:hAnsi="Arial" w:cs="Arial"/>
                <w:strike/>
                <w:sz w:val="24"/>
                <w:szCs w:val="24"/>
              </w:rPr>
              <w:t xml:space="preserve">travel </w:t>
            </w:r>
            <w:r w:rsidRPr="00B37810">
              <w:rPr>
                <w:rFonts w:ascii="Arial" w:eastAsia="Times New Roman" w:hAnsi="Arial" w:cs="Arial"/>
                <w:sz w:val="24"/>
                <w:szCs w:val="24"/>
              </w:rPr>
              <w:t xml:space="preserve">is significantly more challenging. In addition to the underground and national rail services to central London, Barnet has a good network of bus services that provide a varied frequency of journeys depending on the route; however, bus journeys tend to be slower </w:t>
            </w:r>
            <w:r w:rsidRPr="00B37810">
              <w:rPr>
                <w:rFonts w:ascii="Arial" w:eastAsia="Times New Roman" w:hAnsi="Arial" w:cs="Arial"/>
                <w:sz w:val="24"/>
                <w:szCs w:val="24"/>
                <w:u w:val="single"/>
              </w:rPr>
              <w:t xml:space="preserve">trips </w:t>
            </w:r>
            <w:r w:rsidRPr="00B37810">
              <w:rPr>
                <w:rFonts w:ascii="Arial" w:eastAsia="Times New Roman" w:hAnsi="Arial" w:cs="Arial"/>
                <w:sz w:val="24"/>
                <w:szCs w:val="24"/>
              </w:rPr>
              <w:t xml:space="preserve">than </w:t>
            </w:r>
            <w:r w:rsidR="00077D0B" w:rsidRPr="00B37810">
              <w:rPr>
                <w:rFonts w:ascii="Arial" w:eastAsia="Times New Roman" w:hAnsi="Arial" w:cs="Arial"/>
                <w:sz w:val="24"/>
                <w:szCs w:val="24"/>
              </w:rPr>
              <w:t xml:space="preserve">those made </w:t>
            </w:r>
            <w:r w:rsidRPr="00B37810">
              <w:rPr>
                <w:rFonts w:ascii="Arial" w:eastAsia="Times New Roman" w:hAnsi="Arial" w:cs="Arial"/>
                <w:sz w:val="24"/>
                <w:szCs w:val="24"/>
              </w:rPr>
              <w:t>by car due to congestion. Map 1 shows existing levels of Public Transport Accessibility in the Borough.</w:t>
            </w:r>
          </w:p>
          <w:p w14:paraId="499DA1BE" w14:textId="77777777" w:rsidR="00F06DA5" w:rsidRPr="00B37810" w:rsidRDefault="00F06DA5" w:rsidP="00B37810">
            <w:pPr>
              <w:shd w:val="clear" w:color="auto" w:fill="FFFFFF" w:themeFill="background1"/>
              <w:rPr>
                <w:rFonts w:ascii="Arial" w:hAnsi="Arial" w:cs="Arial"/>
                <w:sz w:val="24"/>
                <w:szCs w:val="24"/>
              </w:rPr>
            </w:pPr>
          </w:p>
          <w:p w14:paraId="0146C032" w14:textId="4ADBD484"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2.8.3</w:t>
            </w:r>
            <w:r w:rsidRPr="00B37810">
              <w:rPr>
                <w:rFonts w:ascii="Arial" w:eastAsia="Times New Roman" w:hAnsi="Arial" w:cs="Arial"/>
                <w:sz w:val="24"/>
                <w:szCs w:val="24"/>
                <w:u w:val="single"/>
              </w:rPr>
              <w:t xml:space="preserve"> On the basis of pre-COVID 19 data</w:t>
            </w:r>
            <w:r w:rsidRPr="00B37810">
              <w:rPr>
                <w:rFonts w:ascii="Arial" w:eastAsia="Times New Roman" w:hAnsi="Arial" w:cs="Arial"/>
                <w:sz w:val="24"/>
                <w:szCs w:val="24"/>
              </w:rPr>
              <w:t xml:space="preserve"> public transport as a method of travel to work makes up around 29% of journeys made by Barnet residents (8% by bus, 17% by underground and 4% by rail)</w:t>
            </w:r>
            <w:r w:rsidRPr="00B37810">
              <w:rPr>
                <w:rFonts w:ascii="Arial" w:eastAsia="Times New Roman" w:hAnsi="Arial" w:cs="Arial"/>
                <w:sz w:val="24"/>
                <w:szCs w:val="24"/>
                <w:vertAlign w:val="superscript"/>
              </w:rPr>
              <w:endnoteReference w:id="3"/>
            </w:r>
            <w:r w:rsidRPr="00B37810">
              <w:rPr>
                <w:rFonts w:ascii="Arial" w:eastAsia="Times New Roman" w:hAnsi="Arial" w:cs="Arial"/>
                <w:sz w:val="24"/>
                <w:szCs w:val="24"/>
              </w:rPr>
              <w:t>, which is slightly higher than the Outer London average.</w:t>
            </w:r>
          </w:p>
          <w:p w14:paraId="1247E907"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Calibri" w:hAnsi="Arial" w:cs="Arial"/>
                <w:sz w:val="24"/>
                <w:szCs w:val="24"/>
              </w:rPr>
            </w:pPr>
          </w:p>
          <w:p w14:paraId="6BC3611F" w14:textId="4E637446" w:rsidR="00F06DA5" w:rsidRPr="00B37810" w:rsidRDefault="00F06DA5" w:rsidP="00B37810">
            <w:pPr>
              <w:keepNext/>
              <w:keepLines/>
              <w:shd w:val="clear" w:color="auto" w:fill="FFFFFF" w:themeFill="background1"/>
              <w:suppressAutoHyphens/>
              <w:autoSpaceDN w:val="0"/>
              <w:textAlignment w:val="baseline"/>
              <w:outlineLvl w:val="2"/>
              <w:rPr>
                <w:rFonts w:ascii="Arial" w:eastAsia="Calibri" w:hAnsi="Arial" w:cs="Arial"/>
                <w:sz w:val="24"/>
                <w:szCs w:val="24"/>
              </w:rPr>
            </w:pPr>
            <w:r w:rsidRPr="00B37810">
              <w:rPr>
                <w:rFonts w:ascii="Arial" w:eastAsia="Times New Roman" w:hAnsi="Arial" w:cs="Arial"/>
                <w:sz w:val="24"/>
                <w:szCs w:val="24"/>
              </w:rPr>
              <w:t>2.8.4 The car is the dominant mode of transport in Outer London and Barnet has long been associated with high levels of car ownership. Although there has been some indication of a decline in car ownership, 70% of residents live in households with a motor vehicle</w:t>
            </w:r>
            <w:r w:rsidRPr="00B37810">
              <w:rPr>
                <w:rFonts w:ascii="Arial" w:eastAsia="Times New Roman" w:hAnsi="Arial" w:cs="Arial"/>
                <w:sz w:val="24"/>
                <w:szCs w:val="24"/>
                <w:vertAlign w:val="superscript"/>
              </w:rPr>
              <w:endnoteReference w:id="4"/>
            </w:r>
            <w:r w:rsidRPr="00B37810">
              <w:rPr>
                <w:rFonts w:ascii="Arial" w:eastAsia="Times New Roman" w:hAnsi="Arial" w:cs="Arial"/>
                <w:sz w:val="24"/>
                <w:szCs w:val="24"/>
              </w:rPr>
              <w:t xml:space="preserve">. A challenge for the Local Plan is to </w:t>
            </w:r>
            <w:r w:rsidRPr="00B37810">
              <w:rPr>
                <w:rFonts w:ascii="Arial" w:eastAsia="Times New Roman" w:hAnsi="Arial" w:cs="Arial"/>
                <w:sz w:val="24"/>
                <w:szCs w:val="24"/>
                <w:u w:val="single"/>
              </w:rPr>
              <w:t xml:space="preserve">reduce </w:t>
            </w:r>
            <w:r w:rsidRPr="00B37810">
              <w:rPr>
                <w:rFonts w:ascii="Arial" w:eastAsia="Times New Roman" w:hAnsi="Arial" w:cs="Arial"/>
                <w:strike/>
                <w:sz w:val="24"/>
                <w:szCs w:val="24"/>
              </w:rPr>
              <w:t>increase the rate of change in terms of</w:t>
            </w:r>
            <w:r w:rsidRPr="00B37810">
              <w:rPr>
                <w:rFonts w:ascii="Arial" w:eastAsia="Times New Roman" w:hAnsi="Arial" w:cs="Arial"/>
                <w:sz w:val="24"/>
                <w:szCs w:val="24"/>
              </w:rPr>
              <w:t xml:space="preserve"> car use</w:t>
            </w:r>
            <w:r w:rsidRPr="00B37810">
              <w:rPr>
                <w:rFonts w:ascii="Arial" w:eastAsia="Times New Roman" w:hAnsi="Arial" w:cs="Arial"/>
                <w:sz w:val="24"/>
                <w:szCs w:val="24"/>
                <w:u w:val="single"/>
              </w:rPr>
              <w:t>.</w:t>
            </w:r>
            <w:r w:rsidRPr="00B37810">
              <w:rPr>
                <w:rFonts w:ascii="Arial" w:eastAsia="Times New Roman" w:hAnsi="Arial" w:cs="Arial"/>
                <w:strike/>
                <w:sz w:val="24"/>
                <w:szCs w:val="24"/>
              </w:rPr>
              <w:t xml:space="preserve">, which </w:t>
            </w:r>
            <w:r w:rsidRPr="00B37810">
              <w:rPr>
                <w:rFonts w:ascii="Arial" w:eastAsia="Times New Roman" w:hAnsi="Arial" w:cs="Arial"/>
                <w:sz w:val="24"/>
                <w:szCs w:val="24"/>
                <w:u w:val="single"/>
              </w:rPr>
              <w:t xml:space="preserve">This </w:t>
            </w:r>
            <w:r w:rsidRPr="00B37810">
              <w:rPr>
                <w:rFonts w:ascii="Arial" w:eastAsia="Times New Roman" w:hAnsi="Arial" w:cs="Arial"/>
                <w:sz w:val="24"/>
                <w:szCs w:val="24"/>
              </w:rPr>
              <w:t xml:space="preserve">includes support for active travel and public transport opportunities, as well as promoting innovative ways to enable long term modal shift. Improvements to orbital public transport </w:t>
            </w:r>
            <w:proofErr w:type="gramStart"/>
            <w:r w:rsidRPr="00B37810">
              <w:rPr>
                <w:rFonts w:ascii="Arial" w:eastAsia="Times New Roman" w:hAnsi="Arial" w:cs="Arial"/>
                <w:sz w:val="24"/>
                <w:szCs w:val="24"/>
                <w:u w:val="single"/>
              </w:rPr>
              <w:t xml:space="preserve">are </w:t>
            </w:r>
            <w:r w:rsidRPr="00B37810">
              <w:rPr>
                <w:rFonts w:ascii="Arial" w:eastAsia="Times New Roman" w:hAnsi="Arial" w:cs="Arial"/>
                <w:strike/>
                <w:sz w:val="24"/>
                <w:szCs w:val="24"/>
              </w:rPr>
              <w:t>is</w:t>
            </w:r>
            <w:proofErr w:type="gramEnd"/>
            <w:r w:rsidRPr="00B37810">
              <w:rPr>
                <w:rFonts w:ascii="Arial" w:eastAsia="Times New Roman" w:hAnsi="Arial" w:cs="Arial"/>
                <w:strike/>
                <w:sz w:val="24"/>
                <w:szCs w:val="24"/>
              </w:rPr>
              <w:t xml:space="preserve"> a</w:t>
            </w:r>
            <w:r w:rsidRPr="00B37810">
              <w:rPr>
                <w:rFonts w:ascii="Arial" w:eastAsia="Times New Roman" w:hAnsi="Arial" w:cs="Arial"/>
                <w:sz w:val="24"/>
                <w:szCs w:val="24"/>
              </w:rPr>
              <w:t xml:space="preserve"> vital </w:t>
            </w:r>
            <w:r w:rsidRPr="00B37810">
              <w:rPr>
                <w:rFonts w:ascii="Arial" w:eastAsia="Times New Roman" w:hAnsi="Arial" w:cs="Arial"/>
                <w:strike/>
                <w:sz w:val="24"/>
                <w:szCs w:val="24"/>
              </w:rPr>
              <w:t>consideration</w:t>
            </w:r>
            <w:r w:rsidRPr="00B37810">
              <w:rPr>
                <w:rFonts w:ascii="Arial" w:eastAsia="Times New Roman" w:hAnsi="Arial" w:cs="Arial"/>
                <w:sz w:val="24"/>
                <w:szCs w:val="24"/>
              </w:rPr>
              <w:t xml:space="preserve"> if suitable alternatives to car use are to be delivered effectively.</w:t>
            </w:r>
            <w:r w:rsidRPr="00B37810">
              <w:rPr>
                <w:rFonts w:ascii="Arial" w:eastAsia="Calibri" w:hAnsi="Arial" w:cs="Arial"/>
                <w:sz w:val="24"/>
                <w:szCs w:val="24"/>
              </w:rPr>
              <w:t xml:space="preserve"> </w:t>
            </w:r>
          </w:p>
          <w:p w14:paraId="4171D4B7"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Calibri" w:hAnsi="Arial" w:cs="Arial"/>
                <w:sz w:val="24"/>
                <w:szCs w:val="24"/>
              </w:rPr>
            </w:pPr>
          </w:p>
          <w:p w14:paraId="46FA48AC" w14:textId="330D48C0" w:rsidR="00F06DA5" w:rsidRPr="00B37810" w:rsidRDefault="00F06DA5" w:rsidP="00B37810">
            <w:pPr>
              <w:keepNext/>
              <w:keepLines/>
              <w:shd w:val="clear" w:color="auto" w:fill="FFFFFF" w:themeFill="background1"/>
              <w:suppressAutoHyphens/>
              <w:autoSpaceDN w:val="0"/>
              <w:textAlignment w:val="baseline"/>
              <w:outlineLvl w:val="2"/>
              <w:rPr>
                <w:rFonts w:ascii="Arial" w:eastAsia="Calibri" w:hAnsi="Arial" w:cs="Arial"/>
                <w:sz w:val="24"/>
                <w:szCs w:val="24"/>
              </w:rPr>
            </w:pPr>
            <w:r w:rsidRPr="00B37810">
              <w:rPr>
                <w:rFonts w:ascii="Arial" w:eastAsia="Calibri" w:hAnsi="Arial" w:cs="Arial"/>
                <w:sz w:val="24"/>
                <w:szCs w:val="24"/>
              </w:rPr>
              <w:t xml:space="preserve">2.8.5 A key objective of Barnet’s Long Term Transport Strategy is </w:t>
            </w:r>
            <w:r w:rsidRPr="00B37810">
              <w:rPr>
                <w:rFonts w:ascii="Arial" w:eastAsia="Calibri" w:hAnsi="Arial" w:cs="Arial"/>
                <w:strike/>
                <w:sz w:val="24"/>
                <w:szCs w:val="24"/>
              </w:rPr>
              <w:t>that</w:t>
            </w:r>
            <w:r w:rsidRPr="00B37810">
              <w:rPr>
                <w:rFonts w:ascii="Arial" w:eastAsia="Calibri" w:hAnsi="Arial" w:cs="Arial"/>
                <w:sz w:val="24"/>
                <w:szCs w:val="24"/>
              </w:rPr>
              <w:t xml:space="preserve"> </w:t>
            </w:r>
            <w:r w:rsidRPr="00B37810">
              <w:rPr>
                <w:rFonts w:ascii="Arial" w:eastAsia="Calibri" w:hAnsi="Arial" w:cs="Arial"/>
                <w:sz w:val="24"/>
                <w:szCs w:val="24"/>
                <w:u w:val="single"/>
              </w:rPr>
              <w:t xml:space="preserve">for </w:t>
            </w:r>
            <w:r w:rsidRPr="00B37810">
              <w:rPr>
                <w:rFonts w:ascii="Arial" w:eastAsia="Calibri" w:hAnsi="Arial" w:cs="Arial"/>
                <w:sz w:val="24"/>
                <w:szCs w:val="24"/>
              </w:rPr>
              <w:t xml:space="preserve">transport </w:t>
            </w:r>
            <w:r w:rsidRPr="00B37810">
              <w:rPr>
                <w:rFonts w:ascii="Arial" w:eastAsia="Calibri" w:hAnsi="Arial" w:cs="Arial"/>
                <w:sz w:val="24"/>
                <w:szCs w:val="24"/>
                <w:u w:val="single"/>
              </w:rPr>
              <w:t xml:space="preserve">to </w:t>
            </w:r>
            <w:r w:rsidRPr="00B37810">
              <w:rPr>
                <w:rFonts w:ascii="Arial" w:eastAsia="Calibri" w:hAnsi="Arial" w:cs="Arial"/>
                <w:sz w:val="24"/>
                <w:szCs w:val="24"/>
              </w:rPr>
              <w:t>keep</w:t>
            </w:r>
            <w:r w:rsidRPr="00B37810">
              <w:rPr>
                <w:rFonts w:ascii="Arial" w:eastAsia="Calibri" w:hAnsi="Arial" w:cs="Arial"/>
                <w:strike/>
                <w:sz w:val="24"/>
                <w:szCs w:val="24"/>
              </w:rPr>
              <w:t>s</w:t>
            </w:r>
            <w:r w:rsidRPr="00B37810">
              <w:rPr>
                <w:rFonts w:ascii="Arial" w:eastAsia="Calibri" w:hAnsi="Arial" w:cs="Arial"/>
                <w:sz w:val="24"/>
                <w:szCs w:val="24"/>
              </w:rPr>
              <w:t xml:space="preserve"> the Borough moving, enabling people and goods to move within and beyond the </w:t>
            </w:r>
            <w:r w:rsidR="00077D0B" w:rsidRPr="00B37810">
              <w:rPr>
                <w:rFonts w:ascii="Arial" w:eastAsia="Calibri" w:hAnsi="Arial" w:cs="Arial"/>
                <w:sz w:val="24"/>
                <w:szCs w:val="24"/>
              </w:rPr>
              <w:t>B</w:t>
            </w:r>
            <w:r w:rsidRPr="00B37810">
              <w:rPr>
                <w:rFonts w:ascii="Arial" w:eastAsia="Calibri" w:hAnsi="Arial" w:cs="Arial"/>
                <w:sz w:val="24"/>
                <w:szCs w:val="24"/>
              </w:rPr>
              <w:t>orough efficiently using high quality orbital and radial links.  The ability of people and goods to move around the Borough is vital for the continued social and economic wellbeing of the Borough.  Environmental wellbeing will also be achieved through less congestion and the promotion of modal shifts in transport, for instance from private vehicles to more sustainable forms of transport.</w:t>
            </w:r>
          </w:p>
          <w:p w14:paraId="0AC2C04F"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6C5857A9" w14:textId="04BF6D5B"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2.8.6 The Local Plan is supported by a Strategic Transport Assessment which has assessed the cumulative impact expected from projected growth up to 2036. This includes impacts </w:t>
            </w:r>
            <w:r w:rsidRPr="00B37810">
              <w:rPr>
                <w:rFonts w:ascii="Arial" w:eastAsia="Times New Roman" w:hAnsi="Arial" w:cs="Arial"/>
                <w:sz w:val="24"/>
                <w:szCs w:val="24"/>
                <w:u w:val="single"/>
              </w:rPr>
              <w:t xml:space="preserve">on </w:t>
            </w:r>
            <w:r w:rsidRPr="00B37810">
              <w:rPr>
                <w:rFonts w:ascii="Arial" w:eastAsia="Times New Roman" w:hAnsi="Arial" w:cs="Arial"/>
                <w:strike/>
                <w:sz w:val="24"/>
                <w:szCs w:val="24"/>
              </w:rPr>
              <w:t xml:space="preserve">relating to </w:t>
            </w:r>
            <w:r w:rsidRPr="00B37810">
              <w:rPr>
                <w:rFonts w:ascii="Arial" w:eastAsia="Times New Roman" w:hAnsi="Arial" w:cs="Arial"/>
                <w:sz w:val="24"/>
                <w:szCs w:val="24"/>
              </w:rPr>
              <w:t>the highway network (strategic and non-strategic) and public transport (bus and rail).</w:t>
            </w:r>
          </w:p>
          <w:p w14:paraId="140A43EF" w14:textId="77777777" w:rsidR="00F06DA5" w:rsidRPr="00B37810" w:rsidRDefault="00F06DA5" w:rsidP="00B37810">
            <w:pPr>
              <w:keepNext/>
              <w:keepLines/>
              <w:numPr>
                <w:ilvl w:val="1"/>
                <w:numId w:val="0"/>
              </w:numPr>
              <w:suppressAutoHyphens/>
              <w:autoSpaceDN w:val="0"/>
              <w:textAlignment w:val="baseline"/>
              <w:outlineLvl w:val="1"/>
              <w:rPr>
                <w:rFonts w:ascii="Arial" w:eastAsia="Times New Roman" w:hAnsi="Arial" w:cs="Arial"/>
                <w:b/>
                <w:strike/>
                <w:sz w:val="24"/>
                <w:szCs w:val="24"/>
              </w:rPr>
            </w:pPr>
          </w:p>
        </w:tc>
        <w:tc>
          <w:tcPr>
            <w:tcW w:w="2633" w:type="dxa"/>
            <w:gridSpan w:val="2"/>
          </w:tcPr>
          <w:p w14:paraId="3D8839B7" w14:textId="7CF56E3A" w:rsidR="00F06DA5" w:rsidRPr="00B37810" w:rsidRDefault="00517060" w:rsidP="0010576C">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Updates with respect to COVID19</w:t>
            </w:r>
            <w:r w:rsidR="00501DE8" w:rsidRPr="00B37810">
              <w:rPr>
                <w:rFonts w:ascii="Arial" w:eastAsia="Times New Roman" w:hAnsi="Arial" w:cs="Arial"/>
                <w:bCs/>
                <w:sz w:val="24"/>
                <w:szCs w:val="24"/>
              </w:rPr>
              <w:t xml:space="preserve"> </w:t>
            </w:r>
            <w:r w:rsidRPr="00B37810">
              <w:rPr>
                <w:rFonts w:ascii="Arial" w:eastAsia="Times New Roman" w:hAnsi="Arial" w:cs="Arial"/>
                <w:bCs/>
                <w:sz w:val="24"/>
                <w:szCs w:val="24"/>
              </w:rPr>
              <w:t>and clarifications</w:t>
            </w:r>
          </w:p>
        </w:tc>
      </w:tr>
      <w:tr w:rsidR="00A202AE" w:rsidRPr="00B37810" w14:paraId="4F3BF145" w14:textId="3411795F" w:rsidTr="00121D73">
        <w:trPr>
          <w:trHeight w:val="300"/>
        </w:trPr>
        <w:tc>
          <w:tcPr>
            <w:tcW w:w="847" w:type="dxa"/>
            <w:gridSpan w:val="2"/>
            <w:shd w:val="clear" w:color="auto" w:fill="FFFFFF" w:themeFill="background1"/>
          </w:tcPr>
          <w:p w14:paraId="16B62344" w14:textId="1C547988" w:rsidR="00F06DA5" w:rsidRPr="00B37810" w:rsidRDefault="00CA32F0" w:rsidP="00B37810">
            <w:pPr>
              <w:rPr>
                <w:rFonts w:ascii="Arial" w:hAnsi="Arial" w:cs="Arial"/>
                <w:sz w:val="24"/>
                <w:szCs w:val="24"/>
              </w:rPr>
            </w:pPr>
            <w:r w:rsidRPr="00B37810">
              <w:rPr>
                <w:rFonts w:ascii="Arial" w:hAnsi="Arial" w:cs="Arial"/>
                <w:sz w:val="24"/>
                <w:szCs w:val="24"/>
              </w:rPr>
              <w:t>AM5</w:t>
            </w:r>
          </w:p>
        </w:tc>
        <w:tc>
          <w:tcPr>
            <w:tcW w:w="2004" w:type="dxa"/>
            <w:gridSpan w:val="2"/>
            <w:shd w:val="clear" w:color="auto" w:fill="FFFFFF" w:themeFill="background1"/>
          </w:tcPr>
          <w:p w14:paraId="30AD46EE" w14:textId="77777777" w:rsidR="00F06DA5" w:rsidRPr="00B37810" w:rsidRDefault="00F06DA5" w:rsidP="00B37810">
            <w:pPr>
              <w:rPr>
                <w:rFonts w:ascii="Arial" w:hAnsi="Arial" w:cs="Arial"/>
                <w:sz w:val="24"/>
                <w:szCs w:val="24"/>
              </w:rPr>
            </w:pPr>
            <w:r w:rsidRPr="00B37810">
              <w:rPr>
                <w:rFonts w:ascii="Arial" w:hAnsi="Arial" w:cs="Arial"/>
                <w:sz w:val="24"/>
                <w:szCs w:val="24"/>
              </w:rPr>
              <w:t>Chapter 4 – Growth and Spatial Strategy</w:t>
            </w:r>
          </w:p>
          <w:p w14:paraId="0B193E89" w14:textId="77777777" w:rsidR="00F06DA5" w:rsidRPr="00B37810" w:rsidRDefault="00F06DA5" w:rsidP="00B37810">
            <w:pPr>
              <w:rPr>
                <w:rFonts w:ascii="Arial" w:hAnsi="Arial" w:cs="Arial"/>
                <w:sz w:val="24"/>
                <w:szCs w:val="24"/>
              </w:rPr>
            </w:pPr>
          </w:p>
          <w:p w14:paraId="7A41F88D" w14:textId="14D1DE3D" w:rsidR="00CA32F0" w:rsidRPr="00B37810" w:rsidRDefault="00F06DA5" w:rsidP="00B37810">
            <w:pPr>
              <w:rPr>
                <w:rFonts w:ascii="Arial" w:hAnsi="Arial" w:cs="Arial"/>
                <w:sz w:val="24"/>
                <w:szCs w:val="24"/>
              </w:rPr>
            </w:pPr>
            <w:r w:rsidRPr="00B37810">
              <w:rPr>
                <w:rFonts w:ascii="Arial" w:hAnsi="Arial" w:cs="Arial"/>
                <w:sz w:val="24"/>
                <w:szCs w:val="24"/>
              </w:rPr>
              <w:t>Section</w:t>
            </w:r>
            <w:r w:rsidR="00984B56" w:rsidRPr="00B37810">
              <w:rPr>
                <w:rFonts w:ascii="Arial" w:hAnsi="Arial" w:cs="Arial"/>
                <w:sz w:val="24"/>
                <w:szCs w:val="24"/>
              </w:rPr>
              <w:t xml:space="preserve"> </w:t>
            </w:r>
            <w:r w:rsidR="00CA32F0" w:rsidRPr="00B37810">
              <w:rPr>
                <w:rFonts w:ascii="Arial" w:hAnsi="Arial" w:cs="Arial"/>
                <w:sz w:val="24"/>
                <w:szCs w:val="24"/>
              </w:rPr>
              <w:t>4.2</w:t>
            </w:r>
          </w:p>
          <w:p w14:paraId="647398EE" w14:textId="17F39CE6" w:rsidR="00CA32F0" w:rsidRPr="00B37810" w:rsidRDefault="00CA32F0" w:rsidP="00B37810">
            <w:pPr>
              <w:rPr>
                <w:rFonts w:ascii="Arial" w:hAnsi="Arial" w:cs="Arial"/>
                <w:sz w:val="24"/>
                <w:szCs w:val="24"/>
              </w:rPr>
            </w:pPr>
            <w:r w:rsidRPr="00B37810">
              <w:rPr>
                <w:rFonts w:ascii="Arial" w:hAnsi="Arial" w:cs="Arial"/>
                <w:sz w:val="24"/>
                <w:szCs w:val="24"/>
              </w:rPr>
              <w:t>Introduction</w:t>
            </w:r>
          </w:p>
        </w:tc>
        <w:tc>
          <w:tcPr>
            <w:tcW w:w="9242" w:type="dxa"/>
            <w:gridSpan w:val="2"/>
            <w:shd w:val="clear" w:color="auto" w:fill="FFFFFF" w:themeFill="background1"/>
          </w:tcPr>
          <w:p w14:paraId="7A67982D" w14:textId="1992CB1F" w:rsidR="00F06DA5" w:rsidRPr="00B37810" w:rsidRDefault="00F06DA5" w:rsidP="00B37810">
            <w:pPr>
              <w:keepNext/>
              <w:keepLines/>
              <w:numPr>
                <w:ilvl w:val="1"/>
                <w:numId w:val="2"/>
              </w:numPr>
              <w:suppressAutoHyphens/>
              <w:autoSpaceDN w:val="0"/>
              <w:textAlignment w:val="baseline"/>
              <w:outlineLvl w:val="1"/>
              <w:rPr>
                <w:rFonts w:ascii="Arial" w:eastAsia="Times New Roman" w:hAnsi="Arial" w:cs="Arial"/>
                <w:b/>
                <w:sz w:val="24"/>
                <w:szCs w:val="24"/>
              </w:rPr>
            </w:pPr>
            <w:bookmarkStart w:id="6" w:name="_Toc2082642"/>
            <w:r w:rsidRPr="00B37810">
              <w:rPr>
                <w:rFonts w:ascii="Arial" w:eastAsia="Times New Roman" w:hAnsi="Arial" w:cs="Arial"/>
                <w:b/>
                <w:sz w:val="24"/>
                <w:szCs w:val="24"/>
              </w:rPr>
              <w:t>4.2 Introduction</w:t>
            </w:r>
            <w:bookmarkEnd w:id="6"/>
          </w:p>
          <w:p w14:paraId="1FBCFB65" w14:textId="07E29C57" w:rsidR="00CA32F0" w:rsidRPr="00B37810" w:rsidRDefault="00CA32F0" w:rsidP="0010576C">
            <w:pPr>
              <w:keepNext/>
              <w:keepLines/>
              <w:suppressAutoHyphens/>
              <w:autoSpaceDN w:val="0"/>
              <w:textAlignment w:val="baseline"/>
              <w:outlineLvl w:val="2"/>
              <w:rPr>
                <w:rFonts w:ascii="Arial" w:eastAsia="Times New Roman" w:hAnsi="Arial" w:cs="Arial"/>
                <w:bCs/>
                <w:sz w:val="24"/>
                <w:szCs w:val="24"/>
              </w:rPr>
            </w:pPr>
            <w:r w:rsidRPr="00B37810">
              <w:rPr>
                <w:rFonts w:ascii="Arial" w:hAnsi="Arial" w:cs="Arial"/>
                <w:sz w:val="24"/>
                <w:szCs w:val="24"/>
              </w:rPr>
              <w:t xml:space="preserve">4.2.1 Over the Plan period of 2021 to 2036, significant growth and change is anticipated in the Borough. This Chapter sets out the forecast levels of growth and identifies broad locations to accommodate it. New housing remains a key component of planned growth, and this must be accompanied by suitable supporting infrastructure including transport, schools, </w:t>
            </w:r>
            <w:proofErr w:type="gramStart"/>
            <w:r w:rsidRPr="00B37810">
              <w:rPr>
                <w:rFonts w:ascii="Arial" w:hAnsi="Arial" w:cs="Arial"/>
                <w:sz w:val="24"/>
                <w:szCs w:val="24"/>
              </w:rPr>
              <w:t>healthcare</w:t>
            </w:r>
            <w:proofErr w:type="gramEnd"/>
            <w:r w:rsidRPr="00B37810">
              <w:rPr>
                <w:rFonts w:ascii="Arial" w:hAnsi="Arial" w:cs="Arial"/>
                <w:sz w:val="24"/>
                <w:szCs w:val="24"/>
              </w:rPr>
              <w:t xml:space="preserve"> and open spaces. Economic growth is vital to provide local employment and services, sustaining thriving town centres and delivering a range of jobs which meet</w:t>
            </w:r>
            <w:r w:rsidRPr="00B37810">
              <w:rPr>
                <w:rFonts w:ascii="Arial" w:hAnsi="Arial" w:cs="Arial"/>
                <w:strike/>
                <w:sz w:val="24"/>
                <w:szCs w:val="24"/>
              </w:rPr>
              <w:t>s</w:t>
            </w:r>
            <w:r w:rsidRPr="00B37810">
              <w:rPr>
                <w:rFonts w:ascii="Arial" w:hAnsi="Arial" w:cs="Arial"/>
                <w:sz w:val="24"/>
                <w:szCs w:val="24"/>
              </w:rPr>
              <w:t xml:space="preserve"> the needs of Barnet’s increasing population.</w:t>
            </w:r>
          </w:p>
          <w:p w14:paraId="4EFF8DA0" w14:textId="77777777" w:rsidR="00CA32F0" w:rsidRPr="00B37810" w:rsidRDefault="00CA32F0" w:rsidP="0010576C">
            <w:pPr>
              <w:keepNext/>
              <w:keepLines/>
              <w:suppressAutoHyphens/>
              <w:autoSpaceDN w:val="0"/>
              <w:textAlignment w:val="baseline"/>
              <w:outlineLvl w:val="2"/>
              <w:rPr>
                <w:rFonts w:ascii="Arial" w:eastAsia="Times New Roman" w:hAnsi="Arial" w:cs="Arial"/>
                <w:bCs/>
                <w:sz w:val="24"/>
                <w:szCs w:val="24"/>
              </w:rPr>
            </w:pPr>
          </w:p>
          <w:p w14:paraId="189639AA" w14:textId="30051B92" w:rsidR="00F06DA5" w:rsidRPr="00B37810" w:rsidRDefault="00F06DA5" w:rsidP="0010576C">
            <w:pPr>
              <w:keepNext/>
              <w:keepLines/>
              <w:suppressAutoHyphens/>
              <w:autoSpaceDN w:val="0"/>
              <w:textAlignment w:val="baseline"/>
              <w:outlineLvl w:val="2"/>
              <w:rPr>
                <w:rFonts w:ascii="Arial" w:eastAsia="Times New Roman" w:hAnsi="Arial" w:cs="Arial"/>
                <w:b/>
                <w:sz w:val="24"/>
                <w:szCs w:val="24"/>
              </w:rPr>
            </w:pPr>
            <w:r w:rsidRPr="00B37810">
              <w:rPr>
                <w:rFonts w:ascii="Arial" w:eastAsia="Times New Roman" w:hAnsi="Arial" w:cs="Arial"/>
                <w:bCs/>
                <w:sz w:val="24"/>
                <w:szCs w:val="24"/>
              </w:rPr>
              <w:t>4.2.2 Good growth</w:t>
            </w:r>
            <w:r w:rsidRPr="00B37810">
              <w:rPr>
                <w:rFonts w:ascii="Arial" w:eastAsia="Times New Roman" w:hAnsi="Arial" w:cs="Arial"/>
                <w:bCs/>
                <w:strike/>
                <w:sz w:val="24"/>
                <w:szCs w:val="24"/>
              </w:rPr>
              <w:t>, especially that in response to the impact of COVID19,</w:t>
            </w:r>
            <w:r w:rsidRPr="00B37810">
              <w:rPr>
                <w:rFonts w:ascii="Arial" w:eastAsia="Times New Roman" w:hAnsi="Arial" w:cs="Arial"/>
                <w:bCs/>
                <w:sz w:val="24"/>
                <w:szCs w:val="24"/>
              </w:rPr>
              <w:t xml:space="preserve"> must be beneficial for existing and future Barnet residents</w:t>
            </w:r>
            <w:r w:rsidRPr="00B37810">
              <w:rPr>
                <w:rFonts w:ascii="Arial" w:eastAsia="Times New Roman" w:hAnsi="Arial" w:cs="Arial"/>
                <w:bCs/>
                <w:sz w:val="24"/>
                <w:szCs w:val="24"/>
                <w:u w:val="single"/>
              </w:rPr>
              <w:t xml:space="preserve">, and </w:t>
            </w:r>
            <w:r w:rsidRPr="00B37810">
              <w:rPr>
                <w:rFonts w:ascii="Arial" w:eastAsia="Times New Roman" w:hAnsi="Arial" w:cs="Arial"/>
                <w:bCs/>
                <w:sz w:val="24"/>
                <w:szCs w:val="24"/>
              </w:rPr>
              <w:t>Policies in this Chapter must be read with cross-reference to other more thematic Local Plan policies such as those on character, design and heritage, housing needs and aspirations or community health and wellbeing</w:t>
            </w:r>
            <w:r w:rsidRPr="00B37810">
              <w:rPr>
                <w:rFonts w:ascii="Arial" w:eastAsia="Times New Roman" w:hAnsi="Arial" w:cs="Arial"/>
                <w:b/>
                <w:sz w:val="24"/>
                <w:szCs w:val="24"/>
              </w:rPr>
              <w:t>.</w:t>
            </w:r>
          </w:p>
          <w:p w14:paraId="41BEC943"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shd w:val="clear" w:color="auto" w:fill="FFFFFF" w:themeFill="background1"/>
          </w:tcPr>
          <w:p w14:paraId="1D69F0FA" w14:textId="7A797115" w:rsidR="00F06DA5" w:rsidRPr="00B37810" w:rsidRDefault="00CA32F0" w:rsidP="0010576C">
            <w:pPr>
              <w:keepNext/>
              <w:keepLines/>
              <w:autoSpaceDE w:val="0"/>
              <w:adjustRightInd w:val="0"/>
              <w:rPr>
                <w:rFonts w:ascii="Arial" w:hAnsi="Arial" w:cs="Arial"/>
                <w:bCs/>
                <w:iCs/>
                <w:sz w:val="24"/>
                <w:szCs w:val="24"/>
              </w:rPr>
            </w:pPr>
            <w:r w:rsidRPr="00B37810">
              <w:rPr>
                <w:rFonts w:ascii="Arial" w:hAnsi="Arial" w:cs="Arial"/>
                <w:bCs/>
                <w:iCs/>
                <w:sz w:val="24"/>
                <w:szCs w:val="24"/>
              </w:rPr>
              <w:t>Update and clarification</w:t>
            </w:r>
          </w:p>
        </w:tc>
      </w:tr>
      <w:tr w:rsidR="00A202AE" w:rsidRPr="00B37810" w14:paraId="14C893AC" w14:textId="4C5D7CFC" w:rsidTr="00121D73">
        <w:trPr>
          <w:trHeight w:val="300"/>
        </w:trPr>
        <w:tc>
          <w:tcPr>
            <w:tcW w:w="847" w:type="dxa"/>
            <w:gridSpan w:val="2"/>
            <w:shd w:val="clear" w:color="auto" w:fill="auto"/>
          </w:tcPr>
          <w:p w14:paraId="45EF6EE7" w14:textId="2D2C670F" w:rsidR="00F06DA5" w:rsidRPr="00B37810" w:rsidRDefault="00F06DA5" w:rsidP="00B37810">
            <w:pPr>
              <w:rPr>
                <w:rFonts w:ascii="Arial" w:hAnsi="Arial" w:cs="Arial"/>
                <w:sz w:val="24"/>
                <w:szCs w:val="24"/>
              </w:rPr>
            </w:pPr>
            <w:r w:rsidRPr="00B37810">
              <w:rPr>
                <w:rFonts w:ascii="Arial" w:hAnsi="Arial" w:cs="Arial"/>
                <w:color w:val="000000"/>
                <w:sz w:val="24"/>
                <w:szCs w:val="24"/>
              </w:rPr>
              <w:t>AM</w:t>
            </w:r>
            <w:r w:rsidR="00CA32F0" w:rsidRPr="00B37810">
              <w:rPr>
                <w:rFonts w:ascii="Arial" w:hAnsi="Arial" w:cs="Arial"/>
                <w:color w:val="000000"/>
                <w:sz w:val="24"/>
                <w:szCs w:val="24"/>
              </w:rPr>
              <w:t>6</w:t>
            </w:r>
          </w:p>
        </w:tc>
        <w:tc>
          <w:tcPr>
            <w:tcW w:w="2004" w:type="dxa"/>
            <w:gridSpan w:val="2"/>
            <w:shd w:val="clear" w:color="auto" w:fill="auto"/>
          </w:tcPr>
          <w:p w14:paraId="64BF22B5" w14:textId="77777777" w:rsidR="00F06DA5" w:rsidRPr="00B37810" w:rsidRDefault="00F06DA5" w:rsidP="00B37810">
            <w:pPr>
              <w:rPr>
                <w:rFonts w:ascii="Arial" w:hAnsi="Arial" w:cs="Arial"/>
                <w:sz w:val="24"/>
                <w:szCs w:val="24"/>
              </w:rPr>
            </w:pPr>
            <w:r w:rsidRPr="00B37810">
              <w:rPr>
                <w:rFonts w:ascii="Arial" w:hAnsi="Arial" w:cs="Arial"/>
                <w:sz w:val="24"/>
                <w:szCs w:val="24"/>
              </w:rPr>
              <w:t>Chapter 4 – Growth &amp; Spatial Strategy</w:t>
            </w:r>
          </w:p>
          <w:p w14:paraId="7E06C627" w14:textId="77777777" w:rsidR="00F06DA5" w:rsidRPr="00B37810" w:rsidRDefault="00F06DA5" w:rsidP="00B37810">
            <w:pPr>
              <w:rPr>
                <w:rFonts w:ascii="Arial" w:hAnsi="Arial" w:cs="Arial"/>
                <w:sz w:val="24"/>
                <w:szCs w:val="24"/>
              </w:rPr>
            </w:pPr>
          </w:p>
          <w:p w14:paraId="2FBFA134" w14:textId="77777777" w:rsidR="00D22A57" w:rsidRPr="00B37810" w:rsidRDefault="00D22A57" w:rsidP="00B37810">
            <w:pPr>
              <w:rPr>
                <w:rFonts w:ascii="Arial" w:hAnsi="Arial" w:cs="Arial"/>
                <w:sz w:val="24"/>
                <w:szCs w:val="24"/>
              </w:rPr>
            </w:pPr>
            <w:r w:rsidRPr="00B37810">
              <w:rPr>
                <w:rFonts w:ascii="Arial" w:hAnsi="Arial" w:cs="Arial"/>
                <w:sz w:val="24"/>
                <w:szCs w:val="24"/>
              </w:rPr>
              <w:t>Brent Cross</w:t>
            </w:r>
          </w:p>
          <w:p w14:paraId="16982886" w14:textId="77777777" w:rsidR="00D22A57" w:rsidRPr="00B37810" w:rsidRDefault="00D22A57" w:rsidP="00B37810">
            <w:pPr>
              <w:rPr>
                <w:rFonts w:ascii="Arial" w:hAnsi="Arial" w:cs="Arial"/>
                <w:sz w:val="24"/>
                <w:szCs w:val="24"/>
              </w:rPr>
            </w:pPr>
          </w:p>
          <w:p w14:paraId="0D7E5C4D" w14:textId="65981630" w:rsidR="00F06DA5" w:rsidRPr="00B37810" w:rsidRDefault="00F06DA5" w:rsidP="00B37810">
            <w:pPr>
              <w:rPr>
                <w:rFonts w:ascii="Arial" w:hAnsi="Arial" w:cs="Arial"/>
                <w:sz w:val="24"/>
                <w:szCs w:val="24"/>
              </w:rPr>
            </w:pPr>
            <w:r w:rsidRPr="00B37810">
              <w:rPr>
                <w:rFonts w:ascii="Arial" w:hAnsi="Arial" w:cs="Arial"/>
                <w:sz w:val="24"/>
                <w:szCs w:val="24"/>
              </w:rPr>
              <w:t>Sections 4.1</w:t>
            </w:r>
            <w:r w:rsidR="00CA32F0" w:rsidRPr="00B37810">
              <w:rPr>
                <w:rFonts w:ascii="Arial" w:hAnsi="Arial" w:cs="Arial"/>
                <w:sz w:val="24"/>
                <w:szCs w:val="24"/>
              </w:rPr>
              <w:t>3</w:t>
            </w:r>
            <w:r w:rsidRPr="00B37810">
              <w:rPr>
                <w:rFonts w:ascii="Arial" w:hAnsi="Arial" w:cs="Arial"/>
                <w:sz w:val="24"/>
                <w:szCs w:val="24"/>
              </w:rPr>
              <w:t xml:space="preserve"> to 4.15 </w:t>
            </w:r>
          </w:p>
        </w:tc>
        <w:tc>
          <w:tcPr>
            <w:tcW w:w="9242" w:type="dxa"/>
            <w:gridSpan w:val="2"/>
            <w:shd w:val="clear" w:color="auto" w:fill="auto"/>
          </w:tcPr>
          <w:p w14:paraId="5CDCFD11" w14:textId="2C2FA864"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bookmarkStart w:id="7" w:name="_Toc2082648"/>
            <w:r w:rsidRPr="00B37810">
              <w:rPr>
                <w:rFonts w:ascii="Arial" w:eastAsia="Times New Roman" w:hAnsi="Arial" w:cs="Arial"/>
                <w:b/>
                <w:sz w:val="24"/>
                <w:szCs w:val="24"/>
              </w:rPr>
              <w:t>4.13 Brent Cross West (Thameslink</w:t>
            </w:r>
            <w:bookmarkEnd w:id="7"/>
            <w:r w:rsidRPr="00B37810">
              <w:rPr>
                <w:rFonts w:ascii="Arial" w:eastAsia="Times New Roman" w:hAnsi="Arial" w:cs="Arial"/>
                <w:b/>
                <w:sz w:val="24"/>
                <w:szCs w:val="24"/>
              </w:rPr>
              <w:t xml:space="preserve">) </w:t>
            </w:r>
          </w:p>
          <w:p w14:paraId="24E5511D"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0C659A82" w14:textId="5378C3B9"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4.13.1 Working with public sector partners and Network Rail, the Council </w:t>
            </w:r>
            <w:r w:rsidR="00077D0B" w:rsidRPr="00B37810">
              <w:rPr>
                <w:rFonts w:ascii="Arial" w:eastAsia="Times New Roman" w:hAnsi="Arial" w:cs="Arial"/>
                <w:sz w:val="24"/>
                <w:szCs w:val="24"/>
                <w:u w:val="single"/>
              </w:rPr>
              <w:t>has</w:t>
            </w:r>
            <w:r w:rsidR="00077D0B" w:rsidRPr="00B37810">
              <w:rPr>
                <w:rFonts w:ascii="Arial" w:eastAsia="Times New Roman" w:hAnsi="Arial" w:cs="Arial"/>
                <w:sz w:val="24"/>
                <w:szCs w:val="24"/>
              </w:rPr>
              <w:t xml:space="preserve"> </w:t>
            </w:r>
            <w:proofErr w:type="spellStart"/>
            <w:r w:rsidRPr="00B37810">
              <w:rPr>
                <w:rFonts w:ascii="Arial" w:eastAsia="Times New Roman" w:hAnsi="Arial" w:cs="Arial"/>
                <w:sz w:val="24"/>
                <w:szCs w:val="24"/>
                <w:u w:val="single"/>
              </w:rPr>
              <w:t>deliver</w:t>
            </w:r>
            <w:r w:rsidR="006C53F5" w:rsidRPr="00B37810">
              <w:rPr>
                <w:rFonts w:ascii="Arial" w:eastAsia="Times New Roman" w:hAnsi="Arial" w:cs="Arial"/>
                <w:sz w:val="24"/>
                <w:szCs w:val="24"/>
                <w:u w:val="single"/>
              </w:rPr>
              <w:t>ed</w:t>
            </w:r>
            <w:r w:rsidRPr="00B37810">
              <w:rPr>
                <w:rFonts w:ascii="Arial" w:eastAsia="Times New Roman" w:hAnsi="Arial" w:cs="Arial"/>
                <w:strike/>
                <w:sz w:val="24"/>
                <w:szCs w:val="24"/>
                <w:u w:val="single"/>
              </w:rPr>
              <w:t>ing</w:t>
            </w:r>
            <w:proofErr w:type="spellEnd"/>
            <w:r w:rsidRPr="00B37810">
              <w:rPr>
                <w:rFonts w:ascii="Arial" w:eastAsia="Times New Roman" w:hAnsi="Arial" w:cs="Arial"/>
                <w:strike/>
                <w:sz w:val="24"/>
                <w:szCs w:val="24"/>
              </w:rPr>
              <w:t xml:space="preserve"> </w:t>
            </w:r>
            <w:r w:rsidRPr="00B37810">
              <w:rPr>
                <w:rFonts w:ascii="Arial" w:eastAsia="Times New Roman" w:hAnsi="Arial" w:cs="Arial"/>
                <w:sz w:val="24"/>
                <w:szCs w:val="24"/>
              </w:rPr>
              <w:t xml:space="preserve">a new rail station ‘Brent Cross West’, which will support the area’s regeneration and growth as well as provide new and existing residents with direct access to Thameslink rail services. The £416.5 million project to deliver the new Brent Cross West station and associated rail infrastructure </w:t>
            </w:r>
            <w:r w:rsidR="00077D0B" w:rsidRPr="00B37810">
              <w:rPr>
                <w:rFonts w:ascii="Arial" w:eastAsia="Times New Roman" w:hAnsi="Arial" w:cs="Arial"/>
                <w:sz w:val="24"/>
                <w:szCs w:val="24"/>
                <w:u w:val="single"/>
              </w:rPr>
              <w:t>has</w:t>
            </w:r>
            <w:r w:rsidR="00077D0B" w:rsidRPr="00B37810">
              <w:rPr>
                <w:rFonts w:ascii="Arial" w:eastAsia="Times New Roman" w:hAnsi="Arial" w:cs="Arial"/>
                <w:sz w:val="24"/>
                <w:szCs w:val="24"/>
              </w:rPr>
              <w:t xml:space="preserve"> </w:t>
            </w:r>
            <w:r w:rsidR="006C53F5" w:rsidRPr="00B37810">
              <w:rPr>
                <w:rFonts w:ascii="Arial" w:eastAsia="Times New Roman" w:hAnsi="Arial" w:cs="Arial"/>
                <w:strike/>
                <w:sz w:val="24"/>
                <w:szCs w:val="24"/>
              </w:rPr>
              <w:t xml:space="preserve">will </w:t>
            </w:r>
            <w:r w:rsidRPr="00B37810">
              <w:rPr>
                <w:rFonts w:ascii="Arial" w:eastAsia="Times New Roman" w:hAnsi="Arial" w:cs="Arial"/>
                <w:sz w:val="24"/>
                <w:szCs w:val="24"/>
              </w:rPr>
              <w:t>mean</w:t>
            </w:r>
            <w:r w:rsidR="00077D0B" w:rsidRPr="00B37810">
              <w:rPr>
                <w:rFonts w:ascii="Arial" w:eastAsia="Times New Roman" w:hAnsi="Arial" w:cs="Arial"/>
                <w:sz w:val="24"/>
                <w:szCs w:val="24"/>
                <w:u w:val="single"/>
              </w:rPr>
              <w:t>t that</w:t>
            </w:r>
            <w:r w:rsidRPr="00B37810">
              <w:rPr>
                <w:rFonts w:ascii="Arial" w:eastAsia="Times New Roman" w:hAnsi="Arial" w:cs="Arial"/>
                <w:sz w:val="24"/>
                <w:szCs w:val="24"/>
                <w:u w:val="single"/>
              </w:rPr>
              <w:t xml:space="preserve"> </w:t>
            </w:r>
            <w:r w:rsidRPr="00B37810">
              <w:rPr>
                <w:rFonts w:ascii="Arial" w:eastAsia="Times New Roman" w:hAnsi="Arial" w:cs="Arial"/>
                <w:sz w:val="24"/>
                <w:szCs w:val="24"/>
              </w:rPr>
              <w:t xml:space="preserve">the new station </w:t>
            </w:r>
            <w:r w:rsidR="00077D0B" w:rsidRPr="00B37810">
              <w:rPr>
                <w:rFonts w:ascii="Arial" w:eastAsia="Times New Roman" w:hAnsi="Arial" w:cs="Arial"/>
                <w:sz w:val="24"/>
                <w:szCs w:val="24"/>
                <w:u w:val="single"/>
              </w:rPr>
              <w:t>was completed</w:t>
            </w:r>
            <w:r w:rsidR="00077D0B" w:rsidRPr="00B37810">
              <w:rPr>
                <w:rFonts w:ascii="Arial" w:eastAsia="Times New Roman" w:hAnsi="Arial" w:cs="Arial"/>
                <w:sz w:val="24"/>
                <w:szCs w:val="24"/>
              </w:rPr>
              <w:t xml:space="preserve"> </w:t>
            </w:r>
            <w:r w:rsidRPr="00B37810">
              <w:rPr>
                <w:rFonts w:ascii="Arial" w:eastAsia="Times New Roman" w:hAnsi="Arial" w:cs="Arial"/>
                <w:strike/>
                <w:sz w:val="24"/>
                <w:szCs w:val="24"/>
              </w:rPr>
              <w:t>is delivered</w:t>
            </w:r>
            <w:r w:rsidRPr="00B37810">
              <w:rPr>
                <w:rFonts w:ascii="Arial" w:eastAsia="Times New Roman" w:hAnsi="Arial" w:cs="Arial"/>
                <w:sz w:val="24"/>
                <w:szCs w:val="24"/>
              </w:rPr>
              <w:t xml:space="preserve"> much earlier than originally planned and </w:t>
            </w:r>
            <w:r w:rsidRPr="00B37810">
              <w:rPr>
                <w:rFonts w:ascii="Arial" w:eastAsia="Times New Roman" w:hAnsi="Arial" w:cs="Arial"/>
                <w:strike/>
                <w:sz w:val="24"/>
                <w:szCs w:val="24"/>
              </w:rPr>
              <w:t>will be opened and</w:t>
            </w:r>
            <w:r w:rsidRPr="00B37810">
              <w:rPr>
                <w:rFonts w:ascii="Arial" w:eastAsia="Times New Roman" w:hAnsi="Arial" w:cs="Arial"/>
                <w:sz w:val="24"/>
                <w:szCs w:val="24"/>
              </w:rPr>
              <w:t xml:space="preserve"> </w:t>
            </w:r>
            <w:r w:rsidR="006C53F5" w:rsidRPr="00B37810">
              <w:rPr>
                <w:rFonts w:ascii="Arial" w:eastAsia="Times New Roman" w:hAnsi="Arial" w:cs="Arial"/>
                <w:sz w:val="24"/>
                <w:szCs w:val="24"/>
                <w:u w:val="single"/>
              </w:rPr>
              <w:t xml:space="preserve">is </w:t>
            </w:r>
            <w:r w:rsidRPr="00B37810">
              <w:rPr>
                <w:rFonts w:ascii="Arial" w:eastAsia="Times New Roman" w:hAnsi="Arial" w:cs="Arial"/>
                <w:sz w:val="24"/>
                <w:szCs w:val="24"/>
              </w:rPr>
              <w:t xml:space="preserve">operational for the first development plots.  </w:t>
            </w:r>
            <w:r w:rsidR="00CA32F0" w:rsidRPr="00B37810">
              <w:rPr>
                <w:rFonts w:ascii="Arial" w:eastAsia="Times New Roman" w:hAnsi="Arial" w:cs="Arial"/>
                <w:strike/>
                <w:sz w:val="24"/>
                <w:szCs w:val="24"/>
              </w:rPr>
              <w:t>A</w:t>
            </w:r>
            <w:r w:rsidRPr="00B37810">
              <w:rPr>
                <w:rFonts w:ascii="Arial" w:eastAsia="Times New Roman" w:hAnsi="Arial" w:cs="Arial"/>
                <w:strike/>
                <w:sz w:val="24"/>
                <w:szCs w:val="24"/>
              </w:rPr>
              <w:t xml:space="preserve">nd when completed (forecast for </w:t>
            </w:r>
            <w:proofErr w:type="gramStart"/>
            <w:r w:rsidRPr="00B37810">
              <w:rPr>
                <w:rFonts w:ascii="Arial" w:eastAsia="Times New Roman" w:hAnsi="Arial" w:cs="Arial"/>
                <w:strike/>
                <w:sz w:val="24"/>
                <w:szCs w:val="24"/>
              </w:rPr>
              <w:t>2022 )</w:t>
            </w:r>
            <w:proofErr w:type="gramEnd"/>
            <w:r w:rsidRPr="00B37810">
              <w:rPr>
                <w:rFonts w:ascii="Arial" w:eastAsia="Times New Roman" w:hAnsi="Arial" w:cs="Arial"/>
                <w:sz w:val="24"/>
                <w:szCs w:val="24"/>
              </w:rPr>
              <w:t xml:space="preserve"> Brent Cross West </w:t>
            </w:r>
            <w:r w:rsidRPr="00B37810">
              <w:rPr>
                <w:rFonts w:ascii="Arial" w:eastAsia="Times New Roman" w:hAnsi="Arial" w:cs="Arial"/>
                <w:sz w:val="24"/>
                <w:szCs w:val="24"/>
                <w:u w:val="single"/>
              </w:rPr>
              <w:t>opened in 2023</w:t>
            </w:r>
            <w:r w:rsidR="00333083" w:rsidRPr="00B37810">
              <w:rPr>
                <w:rFonts w:ascii="Arial" w:eastAsia="Times New Roman" w:hAnsi="Arial" w:cs="Arial"/>
                <w:sz w:val="24"/>
                <w:szCs w:val="24"/>
                <w:u w:val="single"/>
              </w:rPr>
              <w:t xml:space="preserve">. With </w:t>
            </w:r>
            <w:r w:rsidRPr="00B37810">
              <w:rPr>
                <w:rFonts w:ascii="Arial" w:eastAsia="Times New Roman" w:hAnsi="Arial" w:cs="Arial"/>
                <w:strike/>
                <w:sz w:val="24"/>
                <w:szCs w:val="24"/>
              </w:rPr>
              <w:t>It</w:t>
            </w:r>
            <w:r w:rsidRPr="00B37810">
              <w:rPr>
                <w:rFonts w:ascii="Arial" w:eastAsia="Times New Roman" w:hAnsi="Arial" w:cs="Arial"/>
                <w:strike/>
                <w:sz w:val="24"/>
                <w:szCs w:val="24"/>
                <w:u w:val="single"/>
              </w:rPr>
              <w:t xml:space="preserve"> </w:t>
            </w:r>
            <w:r w:rsidRPr="00B37810">
              <w:rPr>
                <w:rFonts w:ascii="Arial" w:eastAsia="Times New Roman" w:hAnsi="Arial" w:cs="Arial"/>
                <w:strike/>
                <w:sz w:val="24"/>
                <w:szCs w:val="24"/>
              </w:rPr>
              <w:t>will</w:t>
            </w:r>
            <w:r w:rsidRPr="00B37810">
              <w:rPr>
                <w:rFonts w:ascii="Arial" w:eastAsia="Times New Roman" w:hAnsi="Arial" w:cs="Arial"/>
                <w:sz w:val="24"/>
                <w:szCs w:val="24"/>
              </w:rPr>
              <w:t xml:space="preserve"> a</w:t>
            </w:r>
            <w:r w:rsidRPr="00B37810">
              <w:rPr>
                <w:rFonts w:ascii="Arial" w:eastAsia="Times New Roman" w:hAnsi="Arial" w:cs="Arial"/>
                <w:strike/>
                <w:sz w:val="24"/>
                <w:szCs w:val="24"/>
              </w:rPr>
              <w:t>ccommodat</w:t>
            </w:r>
            <w:r w:rsidR="00E65205" w:rsidRPr="00B37810">
              <w:rPr>
                <w:rFonts w:ascii="Arial" w:eastAsia="Times New Roman" w:hAnsi="Arial" w:cs="Arial"/>
                <w:strike/>
                <w:sz w:val="24"/>
                <w:szCs w:val="24"/>
              </w:rPr>
              <w:t>e</w:t>
            </w:r>
            <w:r w:rsidRPr="00B37810">
              <w:rPr>
                <w:rFonts w:ascii="Arial" w:eastAsia="Times New Roman" w:hAnsi="Arial" w:cs="Arial"/>
                <w:sz w:val="24"/>
                <w:szCs w:val="24"/>
              </w:rPr>
              <w:t xml:space="preserve"> up to eight trains per hour </w:t>
            </w:r>
            <w:r w:rsidR="00333083" w:rsidRPr="00B37810">
              <w:rPr>
                <w:rFonts w:ascii="Arial" w:eastAsia="Times New Roman" w:hAnsi="Arial" w:cs="Arial"/>
                <w:sz w:val="24"/>
                <w:szCs w:val="24"/>
                <w:u w:val="single"/>
              </w:rPr>
              <w:t xml:space="preserve">the </w:t>
            </w:r>
            <w:r w:rsidRPr="00B37810">
              <w:rPr>
                <w:rFonts w:ascii="Arial" w:eastAsia="Times New Roman" w:hAnsi="Arial" w:cs="Arial"/>
                <w:strike/>
                <w:sz w:val="24"/>
                <w:szCs w:val="24"/>
              </w:rPr>
              <w:t>with a</w:t>
            </w:r>
            <w:r w:rsidRPr="00B37810">
              <w:rPr>
                <w:rFonts w:ascii="Arial" w:eastAsia="Times New Roman" w:hAnsi="Arial" w:cs="Arial"/>
                <w:sz w:val="24"/>
                <w:szCs w:val="24"/>
              </w:rPr>
              <w:t xml:space="preserve"> journey time to Kings Cross St Pancras </w:t>
            </w:r>
            <w:r w:rsidRPr="00B37810">
              <w:rPr>
                <w:rFonts w:ascii="Arial" w:eastAsia="Times New Roman" w:hAnsi="Arial" w:cs="Arial"/>
                <w:strike/>
                <w:sz w:val="24"/>
                <w:szCs w:val="24"/>
              </w:rPr>
              <w:t>of</w:t>
            </w:r>
            <w:r w:rsidRPr="00B37810">
              <w:rPr>
                <w:rFonts w:ascii="Arial" w:eastAsia="Times New Roman" w:hAnsi="Arial" w:cs="Arial"/>
                <w:sz w:val="24"/>
                <w:szCs w:val="24"/>
              </w:rPr>
              <w:t xml:space="preserve"> </w:t>
            </w:r>
            <w:r w:rsidR="00333083" w:rsidRPr="00B37810">
              <w:rPr>
                <w:rFonts w:ascii="Arial" w:eastAsia="Times New Roman" w:hAnsi="Arial" w:cs="Arial"/>
                <w:sz w:val="24"/>
                <w:szCs w:val="24"/>
                <w:u w:val="single"/>
              </w:rPr>
              <w:t>is</w:t>
            </w:r>
            <w:r w:rsidR="00333083" w:rsidRPr="00B37810">
              <w:rPr>
                <w:rFonts w:ascii="Arial" w:eastAsia="Times New Roman" w:hAnsi="Arial" w:cs="Arial"/>
                <w:sz w:val="24"/>
                <w:szCs w:val="24"/>
              </w:rPr>
              <w:t xml:space="preserve"> </w:t>
            </w:r>
            <w:r w:rsidRPr="00B37810">
              <w:rPr>
                <w:rFonts w:ascii="Arial" w:eastAsia="Times New Roman" w:hAnsi="Arial" w:cs="Arial"/>
                <w:sz w:val="24"/>
                <w:szCs w:val="24"/>
              </w:rPr>
              <w:t xml:space="preserve">less than 15 minutes. The new station </w:t>
            </w:r>
            <w:r w:rsidRPr="00B37810">
              <w:rPr>
                <w:rFonts w:ascii="Arial" w:eastAsia="Times New Roman" w:hAnsi="Arial" w:cs="Arial"/>
                <w:strike/>
                <w:sz w:val="24"/>
                <w:szCs w:val="24"/>
              </w:rPr>
              <w:t>will</w:t>
            </w:r>
            <w:r w:rsidRPr="00B37810">
              <w:rPr>
                <w:rFonts w:ascii="Arial" w:eastAsia="Times New Roman" w:hAnsi="Arial" w:cs="Arial"/>
                <w:sz w:val="24"/>
                <w:szCs w:val="24"/>
              </w:rPr>
              <w:t xml:space="preserve"> also </w:t>
            </w:r>
            <w:proofErr w:type="spellStart"/>
            <w:proofErr w:type="gramStart"/>
            <w:r w:rsidRPr="00B37810">
              <w:rPr>
                <w:rFonts w:ascii="Arial" w:eastAsia="Times New Roman" w:hAnsi="Arial" w:cs="Arial"/>
                <w:sz w:val="24"/>
                <w:szCs w:val="24"/>
              </w:rPr>
              <w:t>provide</w:t>
            </w:r>
            <w:r w:rsidRPr="00B37810">
              <w:rPr>
                <w:rFonts w:ascii="Arial" w:eastAsia="Times New Roman" w:hAnsi="Arial" w:cs="Arial"/>
                <w:sz w:val="24"/>
                <w:szCs w:val="24"/>
                <w:u w:val="single"/>
              </w:rPr>
              <w:t>s</w:t>
            </w:r>
            <w:proofErr w:type="spellEnd"/>
            <w:proofErr w:type="gramEnd"/>
            <w:r w:rsidRPr="00B37810">
              <w:rPr>
                <w:rFonts w:ascii="Arial" w:eastAsia="Times New Roman" w:hAnsi="Arial" w:cs="Arial"/>
                <w:sz w:val="24"/>
                <w:szCs w:val="24"/>
              </w:rPr>
              <w:t xml:space="preserve"> a much-needed 24-hour pedestrian link across the railway lines </w:t>
            </w:r>
            <w:r w:rsidRPr="00B37810">
              <w:rPr>
                <w:rFonts w:ascii="Arial" w:eastAsia="Times New Roman" w:hAnsi="Arial" w:cs="Arial"/>
                <w:strike/>
                <w:sz w:val="24"/>
                <w:szCs w:val="24"/>
              </w:rPr>
              <w:t>which will</w:t>
            </w:r>
            <w:r w:rsidRPr="00B37810">
              <w:rPr>
                <w:rFonts w:ascii="Arial" w:eastAsia="Times New Roman" w:hAnsi="Arial" w:cs="Arial"/>
                <w:sz w:val="24"/>
                <w:szCs w:val="24"/>
              </w:rPr>
              <w:t xml:space="preserve"> open</w:t>
            </w:r>
            <w:r w:rsidRPr="00B37810">
              <w:rPr>
                <w:rFonts w:ascii="Arial" w:eastAsia="Times New Roman" w:hAnsi="Arial" w:cs="Arial"/>
                <w:sz w:val="24"/>
                <w:szCs w:val="24"/>
                <w:u w:val="single"/>
              </w:rPr>
              <w:t>ing</w:t>
            </w:r>
            <w:r w:rsidRPr="00B37810">
              <w:rPr>
                <w:rFonts w:ascii="Arial" w:eastAsia="Times New Roman" w:hAnsi="Arial" w:cs="Arial"/>
                <w:sz w:val="24"/>
                <w:szCs w:val="24"/>
              </w:rPr>
              <w:t xml:space="preserve"> up access to neighbourhoods in LB Brent to the west.</w:t>
            </w:r>
          </w:p>
          <w:p w14:paraId="30E51FF4"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b/>
                <w:sz w:val="24"/>
                <w:szCs w:val="24"/>
              </w:rPr>
            </w:pPr>
          </w:p>
          <w:p w14:paraId="0F945D17" w14:textId="674B2315"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trike/>
                <w:sz w:val="24"/>
                <w:szCs w:val="24"/>
              </w:rPr>
              <w:t>4.13.3 CPO 3 was confirmed by the Secretary of State in May 2018 for all the land needed to deliver the new station and associated rail infrastructure. The construction of new sidings and rail systems began in 2019 with the new South Sidings being commissioned into use in January 2021.</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 xml:space="preserve">Development of the new Brent Cross West station began in September 2020 and is expected to open in 2022. </w:t>
            </w:r>
          </w:p>
          <w:p w14:paraId="49C4041C"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 </w:t>
            </w:r>
          </w:p>
          <w:p w14:paraId="7FDE8E52" w14:textId="2409F756"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4.14 Sequence of Delivery within the Brent Cross Growth Area</w:t>
            </w:r>
          </w:p>
          <w:p w14:paraId="1806CC10" w14:textId="77777777" w:rsidR="00F06DA5" w:rsidRPr="00B37810" w:rsidRDefault="00F06DA5" w:rsidP="00B37810">
            <w:pPr>
              <w:keepNext/>
              <w:keepLines/>
              <w:shd w:val="clear" w:color="auto" w:fill="FFFFFF" w:themeFill="background1"/>
              <w:outlineLvl w:val="2"/>
              <w:rPr>
                <w:rFonts w:ascii="Arial" w:eastAsia="Times New Roman" w:hAnsi="Arial" w:cs="Arial"/>
                <w:sz w:val="24"/>
                <w:szCs w:val="24"/>
              </w:rPr>
            </w:pPr>
          </w:p>
          <w:p w14:paraId="1B6DE1B9" w14:textId="716F97CA"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4.14.4 The Brent Cross West station provides a fundamental component of the integrated transport strategy to enable and accommodate the wider Brent Cross Growth Area development proposals </w:t>
            </w:r>
            <w:r w:rsidRPr="00B37810">
              <w:rPr>
                <w:rFonts w:ascii="Arial" w:eastAsia="Times New Roman" w:hAnsi="Arial" w:cs="Arial"/>
                <w:strike/>
                <w:sz w:val="24"/>
                <w:szCs w:val="24"/>
              </w:rPr>
              <w:t xml:space="preserve">to come </w:t>
            </w:r>
            <w:proofErr w:type="gramStart"/>
            <w:r w:rsidRPr="00B37810">
              <w:rPr>
                <w:rFonts w:ascii="Arial" w:eastAsia="Times New Roman" w:hAnsi="Arial" w:cs="Arial"/>
                <w:strike/>
                <w:sz w:val="24"/>
                <w:szCs w:val="24"/>
              </w:rPr>
              <w:t>forward</w:t>
            </w:r>
            <w:r w:rsidRPr="00B37810">
              <w:rPr>
                <w:rFonts w:ascii="Arial" w:eastAsia="Times New Roman" w:hAnsi="Arial" w:cs="Arial"/>
                <w:sz w:val="24"/>
                <w:szCs w:val="24"/>
              </w:rPr>
              <w:t>;</w:t>
            </w:r>
            <w:proofErr w:type="gramEnd"/>
            <w:r w:rsidRPr="00B37810">
              <w:rPr>
                <w:rFonts w:ascii="Arial" w:eastAsia="Times New Roman" w:hAnsi="Arial" w:cs="Arial"/>
                <w:sz w:val="24"/>
                <w:szCs w:val="24"/>
              </w:rPr>
              <w:t xml:space="preserve"> encouraging a significant mode shift to public transport as part of the comprehensive development of the area.</w:t>
            </w:r>
          </w:p>
          <w:p w14:paraId="617943C2"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0429433F" w14:textId="2491E674"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4.14.5 The Council is also delivering a package of critical infrastructure works that are funded by central government grant as part of the revised funding agreement for Brent Cross Cricklewood. These comprise two key junction improvements on Cricklewood Lane and one on Tilling Road. The improvements to Claremont Road / Cricklewood Lane junction were completed in 2020 with the improvement to Cricklewood Lane / A5 Edgware Road </w:t>
            </w:r>
            <w:r w:rsidRPr="00B37810">
              <w:rPr>
                <w:rFonts w:ascii="Arial" w:eastAsia="Times New Roman" w:hAnsi="Arial" w:cs="Arial"/>
                <w:strike/>
                <w:sz w:val="24"/>
                <w:szCs w:val="24"/>
              </w:rPr>
              <w:t>due to be</w:t>
            </w:r>
            <w:r w:rsidRPr="00B37810">
              <w:rPr>
                <w:rFonts w:ascii="Arial" w:eastAsia="Times New Roman" w:hAnsi="Arial" w:cs="Arial"/>
                <w:sz w:val="24"/>
                <w:szCs w:val="24"/>
              </w:rPr>
              <w:t xml:space="preserve"> completed in 2021. </w:t>
            </w:r>
          </w:p>
          <w:p w14:paraId="3E056C3A"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4BA29907" w14:textId="4B89D575" w:rsidR="00F06DA5" w:rsidRPr="00B37810" w:rsidRDefault="00F06DA5" w:rsidP="00B979D7">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4.14.6 BXS LP is continuing with the development of Brent Cross Town. Significant progress has been made with detailed consent in place for </w:t>
            </w:r>
            <w:r w:rsidRPr="00B37810">
              <w:rPr>
                <w:rFonts w:ascii="Arial" w:eastAsia="Times New Roman" w:hAnsi="Arial" w:cs="Arial"/>
                <w:strike/>
                <w:sz w:val="24"/>
                <w:szCs w:val="24"/>
              </w:rPr>
              <w:t xml:space="preserve">five </w:t>
            </w:r>
            <w:proofErr w:type="gramStart"/>
            <w:r w:rsidRPr="00B37810">
              <w:rPr>
                <w:rFonts w:ascii="Arial" w:eastAsia="Times New Roman" w:hAnsi="Arial" w:cs="Arial"/>
                <w:sz w:val="24"/>
                <w:szCs w:val="24"/>
                <w:u w:val="single"/>
              </w:rPr>
              <w:t>a number of</w:t>
            </w:r>
            <w:proofErr w:type="gramEnd"/>
            <w:r w:rsidRPr="00B37810">
              <w:rPr>
                <w:rFonts w:ascii="Arial" w:eastAsia="Times New Roman" w:hAnsi="Arial" w:cs="Arial"/>
                <w:sz w:val="24"/>
                <w:szCs w:val="24"/>
              </w:rPr>
              <w:t xml:space="preserve"> development plots, </w:t>
            </w:r>
            <w:r w:rsidRPr="00B37810">
              <w:rPr>
                <w:rFonts w:ascii="Arial" w:eastAsia="Times New Roman" w:hAnsi="Arial" w:cs="Arial"/>
                <w:sz w:val="24"/>
                <w:szCs w:val="24"/>
                <w:u w:val="single"/>
              </w:rPr>
              <w:t xml:space="preserve">and items of infrastructure, including mixed use residential and retail development, student accommodation, a replacement primary school, </w:t>
            </w:r>
            <w:r w:rsidRPr="00B37810">
              <w:rPr>
                <w:rFonts w:ascii="Arial" w:eastAsia="Times New Roman" w:hAnsi="Arial" w:cs="Arial"/>
                <w:sz w:val="24"/>
                <w:szCs w:val="24"/>
              </w:rPr>
              <w:t>a</w:t>
            </w:r>
            <w:r w:rsidRPr="00B37810">
              <w:rPr>
                <w:rFonts w:ascii="Arial" w:eastAsia="Times New Roman" w:hAnsi="Arial" w:cs="Arial"/>
                <w:sz w:val="24"/>
                <w:szCs w:val="24"/>
                <w:u w:val="single"/>
              </w:rPr>
              <w:t xml:space="preserve"> new </w:t>
            </w:r>
            <w:r w:rsidRPr="00B37810">
              <w:rPr>
                <w:rFonts w:ascii="Arial" w:eastAsia="Times New Roman" w:hAnsi="Arial" w:cs="Arial"/>
                <w:sz w:val="24"/>
                <w:szCs w:val="24"/>
              </w:rPr>
              <w:t>public square and new neighbourhood park. Main works commenced in 2020 with demolition and ground preparation as well as the works to create Claremont Park and deliver the first development plots and roads. The first residential completions are expected in 2024/</w:t>
            </w:r>
            <w:r w:rsidRPr="00B37810">
              <w:rPr>
                <w:rFonts w:ascii="Arial" w:eastAsia="Times New Roman" w:hAnsi="Arial" w:cs="Arial"/>
                <w:strike/>
                <w:sz w:val="24"/>
                <w:szCs w:val="24"/>
              </w:rPr>
              <w:t>20</w:t>
            </w:r>
            <w:r w:rsidRPr="00B37810">
              <w:rPr>
                <w:rFonts w:ascii="Arial" w:eastAsia="Times New Roman" w:hAnsi="Arial" w:cs="Arial"/>
                <w:sz w:val="24"/>
                <w:szCs w:val="24"/>
              </w:rPr>
              <w:t>25.</w:t>
            </w:r>
          </w:p>
          <w:p w14:paraId="43A7BB48" w14:textId="77777777" w:rsidR="00F06DA5" w:rsidRPr="00B37810" w:rsidRDefault="00F06DA5" w:rsidP="0010576C">
            <w:pPr>
              <w:keepNext/>
              <w:keepLines/>
              <w:autoSpaceDE w:val="0"/>
              <w:adjustRightInd w:val="0"/>
              <w:rPr>
                <w:rFonts w:ascii="Arial" w:hAnsi="Arial" w:cs="Arial"/>
                <w:b/>
                <w:iCs/>
                <w:sz w:val="24"/>
                <w:szCs w:val="24"/>
              </w:rPr>
            </w:pPr>
          </w:p>
        </w:tc>
        <w:tc>
          <w:tcPr>
            <w:tcW w:w="2633" w:type="dxa"/>
            <w:gridSpan w:val="2"/>
          </w:tcPr>
          <w:p w14:paraId="3990A74A" w14:textId="735ED90B" w:rsidR="00F06DA5" w:rsidRPr="00B37810" w:rsidRDefault="00CA32F0" w:rsidP="0010576C">
            <w:pPr>
              <w:keepNext/>
              <w:keepLines/>
              <w:shd w:val="clear" w:color="auto" w:fill="FFFFFF" w:themeFill="background1"/>
              <w:suppressAutoHyphens/>
              <w:autoSpaceDN w:val="0"/>
              <w:textAlignment w:val="baseline"/>
              <w:textboxTightWrap w:val="allLines"/>
              <w:outlineLvl w:val="1"/>
              <w:rPr>
                <w:rFonts w:ascii="Arial" w:eastAsia="Times New Roman" w:hAnsi="Arial" w:cs="Arial"/>
                <w:bCs/>
                <w:sz w:val="24"/>
                <w:szCs w:val="24"/>
              </w:rPr>
            </w:pPr>
            <w:r w:rsidRPr="00B37810">
              <w:rPr>
                <w:rFonts w:ascii="Arial" w:eastAsia="Times New Roman" w:hAnsi="Arial" w:cs="Arial"/>
                <w:bCs/>
                <w:sz w:val="24"/>
                <w:szCs w:val="24"/>
              </w:rPr>
              <w:t>Updates</w:t>
            </w:r>
          </w:p>
        </w:tc>
      </w:tr>
      <w:tr w:rsidR="00A202AE" w:rsidRPr="00B37810" w14:paraId="7DD4DBD4" w14:textId="7D6E9041" w:rsidTr="00121D73">
        <w:trPr>
          <w:trHeight w:val="300"/>
        </w:trPr>
        <w:tc>
          <w:tcPr>
            <w:tcW w:w="847" w:type="dxa"/>
            <w:gridSpan w:val="2"/>
            <w:shd w:val="clear" w:color="auto" w:fill="auto"/>
          </w:tcPr>
          <w:p w14:paraId="29D67492" w14:textId="6738868A" w:rsidR="00F06DA5" w:rsidRPr="00B37810" w:rsidDel="0011031B" w:rsidRDefault="00D22A57" w:rsidP="00B37810">
            <w:pPr>
              <w:rPr>
                <w:rFonts w:ascii="Arial" w:hAnsi="Arial" w:cs="Arial"/>
                <w:color w:val="000000"/>
                <w:sz w:val="24"/>
                <w:szCs w:val="24"/>
              </w:rPr>
            </w:pPr>
            <w:bookmarkStart w:id="8" w:name="_Hlk147345573"/>
            <w:r w:rsidRPr="00B37810">
              <w:rPr>
                <w:rFonts w:ascii="Arial" w:hAnsi="Arial" w:cs="Arial"/>
                <w:color w:val="000000"/>
                <w:sz w:val="24"/>
                <w:szCs w:val="24"/>
              </w:rPr>
              <w:t>AM7</w:t>
            </w:r>
          </w:p>
        </w:tc>
        <w:tc>
          <w:tcPr>
            <w:tcW w:w="2004" w:type="dxa"/>
            <w:gridSpan w:val="2"/>
            <w:shd w:val="clear" w:color="auto" w:fill="auto"/>
          </w:tcPr>
          <w:p w14:paraId="2F5FD775" w14:textId="730E28B1" w:rsidR="00F06DA5" w:rsidRPr="00B37810" w:rsidRDefault="00F06DA5" w:rsidP="00B37810">
            <w:pPr>
              <w:rPr>
                <w:rFonts w:ascii="Arial" w:hAnsi="Arial" w:cs="Arial"/>
                <w:sz w:val="24"/>
                <w:szCs w:val="24"/>
              </w:rPr>
            </w:pPr>
            <w:r w:rsidRPr="00B37810">
              <w:rPr>
                <w:rFonts w:ascii="Arial" w:hAnsi="Arial" w:cs="Arial"/>
                <w:sz w:val="24"/>
                <w:szCs w:val="24"/>
              </w:rPr>
              <w:t>Chapter 4 – Growth &amp; Spatial Strategy</w:t>
            </w:r>
          </w:p>
          <w:p w14:paraId="0AD961B3" w14:textId="77777777" w:rsidR="00F06DA5" w:rsidRPr="00B37810" w:rsidRDefault="00F06DA5" w:rsidP="00B37810">
            <w:pPr>
              <w:rPr>
                <w:rFonts w:ascii="Arial" w:hAnsi="Arial" w:cs="Arial"/>
                <w:sz w:val="24"/>
                <w:szCs w:val="24"/>
              </w:rPr>
            </w:pPr>
          </w:p>
          <w:p w14:paraId="5085BA5C" w14:textId="77777777" w:rsidR="00F06DA5" w:rsidRPr="00B37810" w:rsidRDefault="00F06DA5" w:rsidP="00B37810">
            <w:pPr>
              <w:rPr>
                <w:rFonts w:ascii="Arial" w:hAnsi="Arial" w:cs="Arial"/>
                <w:sz w:val="24"/>
                <w:szCs w:val="24"/>
              </w:rPr>
            </w:pPr>
          </w:p>
          <w:p w14:paraId="22590796" w14:textId="77777777" w:rsidR="00D22A57" w:rsidRPr="00B37810" w:rsidRDefault="00D22A57" w:rsidP="00B37810">
            <w:pPr>
              <w:rPr>
                <w:rFonts w:ascii="Arial" w:hAnsi="Arial" w:cs="Arial"/>
                <w:sz w:val="24"/>
                <w:szCs w:val="24"/>
              </w:rPr>
            </w:pPr>
            <w:r w:rsidRPr="00B37810">
              <w:rPr>
                <w:rFonts w:ascii="Arial" w:hAnsi="Arial" w:cs="Arial"/>
                <w:sz w:val="24"/>
                <w:szCs w:val="24"/>
              </w:rPr>
              <w:t>Edgware</w:t>
            </w:r>
          </w:p>
          <w:p w14:paraId="1CB59CE1" w14:textId="77777777" w:rsidR="00D22A57" w:rsidRPr="00B37810" w:rsidRDefault="00D22A57" w:rsidP="00B37810">
            <w:pPr>
              <w:rPr>
                <w:rFonts w:ascii="Arial" w:hAnsi="Arial" w:cs="Arial"/>
                <w:sz w:val="24"/>
                <w:szCs w:val="24"/>
              </w:rPr>
            </w:pPr>
          </w:p>
          <w:p w14:paraId="067B9C63" w14:textId="69987B0B" w:rsidR="00F06DA5" w:rsidRPr="00B37810" w:rsidRDefault="00D22A57" w:rsidP="00B37810">
            <w:pPr>
              <w:rPr>
                <w:rFonts w:ascii="Arial" w:hAnsi="Arial" w:cs="Arial"/>
                <w:sz w:val="24"/>
                <w:szCs w:val="24"/>
              </w:rPr>
            </w:pPr>
            <w:r w:rsidRPr="00B37810">
              <w:rPr>
                <w:rFonts w:ascii="Arial" w:hAnsi="Arial" w:cs="Arial"/>
                <w:sz w:val="24"/>
                <w:szCs w:val="24"/>
              </w:rPr>
              <w:t>Section 4.18</w:t>
            </w:r>
          </w:p>
          <w:p w14:paraId="2342C135" w14:textId="77777777" w:rsidR="00F06DA5" w:rsidRPr="00B37810" w:rsidRDefault="00F06DA5" w:rsidP="00B37810">
            <w:pPr>
              <w:rPr>
                <w:rFonts w:ascii="Arial" w:hAnsi="Arial" w:cs="Arial"/>
                <w:sz w:val="24"/>
                <w:szCs w:val="24"/>
              </w:rPr>
            </w:pPr>
          </w:p>
        </w:tc>
        <w:tc>
          <w:tcPr>
            <w:tcW w:w="9242" w:type="dxa"/>
            <w:gridSpan w:val="2"/>
            <w:shd w:val="clear" w:color="auto" w:fill="auto"/>
          </w:tcPr>
          <w:p w14:paraId="46B6CCD8"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4.18 Edgware Growth Area</w:t>
            </w:r>
          </w:p>
          <w:p w14:paraId="6DDD5CFF" w14:textId="77777777"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p>
          <w:p w14:paraId="55C056C7" w14:textId="59B7F5B9"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4.18.4 Edgware is identified in the </w:t>
            </w:r>
            <w:r w:rsidRPr="00B37810">
              <w:rPr>
                <w:rFonts w:ascii="Arial" w:eastAsia="Times New Roman" w:hAnsi="Arial" w:cs="Arial"/>
                <w:sz w:val="24"/>
                <w:szCs w:val="24"/>
                <w:u w:val="single"/>
              </w:rPr>
              <w:t>London Plan town centres hierarchy as Barnet’s only Major Centre and is also</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highlighted in the</w:t>
            </w:r>
            <w:r w:rsidRPr="00B37810">
              <w:rPr>
                <w:rFonts w:ascii="Arial" w:eastAsia="Times New Roman" w:hAnsi="Arial" w:cs="Arial"/>
                <w:sz w:val="24"/>
                <w:szCs w:val="24"/>
              </w:rPr>
              <w:t xml:space="preserve"> Growth Strategy as </w:t>
            </w:r>
            <w:r w:rsidRPr="00B37810">
              <w:rPr>
                <w:rFonts w:ascii="Arial" w:eastAsia="Times New Roman" w:hAnsi="Arial" w:cs="Arial"/>
                <w:strike/>
                <w:sz w:val="24"/>
                <w:szCs w:val="24"/>
              </w:rPr>
              <w:t>one of</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Barnet’s</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main town centres,</w:t>
            </w:r>
            <w:r w:rsidRPr="00B37810">
              <w:rPr>
                <w:rFonts w:ascii="Arial" w:eastAsia="Times New Roman" w:hAnsi="Arial" w:cs="Arial"/>
                <w:sz w:val="24"/>
                <w:szCs w:val="24"/>
              </w:rPr>
              <w:t xml:space="preserve"> a location prioritised for improving its offer due to its larger scale and economic gravity, </w:t>
            </w:r>
            <w:proofErr w:type="gramStart"/>
            <w:r w:rsidRPr="00B37810">
              <w:rPr>
                <w:rFonts w:ascii="Arial" w:eastAsia="Times New Roman" w:hAnsi="Arial" w:cs="Arial"/>
                <w:sz w:val="24"/>
                <w:szCs w:val="24"/>
              </w:rPr>
              <w:t>in particular as</w:t>
            </w:r>
            <w:proofErr w:type="gramEnd"/>
            <w:r w:rsidRPr="00B37810">
              <w:rPr>
                <w:rFonts w:ascii="Arial" w:eastAsia="Times New Roman" w:hAnsi="Arial" w:cs="Arial"/>
                <w:sz w:val="24"/>
                <w:szCs w:val="24"/>
              </w:rPr>
              <w:t xml:space="preserve"> employment hubs for small to medium businesses in comparison to other Barnet town centres. </w:t>
            </w:r>
          </w:p>
          <w:p w14:paraId="4ECDF7B2"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0C8359C8" w14:textId="77777777"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4.18.6 Despite its advantages the town centre has experienced a range of pressures in recent years like many town centres and high streets nationally. In common with similar town centres there has been a significant shift in retail resulting in the loss of major retail anchors as more people have moved to shopping online or </w:t>
            </w:r>
            <w:r w:rsidRPr="00B37810">
              <w:rPr>
                <w:rFonts w:ascii="Arial" w:eastAsia="Times New Roman" w:hAnsi="Arial" w:cs="Arial"/>
                <w:sz w:val="24"/>
                <w:szCs w:val="24"/>
                <w:u w:val="single"/>
              </w:rPr>
              <w:t xml:space="preserve">are </w:t>
            </w:r>
            <w:r w:rsidRPr="00B37810">
              <w:rPr>
                <w:rFonts w:ascii="Arial" w:eastAsia="Times New Roman" w:hAnsi="Arial" w:cs="Arial"/>
                <w:sz w:val="24"/>
                <w:szCs w:val="24"/>
              </w:rPr>
              <w:t xml:space="preserve">attracted to </w:t>
            </w:r>
            <w:proofErr w:type="gramStart"/>
            <w:r w:rsidRPr="00B37810">
              <w:rPr>
                <w:rFonts w:ascii="Arial" w:eastAsia="Times New Roman" w:hAnsi="Arial" w:cs="Arial"/>
                <w:sz w:val="24"/>
                <w:szCs w:val="24"/>
              </w:rPr>
              <w:t>out of town</w:t>
            </w:r>
            <w:proofErr w:type="gramEnd"/>
            <w:r w:rsidRPr="00B37810">
              <w:rPr>
                <w:rFonts w:ascii="Arial" w:eastAsia="Times New Roman" w:hAnsi="Arial" w:cs="Arial"/>
                <w:sz w:val="24"/>
                <w:szCs w:val="24"/>
              </w:rPr>
              <w:t xml:space="preserve"> retail centres as they expand their offering.  </w:t>
            </w:r>
          </w:p>
          <w:p w14:paraId="261812F8"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049C683F" w14:textId="77777777"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4.18.7 Edgware Town Centre hosts a range of non-retail uses, including a significant amount of office space for professional and commercial services. There are diverse community uses such as buildings for community organisations, education, healthcare, religious uses, and a library. There </w:t>
            </w:r>
            <w:proofErr w:type="gramStart"/>
            <w:r w:rsidRPr="00B37810">
              <w:rPr>
                <w:rFonts w:ascii="Arial" w:eastAsia="Times New Roman" w:hAnsi="Arial" w:cs="Arial"/>
                <w:sz w:val="24"/>
                <w:szCs w:val="24"/>
                <w:u w:val="single"/>
              </w:rPr>
              <w:t xml:space="preserve">are </w:t>
            </w:r>
            <w:r w:rsidRPr="00B37810">
              <w:rPr>
                <w:rFonts w:ascii="Arial" w:eastAsia="Times New Roman" w:hAnsi="Arial" w:cs="Arial"/>
                <w:strike/>
                <w:sz w:val="24"/>
                <w:szCs w:val="24"/>
              </w:rPr>
              <w:t>is</w:t>
            </w:r>
            <w:proofErr w:type="gramEnd"/>
            <w:r w:rsidRPr="00B37810">
              <w:rPr>
                <w:rFonts w:ascii="Arial" w:eastAsia="Times New Roman" w:hAnsi="Arial" w:cs="Arial"/>
                <w:strike/>
                <w:sz w:val="24"/>
                <w:szCs w:val="24"/>
              </w:rPr>
              <w:t xml:space="preserve"> </w:t>
            </w:r>
            <w:r w:rsidRPr="00B37810">
              <w:rPr>
                <w:rFonts w:ascii="Arial" w:eastAsia="Times New Roman" w:hAnsi="Arial" w:cs="Arial"/>
                <w:sz w:val="24"/>
                <w:szCs w:val="24"/>
              </w:rPr>
              <w:t xml:space="preserve">also </w:t>
            </w:r>
            <w:r w:rsidRPr="00B37810">
              <w:rPr>
                <w:rFonts w:ascii="Arial" w:eastAsia="Times New Roman" w:hAnsi="Arial" w:cs="Arial"/>
                <w:strike/>
                <w:sz w:val="24"/>
                <w:szCs w:val="24"/>
              </w:rPr>
              <w:t>a presence of</w:t>
            </w:r>
            <w:r w:rsidRPr="00B37810">
              <w:rPr>
                <w:rFonts w:ascii="Arial" w:eastAsia="Times New Roman" w:hAnsi="Arial" w:cs="Arial"/>
                <w:sz w:val="24"/>
                <w:szCs w:val="24"/>
              </w:rPr>
              <w:t xml:space="preserve"> leisure uses including a fitness gym. </w:t>
            </w:r>
          </w:p>
          <w:p w14:paraId="52FAE29F"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tcPr>
          <w:p w14:paraId="15A10DAB"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r>
      <w:bookmarkEnd w:id="8"/>
      <w:tr w:rsidR="00A202AE" w:rsidRPr="00B37810" w14:paraId="690AFE82" w14:textId="5E961CEE" w:rsidTr="00121D73">
        <w:trPr>
          <w:trHeight w:val="300"/>
        </w:trPr>
        <w:tc>
          <w:tcPr>
            <w:tcW w:w="847" w:type="dxa"/>
            <w:gridSpan w:val="2"/>
            <w:shd w:val="clear" w:color="auto" w:fill="auto"/>
          </w:tcPr>
          <w:p w14:paraId="7D534EAF" w14:textId="19B54312" w:rsidR="00F06DA5" w:rsidRPr="00B37810" w:rsidDel="0011031B" w:rsidRDefault="00F06DA5" w:rsidP="00B37810">
            <w:pPr>
              <w:rPr>
                <w:rFonts w:ascii="Arial" w:hAnsi="Arial" w:cs="Arial"/>
                <w:color w:val="000000"/>
                <w:sz w:val="24"/>
                <w:szCs w:val="24"/>
              </w:rPr>
            </w:pPr>
            <w:r w:rsidRPr="00B37810">
              <w:rPr>
                <w:rFonts w:ascii="Arial" w:hAnsi="Arial" w:cs="Arial"/>
                <w:color w:val="000000"/>
                <w:sz w:val="24"/>
                <w:szCs w:val="24"/>
              </w:rPr>
              <w:t>AM</w:t>
            </w:r>
            <w:r w:rsidR="00D22A57" w:rsidRPr="00B37810">
              <w:rPr>
                <w:rFonts w:ascii="Arial" w:hAnsi="Arial" w:cs="Arial"/>
                <w:color w:val="000000"/>
                <w:sz w:val="24"/>
                <w:szCs w:val="24"/>
              </w:rPr>
              <w:t>8</w:t>
            </w:r>
          </w:p>
        </w:tc>
        <w:tc>
          <w:tcPr>
            <w:tcW w:w="2004" w:type="dxa"/>
            <w:gridSpan w:val="2"/>
            <w:shd w:val="clear" w:color="auto" w:fill="auto"/>
          </w:tcPr>
          <w:p w14:paraId="756BF59B" w14:textId="27E305A0" w:rsidR="00F06DA5" w:rsidRPr="00B37810" w:rsidRDefault="00F06DA5" w:rsidP="00B37810">
            <w:pPr>
              <w:rPr>
                <w:rFonts w:ascii="Arial" w:hAnsi="Arial" w:cs="Arial"/>
                <w:sz w:val="24"/>
                <w:szCs w:val="24"/>
              </w:rPr>
            </w:pPr>
            <w:r w:rsidRPr="00B37810">
              <w:rPr>
                <w:rFonts w:ascii="Arial" w:hAnsi="Arial" w:cs="Arial"/>
                <w:sz w:val="24"/>
                <w:szCs w:val="24"/>
              </w:rPr>
              <w:t>Chapter 4 – Growth &amp; Spatial Strategy</w:t>
            </w:r>
          </w:p>
          <w:p w14:paraId="3697FF61" w14:textId="77777777" w:rsidR="00D22A57" w:rsidRPr="00B37810" w:rsidRDefault="00D22A57" w:rsidP="00B37810">
            <w:pPr>
              <w:rPr>
                <w:rFonts w:ascii="Arial" w:hAnsi="Arial" w:cs="Arial"/>
                <w:sz w:val="24"/>
                <w:szCs w:val="24"/>
              </w:rPr>
            </w:pPr>
          </w:p>
          <w:p w14:paraId="567ACB09" w14:textId="2821A6ED" w:rsidR="00D22A57" w:rsidRPr="00B37810" w:rsidRDefault="00D22A57" w:rsidP="00B37810">
            <w:pPr>
              <w:rPr>
                <w:rFonts w:ascii="Arial" w:hAnsi="Arial" w:cs="Arial"/>
                <w:sz w:val="24"/>
                <w:szCs w:val="24"/>
              </w:rPr>
            </w:pPr>
            <w:r w:rsidRPr="00B37810">
              <w:rPr>
                <w:rFonts w:ascii="Arial" w:hAnsi="Arial" w:cs="Arial"/>
                <w:sz w:val="24"/>
                <w:szCs w:val="24"/>
              </w:rPr>
              <w:t>Colindale</w:t>
            </w:r>
          </w:p>
          <w:p w14:paraId="49BA26AE" w14:textId="77777777" w:rsidR="00F06DA5" w:rsidRPr="00B37810" w:rsidRDefault="00F06DA5" w:rsidP="00B37810">
            <w:pPr>
              <w:rPr>
                <w:rFonts w:ascii="Arial" w:hAnsi="Arial" w:cs="Arial"/>
                <w:sz w:val="24"/>
                <w:szCs w:val="24"/>
              </w:rPr>
            </w:pPr>
          </w:p>
          <w:p w14:paraId="7FFE9DDC" w14:textId="6A3BFC3C" w:rsidR="00F06DA5" w:rsidRPr="00B37810" w:rsidRDefault="00D22A57" w:rsidP="00B37810">
            <w:pPr>
              <w:rPr>
                <w:rFonts w:ascii="Arial" w:hAnsi="Arial" w:cs="Arial"/>
                <w:sz w:val="24"/>
                <w:szCs w:val="24"/>
              </w:rPr>
            </w:pPr>
            <w:r w:rsidRPr="00B37810">
              <w:rPr>
                <w:rFonts w:ascii="Arial" w:hAnsi="Arial" w:cs="Arial"/>
                <w:sz w:val="24"/>
                <w:szCs w:val="24"/>
              </w:rPr>
              <w:t>Section 4.19</w:t>
            </w:r>
          </w:p>
        </w:tc>
        <w:tc>
          <w:tcPr>
            <w:tcW w:w="9242" w:type="dxa"/>
            <w:gridSpan w:val="2"/>
            <w:shd w:val="clear" w:color="auto" w:fill="auto"/>
          </w:tcPr>
          <w:p w14:paraId="09D30959"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4.19 Colindale Growth Area</w:t>
            </w:r>
          </w:p>
          <w:p w14:paraId="4D830A95" w14:textId="77777777"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p>
          <w:p w14:paraId="65FAFEB9" w14:textId="13E672FF" w:rsidR="00F06DA5" w:rsidRPr="00B37810" w:rsidRDefault="006C53F5" w:rsidP="0010576C">
            <w:pPr>
              <w:keepNext/>
              <w:keepLines/>
              <w:rPr>
                <w:rFonts w:ascii="Arial" w:hAnsi="Arial" w:cs="Arial"/>
                <w:b/>
                <w:sz w:val="24"/>
                <w:szCs w:val="24"/>
                <w:lang w:eastAsia="en-GB"/>
              </w:rPr>
            </w:pPr>
            <w:r w:rsidRPr="00B37810">
              <w:rPr>
                <w:rFonts w:ascii="Arial" w:hAnsi="Arial" w:cs="Arial"/>
                <w:sz w:val="24"/>
                <w:szCs w:val="24"/>
                <w:shd w:val="clear" w:color="auto" w:fill="FFFFFF" w:themeFill="background1"/>
              </w:rPr>
              <w:t>4.19.13 The</w:t>
            </w:r>
            <w:r w:rsidR="00F06DA5" w:rsidRPr="00B37810">
              <w:rPr>
                <w:rFonts w:ascii="Arial" w:hAnsi="Arial" w:cs="Arial"/>
                <w:sz w:val="24"/>
                <w:szCs w:val="24"/>
                <w:u w:val="single"/>
                <w:shd w:val="clear" w:color="auto" w:fill="FFFFFF" w:themeFill="background1"/>
              </w:rPr>
              <w:t xml:space="preserve"> District </w:t>
            </w:r>
            <w:r w:rsidR="00F06DA5" w:rsidRPr="00B37810">
              <w:rPr>
                <w:rFonts w:ascii="Arial" w:hAnsi="Arial" w:cs="Arial"/>
                <w:sz w:val="24"/>
                <w:szCs w:val="24"/>
                <w:shd w:val="clear" w:color="auto" w:fill="FFFFFF" w:themeFill="background1"/>
              </w:rPr>
              <w:t xml:space="preserve">Town Centres of Colindale - The Hyde and Burnt Oak are in proximity to the Colindale Growth Area and have an important part to play in supporting and benefiting from the success of the area.  These town centres are shared with London Borough of Brent with whom the Council will work to ensure the effective renewal and growth of these places. This includes new housing, economic growth, and enhancing character, </w:t>
            </w:r>
            <w:proofErr w:type="gramStart"/>
            <w:r w:rsidR="00F06DA5" w:rsidRPr="00B37810">
              <w:rPr>
                <w:rFonts w:ascii="Arial" w:hAnsi="Arial" w:cs="Arial"/>
                <w:sz w:val="24"/>
                <w:szCs w:val="24"/>
                <w:shd w:val="clear" w:color="auto" w:fill="FFFFFF" w:themeFill="background1"/>
              </w:rPr>
              <w:t>identity</w:t>
            </w:r>
            <w:proofErr w:type="gramEnd"/>
            <w:r w:rsidR="00F06DA5" w:rsidRPr="00B37810">
              <w:rPr>
                <w:rFonts w:ascii="Arial" w:hAnsi="Arial" w:cs="Arial"/>
                <w:sz w:val="24"/>
                <w:szCs w:val="24"/>
                <w:shd w:val="clear" w:color="auto" w:fill="FFFFFF" w:themeFill="background1"/>
              </w:rPr>
              <w:t xml:space="preserve"> and heritage assets.</w:t>
            </w:r>
            <w:r w:rsidR="00F06DA5" w:rsidRPr="00B37810">
              <w:rPr>
                <w:rFonts w:ascii="Arial" w:hAnsi="Arial" w:cs="Arial"/>
                <w:sz w:val="24"/>
                <w:szCs w:val="24"/>
              </w:rPr>
              <w:t xml:space="preserve">  </w:t>
            </w:r>
          </w:p>
        </w:tc>
        <w:tc>
          <w:tcPr>
            <w:tcW w:w="2633" w:type="dxa"/>
            <w:gridSpan w:val="2"/>
          </w:tcPr>
          <w:p w14:paraId="3FE0BF10" w14:textId="0250DC34" w:rsidR="00F06DA5" w:rsidRPr="00B37810" w:rsidRDefault="00D22A57"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2036ADC3" w14:textId="2C0E922B" w:rsidTr="00121D73">
        <w:trPr>
          <w:trHeight w:val="300"/>
        </w:trPr>
        <w:tc>
          <w:tcPr>
            <w:tcW w:w="847" w:type="dxa"/>
            <w:gridSpan w:val="2"/>
            <w:shd w:val="clear" w:color="auto" w:fill="auto"/>
          </w:tcPr>
          <w:p w14:paraId="53B7B3D4" w14:textId="1A197D36" w:rsidR="00F06DA5" w:rsidRPr="00B37810" w:rsidDel="00406269" w:rsidRDefault="00D22A57" w:rsidP="00B37810">
            <w:pPr>
              <w:rPr>
                <w:rFonts w:ascii="Arial" w:hAnsi="Arial" w:cs="Arial"/>
                <w:color w:val="000000"/>
                <w:sz w:val="24"/>
                <w:szCs w:val="24"/>
              </w:rPr>
            </w:pPr>
            <w:r w:rsidRPr="00B37810">
              <w:rPr>
                <w:rFonts w:ascii="Arial" w:hAnsi="Arial" w:cs="Arial"/>
                <w:color w:val="000000"/>
                <w:sz w:val="24"/>
                <w:szCs w:val="24"/>
              </w:rPr>
              <w:t>AM9</w:t>
            </w:r>
          </w:p>
        </w:tc>
        <w:tc>
          <w:tcPr>
            <w:tcW w:w="2004" w:type="dxa"/>
            <w:gridSpan w:val="2"/>
            <w:shd w:val="clear" w:color="auto" w:fill="auto"/>
          </w:tcPr>
          <w:p w14:paraId="3AE4259B" w14:textId="77777777" w:rsidR="00D22A57" w:rsidRPr="00B37810" w:rsidRDefault="00D22A57" w:rsidP="00B37810">
            <w:pPr>
              <w:rPr>
                <w:rFonts w:ascii="Arial" w:hAnsi="Arial" w:cs="Arial"/>
                <w:sz w:val="24"/>
                <w:szCs w:val="24"/>
              </w:rPr>
            </w:pPr>
            <w:r w:rsidRPr="00B37810">
              <w:rPr>
                <w:rFonts w:ascii="Arial" w:hAnsi="Arial" w:cs="Arial"/>
                <w:sz w:val="24"/>
                <w:szCs w:val="24"/>
              </w:rPr>
              <w:t>Chapter 4 – Growth &amp; Spatial Strategy</w:t>
            </w:r>
          </w:p>
          <w:p w14:paraId="5D837C75" w14:textId="77777777" w:rsidR="00D22A57" w:rsidRPr="00B37810" w:rsidRDefault="00D22A57" w:rsidP="00B37810">
            <w:pPr>
              <w:rPr>
                <w:rFonts w:ascii="Arial" w:hAnsi="Arial" w:cs="Arial"/>
                <w:sz w:val="24"/>
                <w:szCs w:val="24"/>
              </w:rPr>
            </w:pPr>
          </w:p>
          <w:p w14:paraId="184A7A7C" w14:textId="46A589C4" w:rsidR="00D22A57" w:rsidRPr="00B37810" w:rsidRDefault="00D22A57" w:rsidP="00B37810">
            <w:pPr>
              <w:rPr>
                <w:rFonts w:ascii="Arial" w:hAnsi="Arial" w:cs="Arial"/>
                <w:sz w:val="24"/>
                <w:szCs w:val="24"/>
              </w:rPr>
            </w:pPr>
            <w:r w:rsidRPr="00B37810">
              <w:rPr>
                <w:rFonts w:ascii="Arial" w:hAnsi="Arial" w:cs="Arial"/>
                <w:sz w:val="24"/>
                <w:szCs w:val="24"/>
              </w:rPr>
              <w:t>Barnet’s District Town Centres</w:t>
            </w:r>
          </w:p>
          <w:p w14:paraId="7C49A2B0" w14:textId="77777777" w:rsidR="00D22A57" w:rsidRPr="00B37810" w:rsidRDefault="00D22A57" w:rsidP="00B37810">
            <w:pPr>
              <w:rPr>
                <w:rFonts w:ascii="Arial" w:hAnsi="Arial" w:cs="Arial"/>
                <w:sz w:val="24"/>
                <w:szCs w:val="24"/>
              </w:rPr>
            </w:pPr>
          </w:p>
          <w:p w14:paraId="497ABF41" w14:textId="1AA4A78A" w:rsidR="00F06DA5" w:rsidRPr="00B37810" w:rsidRDefault="00D22A57" w:rsidP="00B37810">
            <w:pPr>
              <w:rPr>
                <w:rFonts w:ascii="Arial" w:hAnsi="Arial" w:cs="Arial"/>
                <w:sz w:val="24"/>
                <w:szCs w:val="24"/>
              </w:rPr>
            </w:pPr>
            <w:r w:rsidRPr="00B37810">
              <w:rPr>
                <w:rFonts w:ascii="Arial" w:hAnsi="Arial" w:cs="Arial"/>
                <w:sz w:val="24"/>
                <w:szCs w:val="24"/>
              </w:rPr>
              <w:t>Section 4.21</w:t>
            </w:r>
          </w:p>
        </w:tc>
        <w:tc>
          <w:tcPr>
            <w:tcW w:w="9242" w:type="dxa"/>
            <w:gridSpan w:val="2"/>
            <w:shd w:val="clear" w:color="auto" w:fill="auto"/>
          </w:tcPr>
          <w:p w14:paraId="78932CBD" w14:textId="77777777" w:rsidR="00F06DA5" w:rsidRPr="00B37810" w:rsidRDefault="00F06DA5" w:rsidP="00B37810">
            <w:pPr>
              <w:keepNext/>
              <w:keepLines/>
              <w:numPr>
                <w:ilvl w:val="1"/>
                <w:numId w:val="2"/>
              </w:numPr>
              <w:suppressAutoHyphens/>
              <w:autoSpaceDN w:val="0"/>
              <w:textAlignment w:val="baseline"/>
              <w:outlineLvl w:val="1"/>
              <w:rPr>
                <w:rFonts w:ascii="Arial" w:eastAsia="Times New Roman" w:hAnsi="Arial" w:cs="Arial"/>
                <w:b/>
                <w:sz w:val="24"/>
                <w:szCs w:val="24"/>
                <w:lang w:eastAsia="en-GB"/>
              </w:rPr>
            </w:pPr>
            <w:r w:rsidRPr="00B37810">
              <w:rPr>
                <w:rFonts w:ascii="Arial" w:eastAsia="Times New Roman" w:hAnsi="Arial" w:cs="Arial"/>
                <w:b/>
                <w:sz w:val="24"/>
                <w:szCs w:val="24"/>
                <w:lang w:eastAsia="en-GB"/>
              </w:rPr>
              <w:t xml:space="preserve">4.21 Barnet’s District </w:t>
            </w:r>
            <w:r w:rsidRPr="00B37810">
              <w:rPr>
                <w:rFonts w:ascii="Arial" w:eastAsia="Times New Roman" w:hAnsi="Arial" w:cs="Arial"/>
                <w:b/>
                <w:sz w:val="24"/>
                <w:szCs w:val="24"/>
              </w:rPr>
              <w:t>Town</w:t>
            </w:r>
            <w:r w:rsidRPr="00B37810">
              <w:rPr>
                <w:rFonts w:ascii="Arial" w:eastAsia="Times New Roman" w:hAnsi="Arial" w:cs="Arial"/>
                <w:b/>
                <w:sz w:val="24"/>
                <w:szCs w:val="24"/>
                <w:lang w:eastAsia="en-GB"/>
              </w:rPr>
              <w:t xml:space="preserve"> Centres</w:t>
            </w:r>
          </w:p>
          <w:p w14:paraId="704BC76E" w14:textId="77777777" w:rsidR="00F06DA5" w:rsidRPr="00B37810" w:rsidRDefault="00F06DA5" w:rsidP="00B37810">
            <w:pPr>
              <w:keepNext/>
              <w:keepLines/>
              <w:rPr>
                <w:rFonts w:ascii="Arial" w:hAnsi="Arial" w:cs="Arial"/>
                <w:b/>
                <w:sz w:val="24"/>
                <w:szCs w:val="24"/>
                <w:lang w:eastAsia="en-GB"/>
              </w:rPr>
            </w:pPr>
          </w:p>
          <w:p w14:paraId="262EAD8B" w14:textId="14251DC8"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lang w:eastAsia="en-GB"/>
              </w:rPr>
            </w:pPr>
            <w:r w:rsidRPr="00B37810">
              <w:rPr>
                <w:rFonts w:ascii="Arial" w:eastAsia="Times New Roman" w:hAnsi="Arial" w:cs="Arial"/>
                <w:sz w:val="24"/>
                <w:szCs w:val="24"/>
                <w:lang w:eastAsia="en-GB"/>
              </w:rPr>
              <w:t xml:space="preserve">4.21.2 Retail continues to evolve as a multi-channel activity. Comprising a mix of physical stores, ‘click and collect’ points, direct delivery to homes and workplaces, and showrooms for digital businesses. This is a significant contributory factor to the decline in physical presence of shops on high streets, a trend that </w:t>
            </w:r>
            <w:r w:rsidRPr="00B37810">
              <w:rPr>
                <w:rFonts w:ascii="Arial" w:eastAsia="Times New Roman" w:hAnsi="Arial" w:cs="Arial"/>
                <w:strike/>
                <w:sz w:val="24"/>
                <w:szCs w:val="24"/>
                <w:lang w:eastAsia="en-GB"/>
              </w:rPr>
              <w:t>has been</w:t>
            </w:r>
            <w:r w:rsidRPr="00B37810">
              <w:rPr>
                <w:rFonts w:ascii="Arial" w:eastAsia="Times New Roman" w:hAnsi="Arial" w:cs="Arial"/>
                <w:sz w:val="24"/>
                <w:szCs w:val="24"/>
                <w:u w:val="single"/>
                <w:lang w:eastAsia="en-GB"/>
              </w:rPr>
              <w:t xml:space="preserve"> was</w:t>
            </w:r>
            <w:r w:rsidRPr="00B37810">
              <w:rPr>
                <w:rFonts w:ascii="Arial" w:eastAsia="Times New Roman" w:hAnsi="Arial" w:cs="Arial"/>
                <w:sz w:val="24"/>
                <w:szCs w:val="24"/>
                <w:lang w:eastAsia="en-GB"/>
              </w:rPr>
              <w:t xml:space="preserve"> amplified by the </w:t>
            </w:r>
            <w:r w:rsidR="00D22A57" w:rsidRPr="00B37810">
              <w:rPr>
                <w:rFonts w:ascii="Arial" w:eastAsia="Times New Roman" w:hAnsi="Arial" w:cs="Arial"/>
                <w:strike/>
                <w:sz w:val="24"/>
                <w:szCs w:val="24"/>
                <w:lang w:eastAsia="en-GB"/>
              </w:rPr>
              <w:t>Covid19</w:t>
            </w:r>
            <w:r w:rsidR="00D22A57" w:rsidRPr="00B37810">
              <w:rPr>
                <w:rFonts w:ascii="Arial" w:eastAsia="Times New Roman" w:hAnsi="Arial" w:cs="Arial"/>
                <w:sz w:val="24"/>
                <w:szCs w:val="24"/>
                <w:lang w:eastAsia="en-GB"/>
              </w:rPr>
              <w:t xml:space="preserve"> </w:t>
            </w:r>
            <w:proofErr w:type="spellStart"/>
            <w:r w:rsidRPr="00B37810">
              <w:rPr>
                <w:rFonts w:ascii="Arial" w:eastAsia="Times New Roman" w:hAnsi="Arial" w:cs="Arial"/>
                <w:sz w:val="24"/>
                <w:szCs w:val="24"/>
                <w:u w:val="single"/>
                <w:lang w:eastAsia="en-GB"/>
              </w:rPr>
              <w:t>COVID19</w:t>
            </w:r>
            <w:proofErr w:type="spellEnd"/>
            <w:r w:rsidRPr="00B37810">
              <w:rPr>
                <w:rFonts w:ascii="Arial" w:eastAsia="Times New Roman" w:hAnsi="Arial" w:cs="Arial"/>
                <w:sz w:val="24"/>
                <w:szCs w:val="24"/>
                <w:lang w:eastAsia="en-GB"/>
              </w:rPr>
              <w:t xml:space="preserve"> pandemic.</w:t>
            </w:r>
          </w:p>
          <w:p w14:paraId="67C46B29"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lang w:eastAsia="en-GB"/>
              </w:rPr>
            </w:pPr>
          </w:p>
          <w:p w14:paraId="50E1E711" w14:textId="20391CBC" w:rsidR="00F06DA5" w:rsidRPr="00B37810" w:rsidRDefault="00F06DA5" w:rsidP="0010576C">
            <w:pPr>
              <w:keepNext/>
              <w:keepLines/>
              <w:shd w:val="clear" w:color="auto" w:fill="FFFFFF" w:themeFill="background1"/>
              <w:suppressAutoHyphens/>
              <w:autoSpaceDN w:val="0"/>
              <w:textAlignment w:val="baseline"/>
              <w:outlineLvl w:val="2"/>
              <w:rPr>
                <w:rFonts w:ascii="Arial" w:hAnsi="Arial" w:cs="Arial"/>
                <w:sz w:val="24"/>
                <w:szCs w:val="24"/>
                <w:lang w:eastAsia="en-GB"/>
              </w:rPr>
            </w:pPr>
            <w:r w:rsidRPr="00B37810">
              <w:rPr>
                <w:rFonts w:ascii="Arial" w:eastAsia="Times New Roman" w:hAnsi="Arial" w:cs="Arial"/>
                <w:sz w:val="24"/>
                <w:szCs w:val="24"/>
                <w:lang w:eastAsia="en-GB"/>
              </w:rPr>
              <w:t xml:space="preserve">4.21.7 Barnet’s </w:t>
            </w:r>
            <w:r w:rsidRPr="00B37810">
              <w:rPr>
                <w:rFonts w:ascii="Arial" w:eastAsia="Times New Roman" w:hAnsi="Arial" w:cs="Arial"/>
                <w:sz w:val="24"/>
                <w:szCs w:val="24"/>
                <w:u w:val="single"/>
                <w:lang w:eastAsia="en-GB"/>
              </w:rPr>
              <w:t xml:space="preserve">District </w:t>
            </w:r>
            <w:r w:rsidRPr="00B37810">
              <w:rPr>
                <w:rFonts w:ascii="Arial" w:eastAsia="Times New Roman" w:hAnsi="Arial" w:cs="Arial"/>
                <w:sz w:val="24"/>
                <w:szCs w:val="24"/>
                <w:lang w:eastAsia="en-GB"/>
              </w:rPr>
              <w:t xml:space="preserve">town centres will pursue an approach that aligns with the Mayor’s Healthy Streets Approach, promoting active modes of travel and good public transport provision. This approach, combined with the immediate accessibility of the town centre </w:t>
            </w:r>
            <w:r w:rsidRPr="00B37810">
              <w:rPr>
                <w:rFonts w:ascii="Arial" w:eastAsia="Times New Roman" w:hAnsi="Arial" w:cs="Arial"/>
                <w:sz w:val="24"/>
                <w:szCs w:val="24"/>
              </w:rPr>
              <w:t>functions</w:t>
            </w:r>
            <w:r w:rsidRPr="00B37810">
              <w:rPr>
                <w:rFonts w:ascii="Arial" w:eastAsia="Times New Roman" w:hAnsi="Arial" w:cs="Arial"/>
                <w:sz w:val="24"/>
                <w:szCs w:val="24"/>
                <w:lang w:eastAsia="en-GB"/>
              </w:rPr>
              <w:t xml:space="preserve">, should allow residential </w:t>
            </w:r>
            <w:r w:rsidRPr="00B37810">
              <w:rPr>
                <w:rFonts w:ascii="Arial" w:eastAsia="Times New Roman" w:hAnsi="Arial" w:cs="Arial"/>
                <w:sz w:val="24"/>
                <w:szCs w:val="24"/>
              </w:rPr>
              <w:t>development</w:t>
            </w:r>
            <w:r w:rsidRPr="00B37810">
              <w:rPr>
                <w:rFonts w:ascii="Arial" w:eastAsia="Times New Roman" w:hAnsi="Arial" w:cs="Arial"/>
                <w:sz w:val="24"/>
                <w:szCs w:val="24"/>
                <w:lang w:eastAsia="en-GB"/>
              </w:rPr>
              <w:t xml:space="preserve"> with car free or low parking provision. Space previously intended for car parking can be used more efficiently to contribute to the overall quality of the development.</w:t>
            </w:r>
          </w:p>
          <w:p w14:paraId="05080865" w14:textId="738EE905" w:rsidR="00F06DA5" w:rsidRPr="00B37810" w:rsidRDefault="00F06DA5"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hAnsi="Arial" w:cs="Arial"/>
                <w:sz w:val="24"/>
                <w:szCs w:val="24"/>
                <w:u w:val="single"/>
              </w:rPr>
              <w:t xml:space="preserve"> </w:t>
            </w:r>
          </w:p>
        </w:tc>
        <w:tc>
          <w:tcPr>
            <w:tcW w:w="2633" w:type="dxa"/>
            <w:gridSpan w:val="2"/>
          </w:tcPr>
          <w:p w14:paraId="460A4ECB" w14:textId="538C2D31" w:rsidR="00F06DA5" w:rsidRPr="00B37810" w:rsidRDefault="00D22A57" w:rsidP="00B37810">
            <w:pPr>
              <w:keepNext/>
              <w:keepLines/>
              <w:numPr>
                <w:ilvl w:val="1"/>
                <w:numId w:val="2"/>
              </w:numPr>
              <w:suppressAutoHyphens/>
              <w:autoSpaceDN w:val="0"/>
              <w:textAlignment w:val="baseline"/>
              <w:outlineLvl w:val="1"/>
              <w:rPr>
                <w:rFonts w:ascii="Arial" w:eastAsia="Times New Roman" w:hAnsi="Arial" w:cs="Arial"/>
                <w:bCs/>
                <w:sz w:val="24"/>
                <w:szCs w:val="24"/>
                <w:lang w:eastAsia="en-GB"/>
              </w:rPr>
            </w:pPr>
            <w:r w:rsidRPr="00B37810">
              <w:rPr>
                <w:rFonts w:ascii="Arial" w:eastAsia="Times New Roman" w:hAnsi="Arial" w:cs="Arial"/>
                <w:bCs/>
                <w:sz w:val="24"/>
                <w:szCs w:val="24"/>
                <w:lang w:eastAsia="en-GB"/>
              </w:rPr>
              <w:t>Clarification</w:t>
            </w:r>
          </w:p>
        </w:tc>
      </w:tr>
      <w:tr w:rsidR="00A202AE" w:rsidRPr="00B37810" w14:paraId="39219913" w14:textId="147D8D0D" w:rsidTr="00121D73">
        <w:trPr>
          <w:trHeight w:val="300"/>
        </w:trPr>
        <w:tc>
          <w:tcPr>
            <w:tcW w:w="847" w:type="dxa"/>
            <w:gridSpan w:val="2"/>
            <w:shd w:val="clear" w:color="auto" w:fill="auto"/>
          </w:tcPr>
          <w:p w14:paraId="583D987F" w14:textId="08D7F03D" w:rsidR="00F06DA5" w:rsidRPr="00B37810" w:rsidDel="00947B56" w:rsidRDefault="0089030D" w:rsidP="00B37810">
            <w:pPr>
              <w:rPr>
                <w:rFonts w:ascii="Arial" w:hAnsi="Arial" w:cs="Arial"/>
                <w:color w:val="000000"/>
                <w:sz w:val="24"/>
                <w:szCs w:val="24"/>
              </w:rPr>
            </w:pPr>
            <w:r w:rsidRPr="00B37810">
              <w:rPr>
                <w:rFonts w:ascii="Arial" w:hAnsi="Arial" w:cs="Arial"/>
                <w:color w:val="000000"/>
                <w:sz w:val="24"/>
                <w:szCs w:val="24"/>
              </w:rPr>
              <w:t>AM10</w:t>
            </w:r>
          </w:p>
        </w:tc>
        <w:tc>
          <w:tcPr>
            <w:tcW w:w="2004" w:type="dxa"/>
            <w:gridSpan w:val="2"/>
            <w:shd w:val="clear" w:color="auto" w:fill="auto"/>
          </w:tcPr>
          <w:p w14:paraId="793B20F6" w14:textId="77777777" w:rsidR="0089030D" w:rsidRPr="00B37810" w:rsidRDefault="0089030D" w:rsidP="00B37810">
            <w:pPr>
              <w:rPr>
                <w:rFonts w:ascii="Arial" w:hAnsi="Arial" w:cs="Arial"/>
                <w:sz w:val="24"/>
                <w:szCs w:val="24"/>
              </w:rPr>
            </w:pPr>
            <w:r w:rsidRPr="00B37810">
              <w:rPr>
                <w:rFonts w:ascii="Arial" w:hAnsi="Arial" w:cs="Arial"/>
                <w:sz w:val="24"/>
                <w:szCs w:val="24"/>
              </w:rPr>
              <w:t>Chapter 4 – Growth &amp; Spatial Strategy</w:t>
            </w:r>
          </w:p>
          <w:p w14:paraId="6C6C6BF5" w14:textId="77777777" w:rsidR="0089030D" w:rsidRPr="00B37810" w:rsidRDefault="0089030D" w:rsidP="00B37810">
            <w:pPr>
              <w:rPr>
                <w:rFonts w:ascii="Arial" w:hAnsi="Arial" w:cs="Arial"/>
                <w:sz w:val="24"/>
                <w:szCs w:val="24"/>
              </w:rPr>
            </w:pPr>
          </w:p>
          <w:p w14:paraId="5F02BA46" w14:textId="1BC8BAE9" w:rsidR="0089030D" w:rsidRPr="00B37810" w:rsidRDefault="0089030D" w:rsidP="00B37810">
            <w:pPr>
              <w:rPr>
                <w:rFonts w:ascii="Arial" w:eastAsia="Times New Roman" w:hAnsi="Arial" w:cs="Arial"/>
                <w:bCs/>
                <w:sz w:val="24"/>
                <w:szCs w:val="24"/>
              </w:rPr>
            </w:pPr>
            <w:r w:rsidRPr="00B37810">
              <w:rPr>
                <w:rFonts w:ascii="Arial" w:eastAsia="Times New Roman" w:hAnsi="Arial" w:cs="Arial"/>
                <w:bCs/>
                <w:sz w:val="24"/>
                <w:szCs w:val="24"/>
              </w:rPr>
              <w:t>Existing and Major New Public Transport Infrastructure</w:t>
            </w:r>
          </w:p>
          <w:p w14:paraId="4E102451" w14:textId="62AC525B" w:rsidR="00F06DA5" w:rsidRPr="00B37810" w:rsidRDefault="0089030D" w:rsidP="00B37810">
            <w:pPr>
              <w:rPr>
                <w:rFonts w:ascii="Arial" w:hAnsi="Arial" w:cs="Arial"/>
                <w:sz w:val="24"/>
                <w:szCs w:val="24"/>
              </w:rPr>
            </w:pPr>
            <w:r w:rsidRPr="00B37810">
              <w:rPr>
                <w:rFonts w:ascii="Arial" w:hAnsi="Arial" w:cs="Arial"/>
                <w:sz w:val="24"/>
                <w:szCs w:val="24"/>
              </w:rPr>
              <w:t>Section 4.22</w:t>
            </w:r>
          </w:p>
        </w:tc>
        <w:tc>
          <w:tcPr>
            <w:tcW w:w="9242" w:type="dxa"/>
            <w:gridSpan w:val="2"/>
            <w:shd w:val="clear" w:color="auto" w:fill="FFFFFF" w:themeFill="background1"/>
          </w:tcPr>
          <w:p w14:paraId="679A28D8" w14:textId="77777777" w:rsidR="00F06DA5" w:rsidRPr="00B37810" w:rsidRDefault="00F06DA5" w:rsidP="00B37810">
            <w:pPr>
              <w:keepNext/>
              <w:keepLines/>
              <w:suppressAutoHyphens/>
              <w:autoSpaceDN w:val="0"/>
              <w:textAlignment w:val="baseline"/>
              <w:outlineLvl w:val="1"/>
              <w:rPr>
                <w:rFonts w:ascii="Arial" w:eastAsia="Times New Roman" w:hAnsi="Arial" w:cs="Arial"/>
                <w:sz w:val="24"/>
                <w:szCs w:val="24"/>
              </w:rPr>
            </w:pPr>
            <w:bookmarkStart w:id="9" w:name="_Toc2082655"/>
            <w:r w:rsidRPr="00B37810">
              <w:rPr>
                <w:rFonts w:ascii="Arial" w:eastAsia="Times New Roman" w:hAnsi="Arial" w:cs="Arial"/>
                <w:b/>
                <w:sz w:val="24"/>
                <w:szCs w:val="24"/>
              </w:rPr>
              <w:t>4.22 Existing and Major New Public Transport Infrastructure</w:t>
            </w:r>
            <w:bookmarkEnd w:id="9"/>
          </w:p>
          <w:p w14:paraId="744E4B22" w14:textId="77777777"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shd w:val="clear" w:color="auto" w:fill="FF0000"/>
              </w:rPr>
            </w:pPr>
          </w:p>
          <w:p w14:paraId="76C11B16" w14:textId="0ED60E31"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shd w:val="clear" w:color="auto" w:fill="FFFFFF" w:themeFill="background1"/>
              </w:rPr>
              <w:t>4.22.2</w:t>
            </w:r>
            <w:r w:rsidRPr="00B37810">
              <w:rPr>
                <w:rFonts w:ascii="Arial" w:eastAsia="Times New Roman" w:hAnsi="Arial" w:cs="Arial"/>
                <w:strike/>
                <w:sz w:val="24"/>
                <w:szCs w:val="24"/>
                <w:shd w:val="clear" w:color="auto" w:fill="FFFFFF" w:themeFill="background1"/>
              </w:rPr>
              <w:t xml:space="preserve"> The longer-term impacts of</w:t>
            </w:r>
            <w:r w:rsidRPr="00B37810">
              <w:rPr>
                <w:rFonts w:ascii="Arial" w:eastAsia="Times New Roman" w:hAnsi="Arial" w:cs="Arial"/>
                <w:sz w:val="24"/>
                <w:szCs w:val="24"/>
                <w:shd w:val="clear" w:color="auto" w:fill="FFFFFF" w:themeFill="background1"/>
              </w:rPr>
              <w:t xml:space="preserve"> </w:t>
            </w:r>
            <w:r w:rsidRPr="00B37810">
              <w:rPr>
                <w:rFonts w:ascii="Arial" w:eastAsia="Times New Roman" w:hAnsi="Arial" w:cs="Arial"/>
                <w:sz w:val="24"/>
                <w:szCs w:val="24"/>
                <w:u w:val="single"/>
                <w:shd w:val="clear" w:color="auto" w:fill="FFFFFF" w:themeFill="background1"/>
              </w:rPr>
              <w:t xml:space="preserve">Whilst post </w:t>
            </w:r>
            <w:r w:rsidRPr="00B37810">
              <w:rPr>
                <w:rFonts w:ascii="Arial" w:eastAsia="Times New Roman" w:hAnsi="Arial" w:cs="Arial"/>
                <w:sz w:val="24"/>
                <w:szCs w:val="24"/>
                <w:shd w:val="clear" w:color="auto" w:fill="FFFFFF" w:themeFill="background1"/>
              </w:rPr>
              <w:t xml:space="preserve">COVID19 </w:t>
            </w:r>
            <w:r w:rsidRPr="00B37810">
              <w:rPr>
                <w:rFonts w:ascii="Arial" w:eastAsia="Times New Roman" w:hAnsi="Arial" w:cs="Arial"/>
                <w:strike/>
                <w:sz w:val="24"/>
                <w:szCs w:val="24"/>
                <w:shd w:val="clear" w:color="auto" w:fill="FFFFFF" w:themeFill="background1"/>
              </w:rPr>
              <w:t>are as yet unclear, but</w:t>
            </w:r>
            <w:r w:rsidRPr="00B37810">
              <w:rPr>
                <w:rFonts w:ascii="Arial" w:eastAsia="Times New Roman" w:hAnsi="Arial" w:cs="Arial"/>
                <w:sz w:val="24"/>
                <w:szCs w:val="24"/>
                <w:shd w:val="clear" w:color="auto" w:fill="FFFFFF" w:themeFill="background1"/>
              </w:rPr>
              <w:t xml:space="preserve"> there is potential for more working from home </w:t>
            </w:r>
            <w:r w:rsidRPr="00B37810">
              <w:rPr>
                <w:rFonts w:ascii="Arial" w:eastAsia="Times New Roman" w:hAnsi="Arial" w:cs="Arial"/>
                <w:strike/>
                <w:sz w:val="24"/>
                <w:szCs w:val="24"/>
                <w:shd w:val="clear" w:color="auto" w:fill="FFFFFF" w:themeFill="background1"/>
              </w:rPr>
              <w:t>Nevertheless,</w:t>
            </w:r>
            <w:r w:rsidRPr="00B37810">
              <w:rPr>
                <w:rFonts w:ascii="Arial" w:eastAsia="Times New Roman" w:hAnsi="Arial" w:cs="Arial"/>
                <w:sz w:val="24"/>
                <w:szCs w:val="24"/>
                <w:shd w:val="clear" w:color="auto" w:fill="FFFFFF" w:themeFill="background1"/>
              </w:rPr>
              <w:t xml:space="preserve"> </w:t>
            </w:r>
            <w:r w:rsidR="00E14BEF" w:rsidRPr="00B37810">
              <w:rPr>
                <w:rFonts w:ascii="Arial" w:eastAsia="Times New Roman" w:hAnsi="Arial" w:cs="Arial"/>
                <w:sz w:val="24"/>
                <w:szCs w:val="24"/>
                <w:shd w:val="clear" w:color="auto" w:fill="FFFFFF" w:themeFill="background1"/>
              </w:rPr>
              <w:t>p</w:t>
            </w:r>
            <w:r w:rsidRPr="00B37810">
              <w:rPr>
                <w:rFonts w:ascii="Arial" w:eastAsia="Times New Roman" w:hAnsi="Arial" w:cs="Arial"/>
                <w:sz w:val="24"/>
                <w:szCs w:val="24"/>
                <w:shd w:val="clear" w:color="auto" w:fill="FFFFFF" w:themeFill="background1"/>
              </w:rPr>
              <w:t xml:space="preserve">roximity to public transport nodes </w:t>
            </w:r>
            <w:r w:rsidRPr="00B37810">
              <w:rPr>
                <w:rFonts w:ascii="Arial" w:eastAsia="Times New Roman" w:hAnsi="Arial" w:cs="Arial"/>
                <w:strike/>
                <w:sz w:val="24"/>
                <w:szCs w:val="24"/>
                <w:shd w:val="clear" w:color="auto" w:fill="FFFFFF" w:themeFill="background1"/>
              </w:rPr>
              <w:t>is expected to</w:t>
            </w:r>
            <w:r w:rsidRPr="00B37810">
              <w:rPr>
                <w:rFonts w:ascii="Arial" w:eastAsia="Times New Roman" w:hAnsi="Arial" w:cs="Arial"/>
                <w:sz w:val="24"/>
                <w:szCs w:val="24"/>
                <w:shd w:val="clear" w:color="auto" w:fill="FFFFFF" w:themeFill="background1"/>
              </w:rPr>
              <w:t xml:space="preserve"> </w:t>
            </w:r>
            <w:proofErr w:type="gramStart"/>
            <w:r w:rsidRPr="00B37810">
              <w:rPr>
                <w:rFonts w:ascii="Arial" w:eastAsia="Times New Roman" w:hAnsi="Arial" w:cs="Arial"/>
                <w:sz w:val="24"/>
                <w:szCs w:val="24"/>
                <w:shd w:val="clear" w:color="auto" w:fill="FFFFFF" w:themeFill="background1"/>
              </w:rPr>
              <w:t>remain</w:t>
            </w:r>
            <w:r w:rsidRPr="00B37810">
              <w:rPr>
                <w:rFonts w:ascii="Arial" w:eastAsia="Times New Roman" w:hAnsi="Arial" w:cs="Arial"/>
                <w:sz w:val="24"/>
                <w:szCs w:val="24"/>
                <w:u w:val="single"/>
                <w:shd w:val="clear" w:color="auto" w:fill="FFFFFF" w:themeFill="background1"/>
              </w:rPr>
              <w:t>s</w:t>
            </w:r>
            <w:proofErr w:type="gramEnd"/>
            <w:r w:rsidRPr="00B37810">
              <w:rPr>
                <w:rFonts w:ascii="Arial" w:eastAsia="Times New Roman" w:hAnsi="Arial" w:cs="Arial"/>
                <w:sz w:val="24"/>
                <w:szCs w:val="24"/>
                <w:shd w:val="clear" w:color="auto" w:fill="FFFFFF" w:themeFill="background1"/>
              </w:rPr>
              <w:t xml:space="preserve"> a key support for growth as commuting and leisure trips </w:t>
            </w:r>
            <w:r w:rsidRPr="00B37810">
              <w:rPr>
                <w:rFonts w:ascii="Arial" w:eastAsia="Times New Roman" w:hAnsi="Arial" w:cs="Arial"/>
                <w:strike/>
                <w:sz w:val="24"/>
                <w:szCs w:val="24"/>
                <w:shd w:val="clear" w:color="auto" w:fill="FFFFFF" w:themeFill="background1"/>
              </w:rPr>
              <w:t>are expected to</w:t>
            </w:r>
            <w:r w:rsidRPr="00B37810">
              <w:rPr>
                <w:rFonts w:ascii="Arial" w:eastAsia="Times New Roman" w:hAnsi="Arial" w:cs="Arial"/>
                <w:sz w:val="24"/>
                <w:szCs w:val="24"/>
                <w:shd w:val="clear" w:color="auto" w:fill="FFFFFF" w:themeFill="background1"/>
              </w:rPr>
              <w:t xml:space="preserve"> return, albeit at a lower level than before. The TfL </w:t>
            </w:r>
            <w:proofErr w:type="spellStart"/>
            <w:r w:rsidRPr="00B37810">
              <w:rPr>
                <w:rFonts w:ascii="Arial" w:eastAsia="Times New Roman" w:hAnsi="Arial" w:cs="Arial"/>
                <w:sz w:val="24"/>
                <w:szCs w:val="24"/>
                <w:shd w:val="clear" w:color="auto" w:fill="FFFFFF" w:themeFill="background1"/>
              </w:rPr>
              <w:t>Streetspace</w:t>
            </w:r>
            <w:proofErr w:type="spellEnd"/>
            <w:r w:rsidRPr="00B37810">
              <w:rPr>
                <w:rFonts w:ascii="Arial" w:eastAsia="Times New Roman" w:hAnsi="Arial" w:cs="Arial"/>
                <w:sz w:val="24"/>
                <w:szCs w:val="24"/>
                <w:shd w:val="clear" w:color="auto" w:fill="FFFFFF" w:themeFill="background1"/>
              </w:rPr>
              <w:t xml:space="preserve"> Initiative sets out the approaches and priorities to creating a safer environment to enable movement around London</w:t>
            </w:r>
            <w:r w:rsidRPr="00B37810">
              <w:rPr>
                <w:rFonts w:ascii="Arial" w:eastAsia="Times New Roman" w:hAnsi="Arial" w:cs="Arial"/>
                <w:sz w:val="24"/>
                <w:szCs w:val="24"/>
              </w:rPr>
              <w:t xml:space="preserve">. </w:t>
            </w:r>
          </w:p>
          <w:p w14:paraId="7C364E71" w14:textId="77777777"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p>
          <w:p w14:paraId="5C4E0BA5" w14:textId="2D8DEAF9" w:rsidR="00F06DA5" w:rsidRPr="00B37810" w:rsidRDefault="00F06DA5" w:rsidP="00B37810">
            <w:pPr>
              <w:pStyle w:val="ListParagraph"/>
              <w:keepNext/>
              <w:keepLines/>
              <w:suppressAutoHyphens/>
              <w:autoSpaceDN w:val="0"/>
              <w:ind w:left="0"/>
              <w:textAlignment w:val="baseline"/>
              <w:outlineLvl w:val="1"/>
              <w:rPr>
                <w:rFonts w:ascii="Arial" w:eastAsia="Times New Roman" w:hAnsi="Arial" w:cs="Arial"/>
                <w:b/>
                <w:sz w:val="24"/>
                <w:szCs w:val="24"/>
              </w:rPr>
            </w:pPr>
          </w:p>
        </w:tc>
        <w:tc>
          <w:tcPr>
            <w:tcW w:w="2633" w:type="dxa"/>
            <w:gridSpan w:val="2"/>
            <w:shd w:val="clear" w:color="auto" w:fill="FFFFFF" w:themeFill="background1"/>
          </w:tcPr>
          <w:p w14:paraId="2F98F441" w14:textId="006EC516" w:rsidR="00F06DA5" w:rsidRPr="00B37810" w:rsidRDefault="0089030D"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55606DD6" w14:textId="77777777" w:rsidTr="00121D73">
        <w:trPr>
          <w:trHeight w:val="300"/>
        </w:trPr>
        <w:tc>
          <w:tcPr>
            <w:tcW w:w="847" w:type="dxa"/>
            <w:gridSpan w:val="2"/>
            <w:shd w:val="clear" w:color="auto" w:fill="auto"/>
          </w:tcPr>
          <w:p w14:paraId="38E0AF17" w14:textId="108BB391" w:rsidR="0089030D" w:rsidRPr="00B37810" w:rsidRDefault="0089030D" w:rsidP="00B37810">
            <w:pPr>
              <w:rPr>
                <w:rFonts w:ascii="Arial" w:hAnsi="Arial" w:cs="Arial"/>
                <w:color w:val="000000"/>
                <w:sz w:val="24"/>
                <w:szCs w:val="24"/>
              </w:rPr>
            </w:pPr>
            <w:r w:rsidRPr="00B37810">
              <w:rPr>
                <w:rFonts w:ascii="Arial" w:hAnsi="Arial" w:cs="Arial"/>
                <w:color w:val="000000"/>
                <w:sz w:val="24"/>
                <w:szCs w:val="24"/>
              </w:rPr>
              <w:t>AM11</w:t>
            </w:r>
          </w:p>
        </w:tc>
        <w:tc>
          <w:tcPr>
            <w:tcW w:w="2004" w:type="dxa"/>
            <w:gridSpan w:val="2"/>
            <w:shd w:val="clear" w:color="auto" w:fill="auto"/>
          </w:tcPr>
          <w:p w14:paraId="38BD6E49" w14:textId="77777777" w:rsidR="0089030D" w:rsidRPr="00B37810" w:rsidRDefault="0089030D" w:rsidP="00B37810">
            <w:pPr>
              <w:rPr>
                <w:rFonts w:ascii="Arial" w:hAnsi="Arial" w:cs="Arial"/>
                <w:sz w:val="24"/>
                <w:szCs w:val="24"/>
              </w:rPr>
            </w:pPr>
            <w:r w:rsidRPr="00B37810">
              <w:rPr>
                <w:rFonts w:ascii="Arial" w:hAnsi="Arial" w:cs="Arial"/>
                <w:sz w:val="24"/>
                <w:szCs w:val="24"/>
              </w:rPr>
              <w:t>Chapter 4 – Growth &amp; Spatial Strategy</w:t>
            </w:r>
          </w:p>
          <w:p w14:paraId="3324E6D8" w14:textId="77777777" w:rsidR="0089030D" w:rsidRPr="00B37810" w:rsidRDefault="0089030D" w:rsidP="00B37810">
            <w:pPr>
              <w:rPr>
                <w:rFonts w:ascii="Arial" w:eastAsia="Times New Roman" w:hAnsi="Arial" w:cs="Arial"/>
                <w:bCs/>
                <w:sz w:val="24"/>
                <w:szCs w:val="24"/>
              </w:rPr>
            </w:pPr>
          </w:p>
          <w:p w14:paraId="2CA390CB" w14:textId="7719C845" w:rsidR="0089030D" w:rsidRPr="00B37810" w:rsidRDefault="0089030D" w:rsidP="00B37810">
            <w:pPr>
              <w:rPr>
                <w:rFonts w:ascii="Arial" w:eastAsia="Times New Roman" w:hAnsi="Arial" w:cs="Arial"/>
                <w:b/>
                <w:sz w:val="24"/>
                <w:szCs w:val="24"/>
              </w:rPr>
            </w:pPr>
            <w:r w:rsidRPr="00B37810">
              <w:rPr>
                <w:rFonts w:ascii="Arial" w:eastAsia="Times New Roman" w:hAnsi="Arial" w:cs="Arial"/>
                <w:bCs/>
                <w:sz w:val="24"/>
                <w:szCs w:val="24"/>
              </w:rPr>
              <w:t>Existing Public Transport Nodes</w:t>
            </w:r>
          </w:p>
          <w:p w14:paraId="1EA9E8B7" w14:textId="66E7B7A6" w:rsidR="0089030D" w:rsidRPr="00B37810" w:rsidRDefault="0089030D" w:rsidP="00B37810">
            <w:pPr>
              <w:rPr>
                <w:rFonts w:ascii="Arial" w:hAnsi="Arial" w:cs="Arial"/>
                <w:bCs/>
                <w:sz w:val="24"/>
                <w:szCs w:val="24"/>
              </w:rPr>
            </w:pPr>
            <w:r w:rsidRPr="00B37810">
              <w:rPr>
                <w:rFonts w:ascii="Arial" w:eastAsia="Times New Roman" w:hAnsi="Arial" w:cs="Arial"/>
                <w:bCs/>
                <w:sz w:val="24"/>
                <w:szCs w:val="24"/>
              </w:rPr>
              <w:t>Section 4.24</w:t>
            </w:r>
          </w:p>
        </w:tc>
        <w:tc>
          <w:tcPr>
            <w:tcW w:w="9242" w:type="dxa"/>
            <w:gridSpan w:val="2"/>
            <w:shd w:val="clear" w:color="auto" w:fill="auto"/>
          </w:tcPr>
          <w:p w14:paraId="18BF6303" w14:textId="77777777" w:rsidR="0089030D" w:rsidRPr="00B37810" w:rsidRDefault="0089030D"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4.24 Existing Public Transport Nodes </w:t>
            </w:r>
          </w:p>
          <w:p w14:paraId="01462A02" w14:textId="77777777" w:rsidR="0089030D" w:rsidRPr="00B37810" w:rsidRDefault="0089030D" w:rsidP="00B37810">
            <w:pPr>
              <w:keepNext/>
              <w:keepLines/>
              <w:rPr>
                <w:rFonts w:ascii="Arial" w:hAnsi="Arial" w:cs="Arial"/>
                <w:b/>
                <w:sz w:val="24"/>
                <w:szCs w:val="24"/>
              </w:rPr>
            </w:pPr>
          </w:p>
          <w:p w14:paraId="77517969" w14:textId="348B812F" w:rsidR="0089030D" w:rsidRPr="00B37810" w:rsidRDefault="0089030D" w:rsidP="0010576C">
            <w:pPr>
              <w:keepNext/>
              <w:keepLines/>
              <w:shd w:val="clear" w:color="auto" w:fill="FFFFFF" w:themeFill="background1"/>
              <w:suppressAutoHyphens/>
              <w:autoSpaceDN w:val="0"/>
              <w:textAlignment w:val="baseline"/>
              <w:outlineLvl w:val="2"/>
              <w:rPr>
                <w:rFonts w:ascii="Arial" w:eastAsia="Times New Roman" w:hAnsi="Arial" w:cs="Arial"/>
                <w:b/>
                <w:sz w:val="24"/>
                <w:szCs w:val="24"/>
              </w:rPr>
            </w:pPr>
            <w:r w:rsidRPr="00B37810">
              <w:rPr>
                <w:rFonts w:ascii="Arial" w:eastAsia="Times New Roman" w:hAnsi="Arial" w:cs="Arial"/>
                <w:sz w:val="24"/>
                <w:szCs w:val="24"/>
              </w:rPr>
              <w:t xml:space="preserve">4.24.3 The Borough is also served by </w:t>
            </w:r>
            <w:r w:rsidRPr="00B37810">
              <w:rPr>
                <w:rFonts w:ascii="Arial" w:eastAsia="Times New Roman" w:hAnsi="Arial" w:cs="Arial"/>
                <w:sz w:val="24"/>
                <w:szCs w:val="24"/>
                <w:u w:val="single"/>
              </w:rPr>
              <w:t>seven</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 xml:space="preserve">six </w:t>
            </w:r>
            <w:r w:rsidRPr="00B37810">
              <w:rPr>
                <w:rFonts w:ascii="Arial" w:eastAsia="Times New Roman" w:hAnsi="Arial" w:cs="Arial"/>
                <w:sz w:val="24"/>
                <w:szCs w:val="24"/>
              </w:rPr>
              <w:t xml:space="preserve">Network Rail stations. </w:t>
            </w:r>
            <w:r w:rsidRPr="00B37810">
              <w:rPr>
                <w:rFonts w:ascii="Arial" w:eastAsia="Times New Roman" w:hAnsi="Arial" w:cs="Arial"/>
                <w:strike/>
                <w:sz w:val="24"/>
                <w:szCs w:val="24"/>
              </w:rPr>
              <w:t>Three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Four </w:t>
            </w:r>
            <w:r w:rsidRPr="00B37810">
              <w:rPr>
                <w:rFonts w:ascii="Arial" w:eastAsia="Times New Roman" w:hAnsi="Arial" w:cs="Arial"/>
                <w:sz w:val="24"/>
                <w:szCs w:val="24"/>
              </w:rPr>
              <w:t xml:space="preserve">of these are on the Midland Main Line in the west of Barnet. The </w:t>
            </w:r>
            <w:r w:rsidRPr="00B37810">
              <w:rPr>
                <w:rFonts w:ascii="Arial" w:eastAsia="Times New Roman" w:hAnsi="Arial" w:cs="Arial"/>
                <w:strike/>
                <w:sz w:val="24"/>
                <w:szCs w:val="24"/>
              </w:rPr>
              <w:t>introduction</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opening </w:t>
            </w:r>
            <w:r w:rsidRPr="00B37810">
              <w:rPr>
                <w:rFonts w:ascii="Arial" w:eastAsia="Times New Roman" w:hAnsi="Arial" w:cs="Arial"/>
                <w:sz w:val="24"/>
                <w:szCs w:val="24"/>
              </w:rPr>
              <w:t xml:space="preserve">of the new Brent Cross West Station </w:t>
            </w:r>
            <w:r w:rsidRPr="00B37810">
              <w:rPr>
                <w:rFonts w:ascii="Arial" w:eastAsia="Times New Roman" w:hAnsi="Arial" w:cs="Arial"/>
                <w:strike/>
                <w:sz w:val="24"/>
                <w:szCs w:val="24"/>
              </w:rPr>
              <w:t>will be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represents </w:t>
            </w:r>
            <w:r w:rsidRPr="00B37810">
              <w:rPr>
                <w:rFonts w:ascii="Arial" w:eastAsia="Times New Roman" w:hAnsi="Arial" w:cs="Arial"/>
                <w:sz w:val="24"/>
                <w:szCs w:val="24"/>
              </w:rPr>
              <w:t>a major improvement and, together with the new West London Orbital line, will be key to improving the connectivity of these locations to unlock further opportunities for growth.</w:t>
            </w:r>
          </w:p>
        </w:tc>
        <w:tc>
          <w:tcPr>
            <w:tcW w:w="2633" w:type="dxa"/>
            <w:gridSpan w:val="2"/>
          </w:tcPr>
          <w:p w14:paraId="0BABB58C" w14:textId="44F44568" w:rsidR="0089030D" w:rsidRPr="00B37810" w:rsidRDefault="0089030D" w:rsidP="0010576C">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6FBDC8CF" w14:textId="19DF34DC" w:rsidTr="00121D73">
        <w:trPr>
          <w:trHeight w:val="300"/>
        </w:trPr>
        <w:tc>
          <w:tcPr>
            <w:tcW w:w="847" w:type="dxa"/>
            <w:gridSpan w:val="2"/>
            <w:shd w:val="clear" w:color="auto" w:fill="auto"/>
          </w:tcPr>
          <w:p w14:paraId="7FE78E14" w14:textId="16CEC654" w:rsidR="00F06DA5" w:rsidRPr="00B37810" w:rsidRDefault="00F06DA5" w:rsidP="00B37810">
            <w:pPr>
              <w:rPr>
                <w:rFonts w:ascii="Arial" w:hAnsi="Arial" w:cs="Arial"/>
                <w:sz w:val="24"/>
                <w:szCs w:val="24"/>
              </w:rPr>
            </w:pPr>
            <w:r w:rsidRPr="00B37810">
              <w:rPr>
                <w:rFonts w:ascii="Arial" w:hAnsi="Arial" w:cs="Arial"/>
                <w:color w:val="000000"/>
                <w:sz w:val="24"/>
                <w:szCs w:val="24"/>
              </w:rPr>
              <w:t>AM</w:t>
            </w:r>
            <w:r w:rsidR="0089030D" w:rsidRPr="00B37810">
              <w:rPr>
                <w:rFonts w:ascii="Arial" w:hAnsi="Arial" w:cs="Arial"/>
                <w:color w:val="000000"/>
                <w:sz w:val="24"/>
                <w:szCs w:val="24"/>
              </w:rPr>
              <w:t>12</w:t>
            </w:r>
          </w:p>
        </w:tc>
        <w:tc>
          <w:tcPr>
            <w:tcW w:w="2004" w:type="dxa"/>
            <w:gridSpan w:val="2"/>
            <w:shd w:val="clear" w:color="auto" w:fill="auto"/>
          </w:tcPr>
          <w:p w14:paraId="145AB629" w14:textId="77777777" w:rsidR="00F06DA5" w:rsidRPr="00B37810" w:rsidRDefault="00F06DA5" w:rsidP="00B37810">
            <w:pPr>
              <w:rPr>
                <w:rFonts w:ascii="Arial" w:hAnsi="Arial" w:cs="Arial"/>
                <w:sz w:val="24"/>
                <w:szCs w:val="24"/>
              </w:rPr>
            </w:pPr>
            <w:r w:rsidRPr="00B37810">
              <w:rPr>
                <w:rFonts w:ascii="Arial" w:hAnsi="Arial" w:cs="Arial"/>
                <w:sz w:val="24"/>
                <w:szCs w:val="24"/>
              </w:rPr>
              <w:t>Chapter 4 – Growth &amp; Spatial Strategy</w:t>
            </w:r>
          </w:p>
          <w:p w14:paraId="65987900" w14:textId="77777777" w:rsidR="00F06DA5" w:rsidRPr="00B37810" w:rsidRDefault="00F06DA5" w:rsidP="00B37810">
            <w:pPr>
              <w:rPr>
                <w:rFonts w:ascii="Arial" w:hAnsi="Arial" w:cs="Arial"/>
                <w:sz w:val="24"/>
                <w:szCs w:val="24"/>
              </w:rPr>
            </w:pPr>
          </w:p>
          <w:p w14:paraId="58990C61" w14:textId="61B3304F" w:rsidR="00F06DA5" w:rsidRPr="00B37810" w:rsidRDefault="006107D7" w:rsidP="0010576C">
            <w:pPr>
              <w:rPr>
                <w:rFonts w:ascii="Arial" w:hAnsi="Arial" w:cs="Arial"/>
                <w:sz w:val="24"/>
                <w:szCs w:val="24"/>
              </w:rPr>
            </w:pPr>
            <w:r w:rsidRPr="00B37810">
              <w:rPr>
                <w:rFonts w:ascii="Arial" w:hAnsi="Arial" w:cs="Arial"/>
                <w:sz w:val="24"/>
                <w:szCs w:val="24"/>
              </w:rPr>
              <w:t>Redevelopment of Car Parks</w:t>
            </w:r>
          </w:p>
          <w:p w14:paraId="7239A7AD" w14:textId="6DDD013B" w:rsidR="006107D7" w:rsidRPr="00B37810" w:rsidRDefault="006107D7" w:rsidP="0010576C">
            <w:pPr>
              <w:rPr>
                <w:rFonts w:ascii="Arial" w:hAnsi="Arial" w:cs="Arial"/>
                <w:sz w:val="24"/>
                <w:szCs w:val="24"/>
              </w:rPr>
            </w:pPr>
            <w:r w:rsidRPr="00B37810">
              <w:rPr>
                <w:rFonts w:ascii="Arial" w:hAnsi="Arial" w:cs="Arial"/>
                <w:sz w:val="24"/>
                <w:szCs w:val="24"/>
              </w:rPr>
              <w:t>Section 4.27</w:t>
            </w:r>
          </w:p>
          <w:p w14:paraId="7142873B" w14:textId="0FD15CAD" w:rsidR="00F06DA5" w:rsidRPr="00B37810" w:rsidRDefault="00F06DA5" w:rsidP="00B37810">
            <w:pPr>
              <w:rPr>
                <w:rFonts w:ascii="Arial" w:hAnsi="Arial" w:cs="Arial"/>
                <w:sz w:val="24"/>
                <w:szCs w:val="24"/>
              </w:rPr>
            </w:pPr>
          </w:p>
        </w:tc>
        <w:tc>
          <w:tcPr>
            <w:tcW w:w="9242" w:type="dxa"/>
            <w:gridSpan w:val="2"/>
            <w:shd w:val="clear" w:color="auto" w:fill="auto"/>
          </w:tcPr>
          <w:p w14:paraId="2E12AFC5" w14:textId="000CF2E9" w:rsidR="00F06DA5" w:rsidRPr="00B37810" w:rsidRDefault="00F06DA5" w:rsidP="0010576C">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4.27 Redevelopment of Car Parks</w:t>
            </w:r>
          </w:p>
          <w:p w14:paraId="1DEDF448" w14:textId="77777777" w:rsidR="00F06DA5" w:rsidRPr="00B37810" w:rsidRDefault="00F06DA5" w:rsidP="0010576C">
            <w:pPr>
              <w:keepNext/>
              <w:keepLines/>
              <w:suppressAutoHyphens/>
              <w:autoSpaceDN w:val="0"/>
              <w:textAlignment w:val="baseline"/>
              <w:outlineLvl w:val="2"/>
              <w:rPr>
                <w:rFonts w:ascii="Arial" w:eastAsia="Times New Roman" w:hAnsi="Arial" w:cs="Arial"/>
                <w:b/>
                <w:sz w:val="24"/>
                <w:szCs w:val="24"/>
              </w:rPr>
            </w:pPr>
          </w:p>
          <w:p w14:paraId="4CC12E38" w14:textId="77777777"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4.27.1 </w:t>
            </w:r>
            <w:r w:rsidRPr="00B37810">
              <w:rPr>
                <w:rFonts w:ascii="Arial" w:eastAsia="Times New Roman" w:hAnsi="Arial" w:cs="Arial"/>
                <w:sz w:val="24"/>
                <w:szCs w:val="24"/>
                <w:shd w:val="clear" w:color="auto" w:fill="FFFFFF" w:themeFill="background1"/>
              </w:rPr>
              <w:t xml:space="preserve">With pressure for ensuring the efficient use of land for housing and other uses there is potential for releasing capacity from surface level car parks within the Borough which are accessible to the public. There is an opportunity to enable surface level car parks to be more efficiently and sustainably utilised while still serving a car parking function. </w:t>
            </w:r>
            <w:proofErr w:type="spellStart"/>
            <w:r w:rsidRPr="00B37810">
              <w:rPr>
                <w:rFonts w:ascii="Arial" w:eastAsia="Times New Roman" w:hAnsi="Arial" w:cs="Arial"/>
                <w:strike/>
                <w:sz w:val="24"/>
                <w:szCs w:val="24"/>
                <w:shd w:val="clear" w:color="auto" w:fill="FFFFFF" w:themeFill="background1"/>
              </w:rPr>
              <w:t>Publically</w:t>
            </w:r>
            <w:proofErr w:type="spellEnd"/>
            <w:r w:rsidRPr="00B37810">
              <w:rPr>
                <w:rFonts w:ascii="Arial" w:eastAsia="Times New Roman" w:hAnsi="Arial" w:cs="Arial"/>
                <w:sz w:val="24"/>
                <w:szCs w:val="24"/>
                <w:shd w:val="clear" w:color="auto" w:fill="FFFFFF" w:themeFill="background1"/>
              </w:rPr>
              <w:t xml:space="preserve"> </w:t>
            </w:r>
            <w:r w:rsidRPr="00B37810">
              <w:rPr>
                <w:rFonts w:ascii="Arial" w:eastAsia="Times New Roman" w:hAnsi="Arial" w:cs="Arial"/>
                <w:sz w:val="24"/>
                <w:szCs w:val="24"/>
                <w:u w:val="single"/>
                <w:shd w:val="clear" w:color="auto" w:fill="FFFFFF" w:themeFill="background1"/>
              </w:rPr>
              <w:t xml:space="preserve">Publicly </w:t>
            </w:r>
            <w:r w:rsidRPr="00B37810">
              <w:rPr>
                <w:rFonts w:ascii="Arial" w:eastAsia="Times New Roman" w:hAnsi="Arial" w:cs="Arial"/>
                <w:sz w:val="24"/>
                <w:szCs w:val="24"/>
                <w:shd w:val="clear" w:color="auto" w:fill="FFFFFF" w:themeFill="background1"/>
              </w:rPr>
              <w:t>accessible car parks located within or close to town centres and part of a more urban streetscape will be considered suitable for greater levels of intensification.</w:t>
            </w:r>
            <w:r w:rsidRPr="00B37810">
              <w:rPr>
                <w:rFonts w:ascii="Arial" w:eastAsia="Times New Roman" w:hAnsi="Arial" w:cs="Arial"/>
                <w:sz w:val="24"/>
                <w:szCs w:val="24"/>
              </w:rPr>
              <w:t xml:space="preserve"> </w:t>
            </w:r>
          </w:p>
          <w:p w14:paraId="204AC6EA"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tcPr>
          <w:p w14:paraId="22FBAE32" w14:textId="10DBCA70" w:rsidR="00F06DA5" w:rsidRPr="00B37810" w:rsidRDefault="006107D7" w:rsidP="0010576C">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p>
        </w:tc>
      </w:tr>
      <w:tr w:rsidR="00A202AE" w:rsidRPr="00B37810" w14:paraId="67B017D7" w14:textId="2C567893" w:rsidTr="00121D73">
        <w:trPr>
          <w:trHeight w:val="8354"/>
        </w:trPr>
        <w:tc>
          <w:tcPr>
            <w:tcW w:w="847" w:type="dxa"/>
            <w:gridSpan w:val="2"/>
            <w:shd w:val="clear" w:color="auto" w:fill="auto"/>
          </w:tcPr>
          <w:p w14:paraId="13E14D22" w14:textId="06F1441A" w:rsidR="00F06DA5" w:rsidRPr="00B37810" w:rsidRDefault="00F06DA5" w:rsidP="00B37810">
            <w:pPr>
              <w:rPr>
                <w:rFonts w:ascii="Arial" w:hAnsi="Arial" w:cs="Arial"/>
                <w:sz w:val="24"/>
                <w:szCs w:val="24"/>
              </w:rPr>
            </w:pPr>
            <w:r w:rsidRPr="00B37810">
              <w:rPr>
                <w:rFonts w:ascii="Arial" w:hAnsi="Arial" w:cs="Arial"/>
                <w:color w:val="000000"/>
                <w:sz w:val="24"/>
                <w:szCs w:val="24"/>
              </w:rPr>
              <w:t>AM</w:t>
            </w:r>
            <w:r w:rsidR="006107D7" w:rsidRPr="00B37810">
              <w:rPr>
                <w:rFonts w:ascii="Arial" w:hAnsi="Arial" w:cs="Arial"/>
                <w:color w:val="000000"/>
                <w:sz w:val="24"/>
                <w:szCs w:val="24"/>
              </w:rPr>
              <w:t>13</w:t>
            </w:r>
          </w:p>
        </w:tc>
        <w:tc>
          <w:tcPr>
            <w:tcW w:w="2004" w:type="dxa"/>
            <w:gridSpan w:val="2"/>
            <w:shd w:val="clear" w:color="auto" w:fill="auto"/>
          </w:tcPr>
          <w:p w14:paraId="620C9407" w14:textId="77777777" w:rsidR="00F06DA5" w:rsidRPr="00B37810" w:rsidRDefault="00F06DA5" w:rsidP="00B37810">
            <w:pPr>
              <w:rPr>
                <w:rFonts w:ascii="Arial" w:hAnsi="Arial" w:cs="Arial"/>
                <w:sz w:val="24"/>
                <w:szCs w:val="24"/>
              </w:rPr>
            </w:pPr>
            <w:r w:rsidRPr="00B37810">
              <w:rPr>
                <w:rFonts w:ascii="Arial" w:hAnsi="Arial" w:cs="Arial"/>
                <w:sz w:val="24"/>
                <w:szCs w:val="24"/>
              </w:rPr>
              <w:t>Chapter 4 – Growth &amp; Spatial Strategy</w:t>
            </w:r>
          </w:p>
          <w:p w14:paraId="65595054" w14:textId="77777777" w:rsidR="00F06DA5" w:rsidRPr="00B37810" w:rsidRDefault="00F06DA5" w:rsidP="00B37810">
            <w:pPr>
              <w:rPr>
                <w:rFonts w:ascii="Arial" w:hAnsi="Arial" w:cs="Arial"/>
                <w:sz w:val="24"/>
                <w:szCs w:val="24"/>
              </w:rPr>
            </w:pPr>
          </w:p>
          <w:p w14:paraId="4B81178D" w14:textId="77777777" w:rsidR="00F06DA5" w:rsidRPr="00B37810" w:rsidRDefault="006107D7" w:rsidP="00B37810">
            <w:pPr>
              <w:rPr>
                <w:rFonts w:ascii="Arial" w:hAnsi="Arial" w:cs="Arial"/>
                <w:sz w:val="24"/>
                <w:szCs w:val="24"/>
              </w:rPr>
            </w:pPr>
            <w:r w:rsidRPr="00B37810">
              <w:rPr>
                <w:rFonts w:ascii="Arial" w:hAnsi="Arial" w:cs="Arial"/>
                <w:sz w:val="24"/>
                <w:szCs w:val="24"/>
              </w:rPr>
              <w:t>Strategic Parks &amp; Recreation</w:t>
            </w:r>
          </w:p>
          <w:p w14:paraId="405B9CDB" w14:textId="77777777" w:rsidR="006107D7" w:rsidRPr="00B37810" w:rsidRDefault="006107D7" w:rsidP="00B37810">
            <w:pPr>
              <w:rPr>
                <w:rFonts w:ascii="Arial" w:hAnsi="Arial" w:cs="Arial"/>
                <w:sz w:val="24"/>
                <w:szCs w:val="24"/>
              </w:rPr>
            </w:pPr>
          </w:p>
          <w:p w14:paraId="4558C31B" w14:textId="0D82E20D" w:rsidR="006107D7" w:rsidRPr="00B37810" w:rsidRDefault="006107D7" w:rsidP="00B37810">
            <w:pPr>
              <w:rPr>
                <w:rFonts w:ascii="Arial" w:hAnsi="Arial" w:cs="Arial"/>
                <w:sz w:val="24"/>
                <w:szCs w:val="24"/>
              </w:rPr>
            </w:pPr>
            <w:r w:rsidRPr="00B37810">
              <w:rPr>
                <w:rFonts w:ascii="Arial" w:hAnsi="Arial" w:cs="Arial"/>
                <w:sz w:val="24"/>
                <w:szCs w:val="24"/>
              </w:rPr>
              <w:t>Section 4.28</w:t>
            </w:r>
          </w:p>
        </w:tc>
        <w:tc>
          <w:tcPr>
            <w:tcW w:w="9242" w:type="dxa"/>
            <w:gridSpan w:val="2"/>
            <w:shd w:val="clear" w:color="auto" w:fill="FFFFFF" w:themeFill="background1"/>
          </w:tcPr>
          <w:p w14:paraId="010C3AC4" w14:textId="77777777" w:rsidR="00F06DA5" w:rsidRDefault="00F06DA5"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4.28 Strategic Parks and Recreation </w:t>
            </w:r>
          </w:p>
          <w:p w14:paraId="65BEAC7C" w14:textId="77777777" w:rsidR="008618E3" w:rsidRDefault="008618E3" w:rsidP="008618E3">
            <w:pPr>
              <w:keepNext/>
              <w:keepLines/>
              <w:suppressAutoHyphens/>
              <w:autoSpaceDN w:val="0"/>
              <w:textAlignment w:val="baseline"/>
              <w:outlineLvl w:val="1"/>
              <w:rPr>
                <w:rFonts w:ascii="Arial" w:eastAsia="Times New Roman" w:hAnsi="Arial" w:cs="Arial"/>
                <w:b/>
                <w:sz w:val="24"/>
                <w:szCs w:val="24"/>
              </w:rPr>
            </w:pPr>
          </w:p>
          <w:p w14:paraId="16F33236" w14:textId="6B581B13" w:rsidR="008618E3" w:rsidRPr="008618E3" w:rsidRDefault="008618E3" w:rsidP="008618E3">
            <w:pPr>
              <w:keepNext/>
              <w:keepLines/>
              <w:suppressAutoHyphens/>
              <w:autoSpaceDN w:val="0"/>
              <w:textAlignment w:val="baseline"/>
              <w:outlineLvl w:val="1"/>
              <w:rPr>
                <w:rFonts w:ascii="Arial" w:eastAsia="Times New Roman" w:hAnsi="Arial" w:cs="Arial"/>
                <w:bCs/>
                <w:sz w:val="24"/>
                <w:szCs w:val="24"/>
              </w:rPr>
            </w:pPr>
            <w:r w:rsidRPr="008618E3">
              <w:rPr>
                <w:rFonts w:ascii="Arial" w:eastAsia="Times New Roman" w:hAnsi="Arial" w:cs="Arial"/>
                <w:bCs/>
                <w:sz w:val="24"/>
                <w:szCs w:val="24"/>
              </w:rPr>
              <w:t>4.28.1</w:t>
            </w:r>
            <w:r w:rsidRPr="008618E3">
              <w:rPr>
                <w:rFonts w:ascii="Arial" w:hAnsi="Arial" w:cs="Arial"/>
                <w:sz w:val="24"/>
                <w:szCs w:val="24"/>
              </w:rPr>
              <w:t>Supporting the visitor economy is an important element of the Council</w:t>
            </w:r>
            <w:r w:rsidRPr="008618E3">
              <w:rPr>
                <w:rFonts w:ascii="Arial" w:hAnsi="Arial" w:cs="Arial"/>
                <w:sz w:val="24"/>
                <w:szCs w:val="24"/>
                <w:u w:val="single"/>
              </w:rPr>
              <w:t>’</w:t>
            </w:r>
            <w:r w:rsidRPr="008618E3">
              <w:rPr>
                <w:rFonts w:ascii="Arial" w:hAnsi="Arial" w:cs="Arial"/>
                <w:sz w:val="24"/>
                <w:szCs w:val="24"/>
              </w:rPr>
              <w:t>s Growth Strategy. This includes both indoor and outdoor destinations that will have a local and or regional reach. Destination locations include the RAF Museum, Allianz Park Stadium, Welsh Harp (Brent Reservoir) and Brent Cross Shopping Centre well as London’s only registered battlefield. Barnet has important historical parks and gardens which provide a much-valued resource for residents and visitors.</w:t>
            </w:r>
          </w:p>
          <w:p w14:paraId="644F13F1" w14:textId="77777777" w:rsidR="00F06DA5" w:rsidRPr="00B37810" w:rsidRDefault="00F06DA5" w:rsidP="0010576C">
            <w:pPr>
              <w:keepNext/>
              <w:keepLines/>
              <w:suppressAutoHyphens/>
              <w:autoSpaceDN w:val="0"/>
              <w:textAlignment w:val="baseline"/>
              <w:outlineLvl w:val="2"/>
              <w:rPr>
                <w:rFonts w:ascii="Arial" w:eastAsia="Times New Roman" w:hAnsi="Arial" w:cs="Arial"/>
                <w:color w:val="000000"/>
                <w:sz w:val="24"/>
                <w:szCs w:val="24"/>
              </w:rPr>
            </w:pPr>
          </w:p>
          <w:p w14:paraId="48BCDE77" w14:textId="3C7DCD57" w:rsidR="00F06DA5" w:rsidRPr="00B37810" w:rsidRDefault="00F06DA5" w:rsidP="0010576C">
            <w:pPr>
              <w:keepNext/>
              <w:keepLines/>
              <w:shd w:val="clear" w:color="auto" w:fill="FFFFFF" w:themeFill="background1"/>
              <w:autoSpaceDN w:val="0"/>
              <w:outlineLvl w:val="2"/>
              <w:rPr>
                <w:rFonts w:ascii="Arial" w:eastAsia="Times New Roman" w:hAnsi="Arial" w:cs="Arial"/>
                <w:sz w:val="24"/>
                <w:szCs w:val="24"/>
              </w:rPr>
            </w:pPr>
            <w:r w:rsidRPr="00B37810">
              <w:rPr>
                <w:rFonts w:ascii="Arial" w:eastAsia="Times New Roman" w:hAnsi="Arial" w:cs="Arial"/>
                <w:b/>
                <w:bCs/>
                <w:sz w:val="24"/>
                <w:szCs w:val="24"/>
              </w:rPr>
              <w:t xml:space="preserve">4.28.2B </w:t>
            </w:r>
            <w:proofErr w:type="spellStart"/>
            <w:r w:rsidRPr="00B37810">
              <w:rPr>
                <w:rFonts w:ascii="Arial" w:eastAsia="Times New Roman" w:hAnsi="Arial" w:cs="Arial"/>
                <w:b/>
                <w:bCs/>
                <w:sz w:val="24"/>
                <w:szCs w:val="24"/>
              </w:rPr>
              <w:t>Copthall</w:t>
            </w:r>
            <w:proofErr w:type="spellEnd"/>
            <w:r w:rsidRPr="00B37810">
              <w:rPr>
                <w:rFonts w:ascii="Arial" w:eastAsia="Times New Roman" w:hAnsi="Arial" w:cs="Arial"/>
                <w:b/>
                <w:bCs/>
                <w:sz w:val="24"/>
                <w:szCs w:val="24"/>
              </w:rPr>
              <w:t xml:space="preserve"> Playing Fields and Sunny Hill Park</w:t>
            </w:r>
            <w:r w:rsidRPr="00B37810">
              <w:rPr>
                <w:rFonts w:ascii="Arial" w:eastAsia="Times New Roman" w:hAnsi="Arial" w:cs="Arial"/>
                <w:sz w:val="24"/>
                <w:szCs w:val="24"/>
              </w:rPr>
              <w:t xml:space="preserve"> </w:t>
            </w:r>
            <w:proofErr w:type="gramStart"/>
            <w:r w:rsidRPr="00B37810">
              <w:rPr>
                <w:rFonts w:ascii="Arial" w:eastAsia="Times New Roman" w:hAnsi="Arial" w:cs="Arial"/>
                <w:sz w:val="24"/>
                <w:szCs w:val="24"/>
              </w:rPr>
              <w:t>is located in</w:t>
            </w:r>
            <w:proofErr w:type="gramEnd"/>
            <w:r w:rsidRPr="00B37810">
              <w:rPr>
                <w:rFonts w:ascii="Arial" w:eastAsia="Times New Roman" w:hAnsi="Arial" w:cs="Arial"/>
                <w:sz w:val="24"/>
                <w:szCs w:val="24"/>
              </w:rPr>
              <w:t xml:space="preserve"> the centre of the Borough. This is the Council’s most significant sports and recreation site, home to nationally and regionally significant sports organisations. It also has connections to adjacent open spaces (</w:t>
            </w:r>
            <w:proofErr w:type="spellStart"/>
            <w:r w:rsidRPr="00B37810">
              <w:rPr>
                <w:rFonts w:ascii="Arial" w:eastAsia="Times New Roman" w:hAnsi="Arial" w:cs="Arial"/>
                <w:sz w:val="24"/>
                <w:szCs w:val="24"/>
              </w:rPr>
              <w:t>Arrandene</w:t>
            </w:r>
            <w:proofErr w:type="spellEnd"/>
            <w:r w:rsidRPr="00B37810">
              <w:rPr>
                <w:rFonts w:ascii="Arial" w:eastAsia="Times New Roman" w:hAnsi="Arial" w:cs="Arial"/>
                <w:sz w:val="24"/>
                <w:szCs w:val="24"/>
              </w:rPr>
              <w:t xml:space="preserve"> Open Space, Mill Hill </w:t>
            </w:r>
            <w:proofErr w:type="gramStart"/>
            <w:r w:rsidRPr="00B37810">
              <w:rPr>
                <w:rFonts w:ascii="Arial" w:eastAsia="Times New Roman" w:hAnsi="Arial" w:cs="Arial"/>
                <w:sz w:val="24"/>
                <w:szCs w:val="24"/>
              </w:rPr>
              <w:t>Park</w:t>
            </w:r>
            <w:proofErr w:type="gramEnd"/>
            <w:r w:rsidRPr="00B37810">
              <w:rPr>
                <w:rFonts w:ascii="Arial" w:eastAsia="Times New Roman" w:hAnsi="Arial" w:cs="Arial"/>
                <w:sz w:val="24"/>
                <w:szCs w:val="24"/>
              </w:rPr>
              <w:t xml:space="preserve"> and Mill Hill Old Railway Corridor/</w:t>
            </w:r>
            <w:proofErr w:type="spellStart"/>
            <w:r w:rsidRPr="00B37810">
              <w:rPr>
                <w:rFonts w:ascii="Arial" w:eastAsia="Times New Roman" w:hAnsi="Arial" w:cs="Arial"/>
                <w:sz w:val="24"/>
                <w:szCs w:val="24"/>
              </w:rPr>
              <w:t>Bittacy</w:t>
            </w:r>
            <w:proofErr w:type="spellEnd"/>
            <w:r w:rsidRPr="00B37810">
              <w:rPr>
                <w:rFonts w:ascii="Arial" w:eastAsia="Times New Roman" w:hAnsi="Arial" w:cs="Arial"/>
                <w:sz w:val="24"/>
                <w:szCs w:val="24"/>
              </w:rPr>
              <w:t xml:space="preserve"> Hill Park) although </w:t>
            </w:r>
            <w:r w:rsidRPr="00B37810">
              <w:rPr>
                <w:rFonts w:ascii="Arial" w:eastAsia="Times New Roman" w:hAnsi="Arial" w:cs="Arial"/>
                <w:sz w:val="24"/>
                <w:szCs w:val="24"/>
                <w:u w:val="single"/>
              </w:rPr>
              <w:t xml:space="preserve">it </w:t>
            </w:r>
            <w:r w:rsidRPr="00B37810">
              <w:rPr>
                <w:rFonts w:ascii="Arial" w:eastAsia="Times New Roman" w:hAnsi="Arial" w:cs="Arial"/>
                <w:sz w:val="24"/>
                <w:szCs w:val="24"/>
              </w:rPr>
              <w:t xml:space="preserve">suffers from poor public transport. The adopted </w:t>
            </w:r>
            <w:proofErr w:type="spellStart"/>
            <w:r w:rsidRPr="00B37810">
              <w:rPr>
                <w:rFonts w:ascii="Arial" w:eastAsia="Times New Roman" w:hAnsi="Arial" w:cs="Arial"/>
                <w:sz w:val="24"/>
                <w:szCs w:val="24"/>
              </w:rPr>
              <w:t>Copthall</w:t>
            </w:r>
            <w:proofErr w:type="spellEnd"/>
            <w:r w:rsidRPr="00B37810">
              <w:rPr>
                <w:rFonts w:ascii="Arial" w:eastAsia="Times New Roman" w:hAnsi="Arial" w:cs="Arial"/>
                <w:sz w:val="24"/>
                <w:szCs w:val="24"/>
              </w:rPr>
              <w:t xml:space="preserve"> masterplan will deliver the following professional and amateur sports facilities: A new </w:t>
            </w:r>
            <w:proofErr w:type="spellStart"/>
            <w:r w:rsidRPr="00B37810">
              <w:rPr>
                <w:rFonts w:ascii="Arial" w:eastAsia="Times New Roman" w:hAnsi="Arial" w:cs="Arial"/>
                <w:strike/>
                <w:sz w:val="24"/>
                <w:szCs w:val="24"/>
              </w:rPr>
              <w:t>L</w:t>
            </w:r>
            <w:r w:rsidR="006107D7" w:rsidRPr="00B37810">
              <w:rPr>
                <w:rFonts w:ascii="Arial" w:eastAsia="Times New Roman" w:hAnsi="Arial" w:cs="Arial"/>
                <w:sz w:val="24"/>
                <w:szCs w:val="24"/>
                <w:u w:val="single"/>
              </w:rPr>
              <w:t>l</w:t>
            </w:r>
            <w:r w:rsidRPr="00B37810">
              <w:rPr>
                <w:rFonts w:ascii="Arial" w:eastAsia="Times New Roman" w:hAnsi="Arial" w:cs="Arial"/>
                <w:sz w:val="24"/>
                <w:szCs w:val="24"/>
                <w:u w:val="single"/>
              </w:rPr>
              <w:t>eisure</w:t>
            </w:r>
            <w:proofErr w:type="spellEnd"/>
            <w:r w:rsidRPr="00B37810">
              <w:rPr>
                <w:rFonts w:ascii="Arial" w:eastAsia="Times New Roman" w:hAnsi="Arial" w:cs="Arial"/>
                <w:sz w:val="24"/>
                <w:szCs w:val="24"/>
              </w:rPr>
              <w:t xml:space="preserve"> </w:t>
            </w:r>
            <w:proofErr w:type="spellStart"/>
            <w:r w:rsidRPr="00B37810">
              <w:rPr>
                <w:rFonts w:ascii="Arial" w:eastAsia="Times New Roman" w:hAnsi="Arial" w:cs="Arial"/>
                <w:strike/>
                <w:sz w:val="24"/>
                <w:szCs w:val="24"/>
              </w:rPr>
              <w:t>C</w:t>
            </w:r>
            <w:r w:rsidR="006107D7" w:rsidRPr="00B37810">
              <w:rPr>
                <w:rFonts w:ascii="Arial" w:eastAsia="Times New Roman" w:hAnsi="Arial" w:cs="Arial"/>
                <w:sz w:val="24"/>
                <w:szCs w:val="24"/>
                <w:u w:val="single"/>
              </w:rPr>
              <w:t>c</w:t>
            </w:r>
            <w:r w:rsidRPr="00B37810">
              <w:rPr>
                <w:rFonts w:ascii="Arial" w:eastAsia="Times New Roman" w:hAnsi="Arial" w:cs="Arial"/>
                <w:sz w:val="24"/>
                <w:szCs w:val="24"/>
              </w:rPr>
              <w:t>entre</w:t>
            </w:r>
            <w:proofErr w:type="spellEnd"/>
            <w:r w:rsidRPr="00B37810">
              <w:rPr>
                <w:rFonts w:ascii="Arial" w:eastAsia="Times New Roman" w:hAnsi="Arial" w:cs="Arial"/>
                <w:sz w:val="24"/>
                <w:szCs w:val="24"/>
              </w:rPr>
              <w:t xml:space="preserve"> with regional competition pool; community football pitches (both grass and artificial); professional and community cricket pitches and facilities; an improved Allianz Park Stadium alongside amateur rugby </w:t>
            </w:r>
            <w:r w:rsidRPr="00B37810">
              <w:rPr>
                <w:rFonts w:ascii="Arial" w:eastAsia="Times New Roman" w:hAnsi="Arial" w:cs="Arial"/>
                <w:strike/>
                <w:sz w:val="24"/>
                <w:szCs w:val="24"/>
              </w:rPr>
              <w:t>pitches facilities;</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and </w:t>
            </w:r>
            <w:r w:rsidRPr="00B37810">
              <w:rPr>
                <w:rFonts w:ascii="Arial" w:eastAsia="Times New Roman" w:hAnsi="Arial" w:cs="Arial"/>
                <w:sz w:val="24"/>
                <w:szCs w:val="24"/>
              </w:rPr>
              <w:t>competition standard athletics facilities. These sports facilities will be complemented by recreational facilities that include café; play and other leisure uses that will support wider site management and maintenance; ancillary services and utilities. The existing woodland and nature reserve areas will be complemented with further ecological enhancements and new habitats to protect and improve local biodiversity. Together these improvements will deliver a new district park and regional destination at the heart of the Borough.</w:t>
            </w:r>
          </w:p>
          <w:p w14:paraId="10AF53E0" w14:textId="77777777"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31316748" w14:textId="77777777" w:rsidR="00F06DA5" w:rsidRPr="00B37810" w:rsidRDefault="00F06DA5" w:rsidP="0010576C">
            <w:pPr>
              <w:keepNext/>
              <w:keepLines/>
              <w:shd w:val="clear" w:color="auto" w:fill="FFFFFF" w:themeFill="background1"/>
              <w:autoSpaceDN w:val="0"/>
              <w:outlineLvl w:val="2"/>
              <w:rPr>
                <w:rFonts w:ascii="Arial" w:eastAsia="Times New Roman" w:hAnsi="Arial" w:cs="Arial"/>
                <w:sz w:val="24"/>
                <w:szCs w:val="24"/>
              </w:rPr>
            </w:pPr>
            <w:r w:rsidRPr="00B37810">
              <w:rPr>
                <w:rFonts w:ascii="Arial" w:eastAsia="Times New Roman" w:hAnsi="Arial" w:cs="Arial"/>
                <w:b/>
                <w:bCs/>
                <w:sz w:val="24"/>
                <w:szCs w:val="24"/>
              </w:rPr>
              <w:t>4</w:t>
            </w:r>
            <w:r w:rsidRPr="00B37810">
              <w:rPr>
                <w:rFonts w:ascii="Arial" w:eastAsia="Times New Roman" w:hAnsi="Arial" w:cs="Arial"/>
                <w:b/>
                <w:bCs/>
                <w:sz w:val="24"/>
                <w:szCs w:val="24"/>
                <w:shd w:val="clear" w:color="auto" w:fill="FFFFFF" w:themeFill="background1"/>
              </w:rPr>
              <w:t>.28.2C West Hendon Playing Fields</w:t>
            </w:r>
            <w:r w:rsidRPr="00B37810">
              <w:rPr>
                <w:rFonts w:ascii="Arial" w:eastAsia="Times New Roman" w:hAnsi="Arial" w:cs="Arial"/>
                <w:sz w:val="24"/>
                <w:szCs w:val="24"/>
                <w:shd w:val="clear" w:color="auto" w:fill="FFFFFF" w:themeFill="background1"/>
              </w:rPr>
              <w:t xml:space="preserve"> is located in the </w:t>
            </w:r>
            <w:proofErr w:type="gramStart"/>
            <w:r w:rsidRPr="00B37810">
              <w:rPr>
                <w:rFonts w:ascii="Arial" w:eastAsia="Times New Roman" w:hAnsi="Arial" w:cs="Arial"/>
                <w:sz w:val="24"/>
                <w:szCs w:val="24"/>
                <w:shd w:val="clear" w:color="auto" w:fill="FFFFFF" w:themeFill="background1"/>
              </w:rPr>
              <w:t>south west</w:t>
            </w:r>
            <w:proofErr w:type="gramEnd"/>
            <w:r w:rsidRPr="00B37810">
              <w:rPr>
                <w:rFonts w:ascii="Arial" w:eastAsia="Times New Roman" w:hAnsi="Arial" w:cs="Arial"/>
                <w:sz w:val="24"/>
                <w:szCs w:val="24"/>
                <w:shd w:val="clear" w:color="auto" w:fill="FFFFFF" w:themeFill="background1"/>
              </w:rPr>
              <w:t xml:space="preserve"> of the Borough and is closely linked with the Welsh Harp (Brent Reservoir), a Site of Special Scientific Interest (SSSI) which provides the connection between the Silk Stream in the west and </w:t>
            </w:r>
            <w:r w:rsidRPr="00B37810">
              <w:rPr>
                <w:rFonts w:ascii="Arial" w:eastAsia="Times New Roman" w:hAnsi="Arial" w:cs="Arial"/>
                <w:sz w:val="24"/>
                <w:szCs w:val="24"/>
                <w:u w:val="single"/>
                <w:shd w:val="clear" w:color="auto" w:fill="FFFFFF" w:themeFill="background1"/>
              </w:rPr>
              <w:t>Dollis</w:t>
            </w:r>
            <w:r w:rsidRPr="00B37810">
              <w:rPr>
                <w:rFonts w:ascii="Arial" w:eastAsia="Times New Roman" w:hAnsi="Arial" w:cs="Arial"/>
                <w:sz w:val="24"/>
                <w:szCs w:val="24"/>
                <w:shd w:val="clear" w:color="auto" w:fill="FFFFFF" w:themeFill="background1"/>
              </w:rPr>
              <w:t xml:space="preserve"> </w:t>
            </w:r>
            <w:r w:rsidRPr="00B37810">
              <w:rPr>
                <w:rFonts w:ascii="Arial" w:eastAsia="Times New Roman" w:hAnsi="Arial" w:cs="Arial"/>
                <w:strike/>
                <w:sz w:val="24"/>
                <w:szCs w:val="24"/>
                <w:shd w:val="clear" w:color="auto" w:fill="FFFFFF" w:themeFill="background1"/>
              </w:rPr>
              <w:t xml:space="preserve">Dolls </w:t>
            </w:r>
            <w:r w:rsidRPr="00B37810">
              <w:rPr>
                <w:rFonts w:ascii="Arial" w:eastAsia="Times New Roman" w:hAnsi="Arial" w:cs="Arial"/>
                <w:sz w:val="24"/>
                <w:szCs w:val="24"/>
                <w:shd w:val="clear" w:color="auto" w:fill="FFFFFF" w:themeFill="background1"/>
              </w:rPr>
              <w:t>Brook in the east. It is also the key open space connected to and supporting regeneration in West Hendon and around the (The Hyde) A5 Corridor. The masterplan proposes the delivery of facilities that will provide a regional destination for sports and recreation: existing and improved non-motorised water sports; community football pitches (both grass and artificial); bowls; tennis courts; hub buildings including changing facilities, café, leisure and childcare provision and multi-use community rooms; enhanced amenity space, gardens and play areas; outdoor gym; adventure golf; informal and organised adventure sports including BMX, skating, high ropes and climbing provision; and ancillary services and utilities. There will also be walking and cycle routes across the site that will complement and improve accessibility to the existing woodland and conservation areas alongside ecological enhancements and new habitats to protect and improve local biodiversity.</w:t>
            </w:r>
          </w:p>
          <w:p w14:paraId="13140554" w14:textId="77777777"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color w:val="000000"/>
                <w:sz w:val="24"/>
                <w:szCs w:val="24"/>
              </w:rPr>
            </w:pPr>
          </w:p>
          <w:p w14:paraId="7941ADA9" w14:textId="270B6213"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4.28.4 The </w:t>
            </w:r>
            <w:proofErr w:type="gramStart"/>
            <w:r w:rsidRPr="00B37810">
              <w:rPr>
                <w:rFonts w:ascii="Arial" w:eastAsia="Times New Roman" w:hAnsi="Arial" w:cs="Arial"/>
                <w:sz w:val="24"/>
                <w:szCs w:val="24"/>
              </w:rPr>
              <w:t>All London</w:t>
            </w:r>
            <w:proofErr w:type="gramEnd"/>
            <w:r w:rsidRPr="00B37810">
              <w:rPr>
                <w:rFonts w:ascii="Arial" w:eastAsia="Times New Roman" w:hAnsi="Arial" w:cs="Arial"/>
                <w:sz w:val="24"/>
                <w:szCs w:val="24"/>
              </w:rPr>
              <w:t xml:space="preserve"> Green Grid Strategy identifies the potential for a Regional Park within the Brent Valley and Barnet Plateau Green Grid Area. Over the lifetime of the Local Plan this will be supported and developed </w:t>
            </w:r>
            <w:r w:rsidRPr="00B37810">
              <w:rPr>
                <w:rFonts w:ascii="Arial" w:eastAsia="Times New Roman" w:hAnsi="Arial" w:cs="Arial"/>
                <w:strike/>
                <w:sz w:val="24"/>
                <w:szCs w:val="24"/>
              </w:rPr>
              <w:t>over time</w:t>
            </w:r>
            <w:r w:rsidRPr="00B37810">
              <w:rPr>
                <w:rFonts w:ascii="Arial" w:eastAsia="Times New Roman" w:hAnsi="Arial" w:cs="Arial"/>
                <w:sz w:val="24"/>
                <w:szCs w:val="24"/>
              </w:rPr>
              <w:t xml:space="preserve"> through component improvements to individual parks and open spaces; enhancement of footpath, cycling and bridleway networks; improved green corridors and nature conservation areas.  A network of new strategic recreational destinations will form the building blocks for this wider regional opportunity, addressing the need for sport, </w:t>
            </w:r>
            <w:proofErr w:type="gramStart"/>
            <w:r w:rsidRPr="00B37810">
              <w:rPr>
                <w:rFonts w:ascii="Arial" w:eastAsia="Times New Roman" w:hAnsi="Arial" w:cs="Arial"/>
                <w:sz w:val="24"/>
                <w:szCs w:val="24"/>
              </w:rPr>
              <w:t>recreation</w:t>
            </w:r>
            <w:proofErr w:type="gramEnd"/>
            <w:r w:rsidRPr="00B37810">
              <w:rPr>
                <w:rFonts w:ascii="Arial" w:eastAsia="Times New Roman" w:hAnsi="Arial" w:cs="Arial"/>
                <w:sz w:val="24"/>
                <w:szCs w:val="24"/>
              </w:rPr>
              <w:t xml:space="preserve"> and nature conservation improvements.  The open spaces that can most effectively support a new Regional Park and strategic recreational facilities lie within designated Green Belt or Metropolitan Open Land, therefore maximising the long-term benefit of such areas for residents will be the key test for any proposals.  Such locations may need accessibility enhancements to unlock their full potential. </w:t>
            </w:r>
          </w:p>
        </w:tc>
        <w:tc>
          <w:tcPr>
            <w:tcW w:w="2633" w:type="dxa"/>
            <w:gridSpan w:val="2"/>
            <w:shd w:val="clear" w:color="auto" w:fill="FFFFFF" w:themeFill="background1"/>
          </w:tcPr>
          <w:p w14:paraId="0C5C7307" w14:textId="0D8038EA" w:rsidR="00F06DA5" w:rsidRPr="00B37810" w:rsidRDefault="006107D7"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p>
        </w:tc>
      </w:tr>
      <w:tr w:rsidR="00A202AE" w:rsidRPr="00B37810" w14:paraId="0267F199" w14:textId="77777777" w:rsidTr="00121D73">
        <w:trPr>
          <w:trHeight w:val="300"/>
        </w:trPr>
        <w:tc>
          <w:tcPr>
            <w:tcW w:w="847" w:type="dxa"/>
            <w:gridSpan w:val="2"/>
            <w:shd w:val="clear" w:color="auto" w:fill="auto"/>
          </w:tcPr>
          <w:p w14:paraId="524491AA" w14:textId="19FC97EB" w:rsidR="00E652D1" w:rsidRPr="00B37810" w:rsidRDefault="00E652D1" w:rsidP="00B37810">
            <w:pPr>
              <w:rPr>
                <w:rFonts w:ascii="Arial" w:hAnsi="Arial" w:cs="Arial"/>
                <w:color w:val="000000"/>
                <w:sz w:val="24"/>
                <w:szCs w:val="24"/>
              </w:rPr>
            </w:pPr>
            <w:bookmarkStart w:id="10" w:name="_Hlk156902878"/>
            <w:r w:rsidRPr="00B37810">
              <w:rPr>
                <w:rFonts w:ascii="Arial" w:hAnsi="Arial" w:cs="Arial"/>
                <w:color w:val="000000"/>
                <w:sz w:val="24"/>
                <w:szCs w:val="24"/>
              </w:rPr>
              <w:t>AM1</w:t>
            </w:r>
            <w:r w:rsidR="00B979D7">
              <w:rPr>
                <w:rFonts w:ascii="Arial" w:hAnsi="Arial" w:cs="Arial"/>
                <w:color w:val="000000"/>
                <w:sz w:val="24"/>
                <w:szCs w:val="24"/>
              </w:rPr>
              <w:t>4</w:t>
            </w:r>
            <w:r w:rsidRPr="00B37810">
              <w:rPr>
                <w:rFonts w:ascii="Arial" w:hAnsi="Arial" w:cs="Arial"/>
                <w:color w:val="000000"/>
                <w:sz w:val="24"/>
                <w:szCs w:val="24"/>
              </w:rPr>
              <w:t xml:space="preserve"> </w:t>
            </w:r>
          </w:p>
        </w:tc>
        <w:tc>
          <w:tcPr>
            <w:tcW w:w="2004" w:type="dxa"/>
            <w:gridSpan w:val="2"/>
            <w:shd w:val="clear" w:color="auto" w:fill="auto"/>
          </w:tcPr>
          <w:p w14:paraId="7A4D0198" w14:textId="77777777" w:rsidR="00E652D1" w:rsidRPr="00B37810" w:rsidRDefault="00E652D1" w:rsidP="00B37810">
            <w:pPr>
              <w:rPr>
                <w:rFonts w:ascii="Arial" w:hAnsi="Arial" w:cs="Arial"/>
                <w:sz w:val="24"/>
                <w:szCs w:val="24"/>
              </w:rPr>
            </w:pPr>
            <w:r w:rsidRPr="00B37810">
              <w:rPr>
                <w:rFonts w:ascii="Arial" w:hAnsi="Arial" w:cs="Arial"/>
                <w:sz w:val="24"/>
                <w:szCs w:val="24"/>
              </w:rPr>
              <w:t>Chapter 5 Housing</w:t>
            </w:r>
          </w:p>
          <w:p w14:paraId="774310C9" w14:textId="77777777" w:rsidR="00E652D1" w:rsidRPr="00B37810" w:rsidRDefault="00E652D1" w:rsidP="00B37810">
            <w:pPr>
              <w:rPr>
                <w:rFonts w:ascii="Arial" w:hAnsi="Arial" w:cs="Arial"/>
                <w:sz w:val="24"/>
                <w:szCs w:val="24"/>
              </w:rPr>
            </w:pPr>
          </w:p>
          <w:p w14:paraId="4E1F8779" w14:textId="7D785A0B" w:rsidR="00E652D1" w:rsidRPr="00B37810" w:rsidRDefault="00E652D1" w:rsidP="00B37810">
            <w:pPr>
              <w:rPr>
                <w:rFonts w:ascii="Arial" w:hAnsi="Arial" w:cs="Arial"/>
                <w:sz w:val="24"/>
                <w:szCs w:val="24"/>
              </w:rPr>
            </w:pPr>
            <w:r w:rsidRPr="00B37810">
              <w:rPr>
                <w:rFonts w:ascii="Arial" w:hAnsi="Arial" w:cs="Arial"/>
                <w:sz w:val="24"/>
                <w:szCs w:val="24"/>
              </w:rPr>
              <w:t>Affordable Housing</w:t>
            </w:r>
          </w:p>
          <w:p w14:paraId="33F0AB13" w14:textId="32DFC89A" w:rsidR="00E652D1" w:rsidRPr="00B37810" w:rsidRDefault="00E652D1" w:rsidP="00B37810">
            <w:pPr>
              <w:rPr>
                <w:rFonts w:ascii="Arial" w:hAnsi="Arial" w:cs="Arial"/>
                <w:sz w:val="24"/>
                <w:szCs w:val="24"/>
              </w:rPr>
            </w:pPr>
            <w:r w:rsidRPr="00B37810">
              <w:rPr>
                <w:rFonts w:ascii="Arial" w:hAnsi="Arial" w:cs="Arial"/>
                <w:sz w:val="24"/>
                <w:szCs w:val="24"/>
              </w:rPr>
              <w:t>Section 5.4</w:t>
            </w:r>
          </w:p>
          <w:p w14:paraId="62E7F6DD" w14:textId="0E42CE4A" w:rsidR="00E652D1" w:rsidRPr="00B37810" w:rsidRDefault="00E652D1" w:rsidP="00B37810">
            <w:pPr>
              <w:rPr>
                <w:rFonts w:ascii="Arial" w:hAnsi="Arial" w:cs="Arial"/>
                <w:sz w:val="24"/>
                <w:szCs w:val="24"/>
              </w:rPr>
            </w:pPr>
            <w:r w:rsidRPr="00B37810">
              <w:rPr>
                <w:rFonts w:ascii="Arial" w:hAnsi="Arial" w:cs="Arial"/>
                <w:sz w:val="24"/>
                <w:szCs w:val="24"/>
              </w:rPr>
              <w:t xml:space="preserve"> </w:t>
            </w:r>
          </w:p>
          <w:p w14:paraId="2B951667" w14:textId="77777777" w:rsidR="00E652D1" w:rsidRPr="00B37810" w:rsidRDefault="00E652D1" w:rsidP="00B37810">
            <w:pPr>
              <w:rPr>
                <w:rFonts w:ascii="Arial" w:hAnsi="Arial" w:cs="Arial"/>
                <w:sz w:val="24"/>
                <w:szCs w:val="24"/>
              </w:rPr>
            </w:pPr>
          </w:p>
        </w:tc>
        <w:tc>
          <w:tcPr>
            <w:tcW w:w="9242" w:type="dxa"/>
            <w:gridSpan w:val="2"/>
            <w:shd w:val="clear" w:color="auto" w:fill="FFFFFF" w:themeFill="background1"/>
          </w:tcPr>
          <w:p w14:paraId="4D309F2C" w14:textId="77777777" w:rsidR="00E652D1" w:rsidRPr="00B37810" w:rsidRDefault="00E652D1" w:rsidP="0010576C">
            <w:pPr>
              <w:keepNext/>
              <w:keepLines/>
              <w:suppressAutoHyphens/>
              <w:autoSpaceDN w:val="0"/>
              <w:textAlignment w:val="baseline"/>
              <w:outlineLvl w:val="1"/>
              <w:rPr>
                <w:rFonts w:ascii="Arial" w:eastAsia="Times New Roman" w:hAnsi="Arial" w:cs="Arial"/>
                <w:b/>
                <w:sz w:val="24"/>
                <w:szCs w:val="24"/>
              </w:rPr>
            </w:pPr>
            <w:bookmarkStart w:id="11" w:name="_Toc2082662"/>
            <w:r w:rsidRPr="00B37810">
              <w:rPr>
                <w:rFonts w:ascii="Arial" w:eastAsia="Times New Roman" w:hAnsi="Arial" w:cs="Arial"/>
                <w:b/>
                <w:sz w:val="24"/>
                <w:szCs w:val="24"/>
              </w:rPr>
              <w:t>5.4 Affordable Housing</w:t>
            </w:r>
            <w:bookmarkEnd w:id="11"/>
            <w:r w:rsidRPr="00B37810">
              <w:rPr>
                <w:rFonts w:ascii="Arial" w:eastAsia="Times New Roman" w:hAnsi="Arial" w:cs="Arial"/>
                <w:b/>
                <w:sz w:val="24"/>
                <w:szCs w:val="24"/>
              </w:rPr>
              <w:t xml:space="preserve"> </w:t>
            </w:r>
          </w:p>
          <w:p w14:paraId="5D573ECA" w14:textId="77777777" w:rsidR="00E652D1" w:rsidRPr="00B37810" w:rsidRDefault="00E652D1" w:rsidP="0010576C">
            <w:pPr>
              <w:keepNext/>
              <w:keepLines/>
              <w:suppressAutoHyphens/>
              <w:autoSpaceDN w:val="0"/>
              <w:textAlignment w:val="baseline"/>
              <w:outlineLvl w:val="2"/>
              <w:rPr>
                <w:rFonts w:ascii="Arial" w:eastAsia="Times New Roman" w:hAnsi="Arial" w:cs="Arial"/>
                <w:sz w:val="24"/>
                <w:szCs w:val="24"/>
              </w:rPr>
            </w:pPr>
          </w:p>
          <w:p w14:paraId="7710A31F" w14:textId="77777777" w:rsidR="00E652D1" w:rsidRPr="00B37810" w:rsidRDefault="00E652D1"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5.4.1 Home ownership for many people across London remains out of reach and this is no different for many Barnet residents. The increase in house prices along with requirements for sizeable deposits has restricted housing choices for many residents with standard home ownership the most expensive tenure. The delivery of affordable housing has never been more important and in greater demand. This is due to </w:t>
            </w:r>
            <w:proofErr w:type="gramStart"/>
            <w:r w:rsidRPr="00B37810">
              <w:rPr>
                <w:rFonts w:ascii="Arial" w:eastAsia="Times New Roman" w:hAnsi="Arial" w:cs="Arial"/>
                <w:sz w:val="24"/>
                <w:szCs w:val="24"/>
              </w:rPr>
              <w:t>a number of</w:t>
            </w:r>
            <w:proofErr w:type="gramEnd"/>
            <w:r w:rsidRPr="00B37810">
              <w:rPr>
                <w:rFonts w:ascii="Arial" w:eastAsia="Times New Roman" w:hAnsi="Arial" w:cs="Arial"/>
                <w:sz w:val="24"/>
                <w:szCs w:val="24"/>
              </w:rPr>
              <w:t xml:space="preserve"> factors including:</w:t>
            </w:r>
          </w:p>
          <w:p w14:paraId="544ED100" w14:textId="77777777" w:rsidR="00E652D1" w:rsidRPr="00B37810" w:rsidRDefault="00E652D1" w:rsidP="0010576C">
            <w:pPr>
              <w:keepNext/>
              <w:keepLines/>
              <w:shd w:val="clear" w:color="auto" w:fill="FFFFFF" w:themeFill="background1"/>
              <w:suppressAutoHyphens/>
              <w:autoSpaceDN w:val="0"/>
              <w:textAlignment w:val="baseline"/>
              <w:rPr>
                <w:rFonts w:ascii="Arial" w:eastAsia="Calibri" w:hAnsi="Arial" w:cs="Arial"/>
                <w:sz w:val="24"/>
                <w:szCs w:val="24"/>
              </w:rPr>
            </w:pPr>
          </w:p>
          <w:p w14:paraId="6EB4C6D6"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The increasing affordability gap as housing costs continue to rise faster than household incomes.</w:t>
            </w:r>
          </w:p>
          <w:p w14:paraId="283CF7C7"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The limitations of mortgage availability as lenders have developed a more cautious approach on lending criteria. This has resulted in much lower income multiples being approved for mortgages, the knock-on effect of which is the increased need for larger deposits to secure a mortgage.</w:t>
            </w:r>
          </w:p>
          <w:p w14:paraId="45FA66D5"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Greater reliance on the private rented sector, making it more challenging for people to save for deposits with high rent costs.</w:t>
            </w:r>
          </w:p>
          <w:p w14:paraId="3247D58B"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The housing choices of households on benefits have become more limited as changes to welfare reform make the private rented sector less accessible.</w:t>
            </w:r>
          </w:p>
          <w:p w14:paraId="08D7F903"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A reduction in capital funding for housebuilding.</w:t>
            </w:r>
          </w:p>
          <w:p w14:paraId="60788E74"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 xml:space="preserve">The cautious approach of investors and housing developers following the economic downturn. </w:t>
            </w:r>
          </w:p>
          <w:p w14:paraId="0BFDD1FC" w14:textId="77777777" w:rsidR="00E652D1" w:rsidRPr="00B37810" w:rsidRDefault="00E652D1" w:rsidP="00B37810">
            <w:pPr>
              <w:pStyle w:val="ListParagraph"/>
              <w:keepNext/>
              <w:keepLines/>
              <w:numPr>
                <w:ilvl w:val="0"/>
                <w:numId w:val="4"/>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 xml:space="preserve">An increased reliance on the planning system to deliver affordable housing through </w:t>
            </w:r>
            <w:r w:rsidRPr="00B37810">
              <w:rPr>
                <w:rFonts w:ascii="Arial" w:eastAsia="Calibri" w:hAnsi="Arial" w:cs="Arial"/>
                <w:strike/>
                <w:sz w:val="24"/>
                <w:szCs w:val="24"/>
              </w:rPr>
              <w:t>S106</w:t>
            </w:r>
            <w:r w:rsidRPr="00B37810">
              <w:rPr>
                <w:rFonts w:ascii="Arial" w:eastAsia="Calibri" w:hAnsi="Arial" w:cs="Arial"/>
                <w:sz w:val="24"/>
                <w:szCs w:val="24"/>
              </w:rPr>
              <w:t xml:space="preserve"> </w:t>
            </w:r>
            <w:r w:rsidRPr="00B37810">
              <w:rPr>
                <w:rFonts w:ascii="Arial" w:eastAsia="Calibri" w:hAnsi="Arial" w:cs="Arial"/>
                <w:sz w:val="24"/>
                <w:szCs w:val="24"/>
                <w:u w:val="single"/>
              </w:rPr>
              <w:t>planning obligations / legal agreements</w:t>
            </w:r>
            <w:r w:rsidRPr="00B37810">
              <w:rPr>
                <w:rFonts w:ascii="Arial" w:eastAsia="Calibri" w:hAnsi="Arial" w:cs="Arial"/>
                <w:sz w:val="24"/>
                <w:szCs w:val="24"/>
              </w:rPr>
              <w:t xml:space="preserve"> </w:t>
            </w:r>
            <w:r w:rsidRPr="00B37810">
              <w:rPr>
                <w:rFonts w:ascii="Arial" w:eastAsia="Calibri" w:hAnsi="Arial" w:cs="Arial"/>
                <w:strike/>
                <w:sz w:val="24"/>
                <w:szCs w:val="24"/>
              </w:rPr>
              <w:t>requirements.</w:t>
            </w:r>
          </w:p>
          <w:p w14:paraId="236D5BDC" w14:textId="77777777" w:rsidR="00E652D1" w:rsidRPr="00B37810" w:rsidRDefault="00E652D1" w:rsidP="0010576C">
            <w:pPr>
              <w:keepNext/>
              <w:keepLines/>
              <w:shd w:val="clear" w:color="auto" w:fill="FFFFFF" w:themeFill="background1"/>
              <w:suppressAutoHyphens/>
              <w:autoSpaceDN w:val="0"/>
              <w:textAlignment w:val="baseline"/>
              <w:rPr>
                <w:rFonts w:ascii="Arial" w:eastAsia="Calibri" w:hAnsi="Arial" w:cs="Arial"/>
                <w:sz w:val="24"/>
                <w:szCs w:val="24"/>
              </w:rPr>
            </w:pPr>
          </w:p>
          <w:p w14:paraId="3569B9F3" w14:textId="77777777" w:rsidR="00E652D1" w:rsidRPr="00B37810" w:rsidRDefault="00E652D1"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5.4.2 The NPPF defines affordable housing as housing for rent for those whose needs are not met by the market and which comply with one of the following:</w:t>
            </w:r>
          </w:p>
          <w:p w14:paraId="340F6D81" w14:textId="77777777" w:rsidR="00E652D1" w:rsidRPr="00B37810" w:rsidRDefault="00E652D1" w:rsidP="0010576C">
            <w:pPr>
              <w:keepNext/>
              <w:keepLines/>
              <w:shd w:val="clear" w:color="auto" w:fill="FFFFFF" w:themeFill="background1"/>
              <w:suppressAutoHyphens/>
              <w:autoSpaceDN w:val="0"/>
              <w:textAlignment w:val="baseline"/>
              <w:rPr>
                <w:rFonts w:ascii="Arial" w:eastAsia="Calibri" w:hAnsi="Arial" w:cs="Arial"/>
                <w:sz w:val="24"/>
                <w:szCs w:val="24"/>
              </w:rPr>
            </w:pPr>
          </w:p>
          <w:p w14:paraId="4EE8B99D" w14:textId="77777777" w:rsidR="00E652D1" w:rsidRPr="00B37810" w:rsidRDefault="00E652D1" w:rsidP="00B37810">
            <w:pPr>
              <w:pStyle w:val="ListParagraph"/>
              <w:keepNext/>
              <w:keepLines/>
              <w:numPr>
                <w:ilvl w:val="0"/>
                <w:numId w:val="5"/>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 xml:space="preserve">Affordable housing for rent – </w:t>
            </w:r>
            <w:r w:rsidRPr="00B37810">
              <w:rPr>
                <w:rFonts w:ascii="Arial" w:hAnsi="Arial" w:cs="Arial"/>
                <w:sz w:val="24"/>
                <w:szCs w:val="24"/>
              </w:rPr>
              <w:t>for homes managed by a Registered Provider where the rent is set at up to 80</w:t>
            </w:r>
            <w:r w:rsidRPr="00B37810">
              <w:rPr>
                <w:rFonts w:ascii="Arial" w:hAnsi="Arial" w:cs="Arial"/>
                <w:sz w:val="24"/>
                <w:szCs w:val="24"/>
                <w:u w:val="single"/>
              </w:rPr>
              <w:t xml:space="preserve"> per cent</w:t>
            </w:r>
            <w:r w:rsidRPr="00B37810">
              <w:rPr>
                <w:rFonts w:ascii="Arial" w:hAnsi="Arial" w:cs="Arial"/>
                <w:sz w:val="24"/>
                <w:szCs w:val="24"/>
              </w:rPr>
              <w:t xml:space="preserve"> </w:t>
            </w:r>
            <w:r w:rsidRPr="00B37810">
              <w:rPr>
                <w:rFonts w:ascii="Arial" w:hAnsi="Arial" w:cs="Arial"/>
                <w:strike/>
                <w:sz w:val="24"/>
                <w:szCs w:val="24"/>
              </w:rPr>
              <w:t>%</w:t>
            </w:r>
            <w:r w:rsidRPr="00B37810">
              <w:rPr>
                <w:rFonts w:ascii="Arial" w:hAnsi="Arial" w:cs="Arial"/>
                <w:sz w:val="24"/>
                <w:szCs w:val="24"/>
              </w:rPr>
              <w:t xml:space="preserve"> of market rent, inclusive of service charges, in accordance with the Government’s Policy Statement on Rents for Social Housing, and for Build to Rent affordable rental units that are to be maintained in perpetuity at affordable levels.</w:t>
            </w:r>
          </w:p>
          <w:p w14:paraId="5125AE60" w14:textId="77777777" w:rsidR="00E652D1" w:rsidRPr="00B37810" w:rsidRDefault="00E652D1" w:rsidP="00B37810">
            <w:pPr>
              <w:pStyle w:val="ListParagraph"/>
              <w:keepNext/>
              <w:keepLines/>
              <w:numPr>
                <w:ilvl w:val="0"/>
                <w:numId w:val="5"/>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 xml:space="preserve">Starter homes - built on commercial or industrial land which is no longer in use and sold at below market levels to young first- time buyers.  Full details </w:t>
            </w:r>
            <w:r w:rsidRPr="00B37810">
              <w:rPr>
                <w:rFonts w:ascii="Arial" w:eastAsia="Calibri" w:hAnsi="Arial" w:cs="Arial"/>
                <w:sz w:val="24"/>
                <w:szCs w:val="24"/>
                <w:u w:val="single"/>
              </w:rPr>
              <w:t>are set out in</w:t>
            </w:r>
            <w:r w:rsidRPr="00B37810">
              <w:rPr>
                <w:rFonts w:ascii="Arial" w:eastAsia="Calibri" w:hAnsi="Arial" w:cs="Arial"/>
                <w:sz w:val="24"/>
                <w:szCs w:val="24"/>
              </w:rPr>
              <w:t xml:space="preserve"> Sections 2 and 3 of the Housing and Planning Act 2016. Implementation </w:t>
            </w:r>
            <w:r w:rsidRPr="00B37810">
              <w:rPr>
                <w:rFonts w:ascii="Arial" w:eastAsia="Calibri" w:hAnsi="Arial" w:cs="Arial"/>
                <w:sz w:val="24"/>
                <w:szCs w:val="24"/>
                <w:u w:val="single"/>
              </w:rPr>
              <w:t xml:space="preserve">remains </w:t>
            </w:r>
            <w:r w:rsidRPr="00B37810">
              <w:rPr>
                <w:rFonts w:ascii="Arial" w:eastAsia="Calibri" w:hAnsi="Arial" w:cs="Arial"/>
                <w:sz w:val="24"/>
                <w:szCs w:val="24"/>
              </w:rPr>
              <w:t>subject to secondary legislation.</w:t>
            </w:r>
          </w:p>
          <w:p w14:paraId="2D9F79C2" w14:textId="77777777" w:rsidR="00E652D1" w:rsidRPr="00B37810" w:rsidRDefault="00E652D1" w:rsidP="00B37810">
            <w:pPr>
              <w:pStyle w:val="ListParagraph"/>
              <w:keepNext/>
              <w:keepLines/>
              <w:numPr>
                <w:ilvl w:val="0"/>
                <w:numId w:val="5"/>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Discounted market sales housing – sold at least 20</w:t>
            </w:r>
            <w:r w:rsidRPr="00B37810">
              <w:rPr>
                <w:rFonts w:ascii="Arial" w:hAnsi="Arial" w:cs="Arial"/>
                <w:sz w:val="24"/>
                <w:szCs w:val="24"/>
                <w:u w:val="single"/>
              </w:rPr>
              <w:t xml:space="preserve"> per cent</w:t>
            </w:r>
            <w:r w:rsidRPr="00B37810">
              <w:rPr>
                <w:rFonts w:ascii="Arial" w:hAnsi="Arial" w:cs="Arial"/>
                <w:sz w:val="24"/>
                <w:szCs w:val="24"/>
              </w:rPr>
              <w:t xml:space="preserve"> </w:t>
            </w:r>
            <w:r w:rsidRPr="00B37810">
              <w:rPr>
                <w:rFonts w:ascii="Arial" w:hAnsi="Arial" w:cs="Arial"/>
                <w:strike/>
                <w:sz w:val="24"/>
                <w:szCs w:val="24"/>
              </w:rPr>
              <w:t>%</w:t>
            </w:r>
            <w:r w:rsidRPr="00B37810">
              <w:rPr>
                <w:rFonts w:ascii="Arial" w:hAnsi="Arial" w:cs="Arial"/>
                <w:sz w:val="24"/>
                <w:szCs w:val="24"/>
              </w:rPr>
              <w:t xml:space="preserve"> </w:t>
            </w:r>
            <w:r w:rsidRPr="00B37810">
              <w:rPr>
                <w:rFonts w:ascii="Arial" w:eastAsia="Calibri" w:hAnsi="Arial" w:cs="Arial"/>
                <w:sz w:val="24"/>
                <w:szCs w:val="24"/>
              </w:rPr>
              <w:t>below local market value.  Eligibility should be set locally having regard for local incomes and house prices.  Provision should be made to ensure that it remains discounted for future eligible purchasers.</w:t>
            </w:r>
          </w:p>
          <w:p w14:paraId="5A0EDBFF" w14:textId="77777777" w:rsidR="00E652D1" w:rsidRPr="00B37810" w:rsidRDefault="00E652D1" w:rsidP="00B37810">
            <w:pPr>
              <w:pStyle w:val="ListParagraph"/>
              <w:keepNext/>
              <w:keepLines/>
              <w:numPr>
                <w:ilvl w:val="0"/>
                <w:numId w:val="5"/>
              </w:numPr>
              <w:shd w:val="clear" w:color="auto" w:fill="FFFFFF" w:themeFill="background1"/>
              <w:suppressAutoHyphens/>
              <w:autoSpaceDN w:val="0"/>
              <w:ind w:left="0" w:firstLine="0"/>
              <w:textAlignment w:val="baseline"/>
              <w:rPr>
                <w:rFonts w:ascii="Arial" w:eastAsia="Calibri" w:hAnsi="Arial" w:cs="Arial"/>
                <w:sz w:val="24"/>
                <w:szCs w:val="24"/>
              </w:rPr>
            </w:pPr>
            <w:r w:rsidRPr="00B37810">
              <w:rPr>
                <w:rFonts w:ascii="Arial" w:eastAsia="Calibri" w:hAnsi="Arial" w:cs="Arial"/>
                <w:sz w:val="24"/>
                <w:szCs w:val="24"/>
              </w:rPr>
              <w:t>Other affordable routes to home ownership.</w:t>
            </w:r>
          </w:p>
          <w:p w14:paraId="071A9B49" w14:textId="77777777" w:rsidR="00E652D1" w:rsidRPr="00B37810" w:rsidRDefault="00E652D1" w:rsidP="0010576C">
            <w:pPr>
              <w:keepNext/>
              <w:keepLines/>
              <w:suppressAutoHyphens/>
              <w:autoSpaceDN w:val="0"/>
              <w:textAlignment w:val="baseline"/>
              <w:rPr>
                <w:rFonts w:ascii="Arial" w:eastAsia="Calibri" w:hAnsi="Arial" w:cs="Arial"/>
                <w:sz w:val="24"/>
                <w:szCs w:val="24"/>
              </w:rPr>
            </w:pPr>
          </w:p>
          <w:p w14:paraId="22C3E43D" w14:textId="77777777" w:rsidR="00E652D1" w:rsidRPr="00B37810" w:rsidRDefault="00E652D1" w:rsidP="0010576C">
            <w:pPr>
              <w:keepNext/>
              <w:keepLines/>
              <w:suppressAutoHyphens/>
              <w:autoSpaceDN w:val="0"/>
              <w:textAlignment w:val="baseline"/>
              <w:outlineLvl w:val="1"/>
              <w:rPr>
                <w:rFonts w:ascii="Arial" w:eastAsia="Times New Roman" w:hAnsi="Arial" w:cs="Arial"/>
                <w:sz w:val="24"/>
                <w:szCs w:val="24"/>
              </w:rPr>
            </w:pPr>
          </w:p>
          <w:p w14:paraId="118939A0" w14:textId="5017ABC9" w:rsidR="00E652D1" w:rsidRPr="00B37810" w:rsidRDefault="00E652D1"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sz w:val="24"/>
                <w:szCs w:val="24"/>
              </w:rPr>
              <w:t>5.4.6 In terms of meeting the objectively assessed need for affordable housing the SHMA states a need to provide as a minimum 23</w:t>
            </w:r>
            <w:r w:rsidRPr="00B37810">
              <w:rPr>
                <w:rFonts w:ascii="Arial" w:eastAsia="Times New Roman" w:hAnsi="Arial" w:cs="Arial"/>
                <w:sz w:val="24"/>
                <w:szCs w:val="24"/>
                <w:u w:val="single"/>
              </w:rPr>
              <w:t xml:space="preserve"> per cent</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of the overall objectively assessed need as affordable accommodation. This equates to a minimum of 10,600 new affordable homes by 2036. The delivery of this level of affordable homes should be viewed within the context of a strategic London Plan target of 50 </w:t>
            </w:r>
            <w:r w:rsidRPr="00B37810">
              <w:rPr>
                <w:rFonts w:ascii="Arial" w:eastAsia="Times New Roman" w:hAnsi="Arial" w:cs="Arial"/>
                <w:sz w:val="24"/>
                <w:szCs w:val="24"/>
                <w:u w:val="single"/>
              </w:rPr>
              <w:t>per cent</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affordable provision for residential proposals on public land, or </w:t>
            </w:r>
            <w:proofErr w:type="gramStart"/>
            <w:r w:rsidRPr="00B37810">
              <w:rPr>
                <w:rFonts w:ascii="Arial" w:eastAsia="Times New Roman" w:hAnsi="Arial" w:cs="Arial"/>
                <w:sz w:val="24"/>
                <w:szCs w:val="24"/>
              </w:rPr>
              <w:t>where</w:t>
            </w:r>
            <w:proofErr w:type="gramEnd"/>
            <w:r w:rsidRPr="00B37810">
              <w:rPr>
                <w:rFonts w:ascii="Arial" w:eastAsia="Times New Roman" w:hAnsi="Arial" w:cs="Arial"/>
                <w:sz w:val="24"/>
                <w:szCs w:val="24"/>
              </w:rPr>
              <w:t xml:space="preserve"> agreed with public sector landowners a target of 50</w:t>
            </w:r>
            <w:r w:rsidRPr="00B37810">
              <w:rPr>
                <w:rFonts w:ascii="Arial" w:eastAsia="Times New Roman" w:hAnsi="Arial" w:cs="Arial"/>
                <w:sz w:val="24"/>
                <w:szCs w:val="24"/>
                <w:u w:val="single"/>
              </w:rPr>
              <w:t xml:space="preserve"> per cent</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affordable housing across a portfolio of sites where at least 35 </w:t>
            </w:r>
            <w:bookmarkStart w:id="12" w:name="_Hlk144989819"/>
            <w:r w:rsidRPr="00B37810">
              <w:rPr>
                <w:rFonts w:ascii="Arial" w:eastAsia="Times New Roman" w:hAnsi="Arial" w:cs="Arial"/>
                <w:sz w:val="24"/>
                <w:szCs w:val="24"/>
                <w:u w:val="single"/>
              </w:rPr>
              <w:t>per cent</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w:t>
            </w:r>
            <w:r w:rsidRPr="00B37810">
              <w:rPr>
                <w:rFonts w:ascii="Arial" w:eastAsia="Times New Roman" w:hAnsi="Arial" w:cs="Arial"/>
                <w:sz w:val="24"/>
                <w:szCs w:val="24"/>
              </w:rPr>
              <w:t xml:space="preserve"> </w:t>
            </w:r>
            <w:bookmarkEnd w:id="12"/>
            <w:r w:rsidRPr="00B37810">
              <w:rPr>
                <w:rFonts w:ascii="Arial" w:eastAsia="Times New Roman" w:hAnsi="Arial" w:cs="Arial"/>
                <w:sz w:val="24"/>
                <w:szCs w:val="24"/>
              </w:rPr>
              <w:t>affordable housing is provided on each site</w:t>
            </w:r>
          </w:p>
        </w:tc>
        <w:tc>
          <w:tcPr>
            <w:tcW w:w="2633" w:type="dxa"/>
            <w:gridSpan w:val="2"/>
            <w:shd w:val="clear" w:color="auto" w:fill="FFFFFF" w:themeFill="background1"/>
          </w:tcPr>
          <w:p w14:paraId="5874582F" w14:textId="52A640A7" w:rsidR="00E652D1" w:rsidRPr="00B37810" w:rsidRDefault="00E652D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4D1BD387" w14:textId="64FE0A2B" w:rsidTr="00121D73">
        <w:trPr>
          <w:trHeight w:val="300"/>
        </w:trPr>
        <w:tc>
          <w:tcPr>
            <w:tcW w:w="847" w:type="dxa"/>
            <w:gridSpan w:val="2"/>
            <w:shd w:val="clear" w:color="auto" w:fill="auto"/>
          </w:tcPr>
          <w:p w14:paraId="52D6B36F" w14:textId="20A0F970" w:rsidR="00381C7E" w:rsidRPr="00B37810" w:rsidRDefault="00381C7E" w:rsidP="00B37810">
            <w:pPr>
              <w:rPr>
                <w:rFonts w:ascii="Arial" w:hAnsi="Arial" w:cs="Arial"/>
                <w:sz w:val="24"/>
                <w:szCs w:val="24"/>
              </w:rPr>
            </w:pPr>
            <w:bookmarkStart w:id="13" w:name="_Hlk147991808"/>
            <w:bookmarkEnd w:id="10"/>
            <w:r w:rsidRPr="00B37810">
              <w:rPr>
                <w:rFonts w:ascii="Arial" w:hAnsi="Arial" w:cs="Arial"/>
                <w:sz w:val="24"/>
                <w:szCs w:val="24"/>
              </w:rPr>
              <w:t xml:space="preserve">AM15 </w:t>
            </w:r>
            <w:r w:rsidRPr="00B37810">
              <w:rPr>
                <w:rFonts w:ascii="Arial" w:hAnsi="Arial" w:cs="Arial"/>
                <w:sz w:val="24"/>
                <w:szCs w:val="24"/>
              </w:rPr>
              <w:tab/>
            </w:r>
          </w:p>
          <w:p w14:paraId="11AE82F1" w14:textId="77777777" w:rsidR="00381C7E" w:rsidRPr="00B37810" w:rsidRDefault="00381C7E" w:rsidP="00B37810">
            <w:pPr>
              <w:rPr>
                <w:rFonts w:ascii="Arial" w:hAnsi="Arial" w:cs="Arial"/>
                <w:sz w:val="24"/>
                <w:szCs w:val="24"/>
              </w:rPr>
            </w:pPr>
            <w:r w:rsidRPr="00B37810">
              <w:rPr>
                <w:rFonts w:ascii="Arial" w:hAnsi="Arial" w:cs="Arial"/>
                <w:sz w:val="24"/>
                <w:szCs w:val="24"/>
              </w:rPr>
              <w:t xml:space="preserve"> </w:t>
            </w:r>
          </w:p>
          <w:p w14:paraId="11757D59" w14:textId="5C1BBA72" w:rsidR="00F06DA5" w:rsidRPr="00B37810" w:rsidRDefault="00F06DA5" w:rsidP="00B37810">
            <w:pPr>
              <w:rPr>
                <w:rFonts w:ascii="Arial" w:hAnsi="Arial" w:cs="Arial"/>
                <w:sz w:val="24"/>
                <w:szCs w:val="24"/>
              </w:rPr>
            </w:pPr>
          </w:p>
        </w:tc>
        <w:tc>
          <w:tcPr>
            <w:tcW w:w="2004" w:type="dxa"/>
            <w:gridSpan w:val="2"/>
            <w:shd w:val="clear" w:color="auto" w:fill="auto"/>
          </w:tcPr>
          <w:p w14:paraId="6577FE1E" w14:textId="77777777" w:rsidR="00381C7E" w:rsidRPr="00B37810" w:rsidRDefault="00381C7E" w:rsidP="00B37810">
            <w:pPr>
              <w:rPr>
                <w:rFonts w:ascii="Arial" w:hAnsi="Arial" w:cs="Arial"/>
                <w:sz w:val="24"/>
                <w:szCs w:val="24"/>
              </w:rPr>
            </w:pPr>
            <w:r w:rsidRPr="00B37810">
              <w:rPr>
                <w:rFonts w:ascii="Arial" w:hAnsi="Arial" w:cs="Arial"/>
                <w:sz w:val="24"/>
                <w:szCs w:val="24"/>
              </w:rPr>
              <w:t>Chapter 5 Housing</w:t>
            </w:r>
          </w:p>
          <w:p w14:paraId="475CB78A" w14:textId="77777777" w:rsidR="00381C7E" w:rsidRPr="00B37810" w:rsidRDefault="00381C7E" w:rsidP="00B37810">
            <w:pPr>
              <w:rPr>
                <w:rFonts w:ascii="Arial" w:hAnsi="Arial" w:cs="Arial"/>
                <w:sz w:val="24"/>
                <w:szCs w:val="24"/>
              </w:rPr>
            </w:pPr>
          </w:p>
          <w:p w14:paraId="075DB4B3" w14:textId="77777777" w:rsidR="00381C7E" w:rsidRPr="00B37810" w:rsidRDefault="00381C7E" w:rsidP="00B37810">
            <w:pPr>
              <w:rPr>
                <w:rFonts w:ascii="Arial" w:hAnsi="Arial" w:cs="Arial"/>
                <w:sz w:val="24"/>
                <w:szCs w:val="24"/>
              </w:rPr>
            </w:pPr>
            <w:r w:rsidRPr="00B37810">
              <w:rPr>
                <w:rFonts w:ascii="Arial" w:hAnsi="Arial" w:cs="Arial"/>
                <w:sz w:val="24"/>
                <w:szCs w:val="24"/>
              </w:rPr>
              <w:t>Residential Conversions and Redevelopment of Larger Homes</w:t>
            </w:r>
          </w:p>
          <w:p w14:paraId="19C1DDEF" w14:textId="77777777" w:rsidR="00381C7E" w:rsidRPr="00B37810" w:rsidRDefault="00381C7E" w:rsidP="00B37810">
            <w:pPr>
              <w:rPr>
                <w:rFonts w:ascii="Arial" w:hAnsi="Arial" w:cs="Arial"/>
                <w:sz w:val="24"/>
                <w:szCs w:val="24"/>
              </w:rPr>
            </w:pPr>
          </w:p>
          <w:p w14:paraId="73CCA213" w14:textId="6CB848BE" w:rsidR="00381C7E" w:rsidRPr="00B37810" w:rsidRDefault="00381C7E" w:rsidP="00B37810">
            <w:pPr>
              <w:rPr>
                <w:rFonts w:ascii="Arial" w:hAnsi="Arial" w:cs="Arial"/>
                <w:sz w:val="24"/>
                <w:szCs w:val="24"/>
              </w:rPr>
            </w:pPr>
            <w:r w:rsidRPr="00B37810">
              <w:rPr>
                <w:rFonts w:ascii="Arial" w:hAnsi="Arial" w:cs="Arial"/>
                <w:sz w:val="24"/>
                <w:szCs w:val="24"/>
              </w:rPr>
              <w:t>Section 5.6</w:t>
            </w:r>
          </w:p>
          <w:p w14:paraId="63567368" w14:textId="498DF65D" w:rsidR="00F06DA5" w:rsidRPr="00B37810" w:rsidRDefault="00F06DA5" w:rsidP="00B37810">
            <w:pPr>
              <w:rPr>
                <w:rFonts w:ascii="Arial" w:hAnsi="Arial" w:cs="Arial"/>
                <w:sz w:val="24"/>
                <w:szCs w:val="24"/>
              </w:rPr>
            </w:pPr>
          </w:p>
        </w:tc>
        <w:tc>
          <w:tcPr>
            <w:tcW w:w="9242" w:type="dxa"/>
            <w:gridSpan w:val="2"/>
            <w:shd w:val="clear" w:color="auto" w:fill="FFFFFF" w:themeFill="background1"/>
          </w:tcPr>
          <w:p w14:paraId="3A97A359" w14:textId="6651B94F" w:rsidR="00F06DA5" w:rsidRPr="00B37810" w:rsidRDefault="00F06DA5"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5.6 Residential Conversions and Redevelopment of Larger Homes</w:t>
            </w:r>
          </w:p>
          <w:p w14:paraId="6662551C"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0DDCCC4A" w14:textId="16C2B6EF"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shd w:val="clear" w:color="auto" w:fill="FFFFFF" w:themeFill="background1"/>
              </w:rPr>
              <w:t xml:space="preserve">5.6.3 As part of the Local Plan evidence base the Council has assessed the impact of residential conversions, defined as a form of development that involves the replacement, </w:t>
            </w:r>
            <w:proofErr w:type="gramStart"/>
            <w:r w:rsidRPr="00B37810">
              <w:rPr>
                <w:rFonts w:ascii="Arial" w:eastAsia="Times New Roman" w:hAnsi="Arial" w:cs="Arial"/>
                <w:sz w:val="24"/>
                <w:szCs w:val="24"/>
                <w:shd w:val="clear" w:color="auto" w:fill="FFFFFF" w:themeFill="background1"/>
              </w:rPr>
              <w:t>extension</w:t>
            </w:r>
            <w:proofErr w:type="gramEnd"/>
            <w:r w:rsidRPr="00B37810">
              <w:rPr>
                <w:rFonts w:ascii="Arial" w:eastAsia="Times New Roman" w:hAnsi="Arial" w:cs="Arial"/>
                <w:sz w:val="24"/>
                <w:szCs w:val="24"/>
                <w:shd w:val="clear" w:color="auto" w:fill="FFFFFF" w:themeFill="background1"/>
              </w:rPr>
              <w:t xml:space="preserve"> or conversion of existing buildings</w:t>
            </w:r>
            <w:r w:rsidRPr="00B37810">
              <w:rPr>
                <w:rFonts w:ascii="Arial" w:eastAsia="Times New Roman" w:hAnsi="Arial" w:cs="Arial"/>
                <w:sz w:val="24"/>
                <w:szCs w:val="24"/>
                <w:shd w:val="clear" w:color="auto" w:fill="FFFFFF" w:themeFill="background1"/>
                <w:vertAlign w:val="superscript"/>
              </w:rPr>
              <w:endnoteReference w:id="5"/>
            </w:r>
            <w:r w:rsidRPr="00B37810">
              <w:rPr>
                <w:rFonts w:ascii="Arial" w:eastAsia="Times New Roman" w:hAnsi="Arial" w:cs="Arial"/>
                <w:sz w:val="24"/>
                <w:szCs w:val="24"/>
                <w:shd w:val="clear" w:color="auto" w:fill="FFFFFF" w:themeFill="background1"/>
              </w:rPr>
              <w:t>. This includes redevelopment of larger homes. The conversion of existing dwellings into flats or Houses in Multiple Occupation (HMO) can have a cumulative effect of added pressure on off-</w:t>
            </w:r>
            <w:proofErr w:type="gramStart"/>
            <w:r w:rsidRPr="00B37810">
              <w:rPr>
                <w:rFonts w:ascii="Arial" w:eastAsia="Times New Roman" w:hAnsi="Arial" w:cs="Arial"/>
                <w:sz w:val="24"/>
                <w:szCs w:val="24"/>
                <w:shd w:val="clear" w:color="auto" w:fill="FFFFFF" w:themeFill="background1"/>
              </w:rPr>
              <w:t>street car</w:t>
            </w:r>
            <w:proofErr w:type="gramEnd"/>
            <w:r w:rsidRPr="00B37810">
              <w:rPr>
                <w:rFonts w:ascii="Arial" w:eastAsia="Times New Roman" w:hAnsi="Arial" w:cs="Arial"/>
                <w:sz w:val="24"/>
                <w:szCs w:val="24"/>
                <w:shd w:val="clear" w:color="auto" w:fill="FFFFFF" w:themeFill="background1"/>
              </w:rPr>
              <w:t xml:space="preserve"> parking and local services. Residential conversions may be appropriate in certain types of property or street, particularly where they are highly accessible </w:t>
            </w:r>
            <w:r w:rsidRPr="00B37810">
              <w:rPr>
                <w:rFonts w:ascii="Arial" w:eastAsia="Times New Roman" w:hAnsi="Arial" w:cs="Arial"/>
                <w:sz w:val="24"/>
                <w:szCs w:val="24"/>
                <w:u w:val="single"/>
                <w:shd w:val="clear" w:color="auto" w:fill="FFFFFF" w:themeFill="background1"/>
              </w:rPr>
              <w:t>with good PTAL</w:t>
            </w:r>
            <w:r w:rsidRPr="00B37810">
              <w:rPr>
                <w:rFonts w:ascii="Arial" w:eastAsia="Times New Roman" w:hAnsi="Arial" w:cs="Arial"/>
                <w:sz w:val="24"/>
                <w:szCs w:val="24"/>
                <w:shd w:val="clear" w:color="auto" w:fill="FFFFFF" w:themeFill="background1"/>
              </w:rPr>
              <w:t>; however, even in such locations they can harm the character of areas by changing external appearance and increasing activity. Such activity can often involve more noise, waste, overcrowding, people movements and increased vehicular movements</w:t>
            </w:r>
            <w:r w:rsidRPr="00B37810">
              <w:rPr>
                <w:rFonts w:ascii="Arial" w:eastAsia="Times New Roman" w:hAnsi="Arial" w:cs="Arial"/>
                <w:sz w:val="24"/>
                <w:szCs w:val="24"/>
              </w:rPr>
              <w:t xml:space="preserve">. </w:t>
            </w:r>
          </w:p>
          <w:p w14:paraId="6A95F651"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highlight w:val="yellow"/>
              </w:rPr>
            </w:pPr>
          </w:p>
          <w:p w14:paraId="06963FD7" w14:textId="20C0952C" w:rsidR="00F06DA5" w:rsidRPr="00B37810" w:rsidRDefault="00F06DA5" w:rsidP="0010576C">
            <w:pPr>
              <w:keepNext/>
              <w:keepLines/>
              <w:suppressAutoHyphens/>
              <w:autoSpaceDN w:val="0"/>
              <w:textAlignment w:val="baseline"/>
              <w:outlineLvl w:val="2"/>
              <w:rPr>
                <w:rFonts w:ascii="Arial" w:hAnsi="Arial" w:cs="Arial"/>
                <w:b/>
                <w:bCs/>
                <w:sz w:val="24"/>
                <w:szCs w:val="24"/>
              </w:rPr>
            </w:pPr>
          </w:p>
        </w:tc>
        <w:tc>
          <w:tcPr>
            <w:tcW w:w="2633" w:type="dxa"/>
            <w:gridSpan w:val="2"/>
            <w:shd w:val="clear" w:color="auto" w:fill="FFFFFF" w:themeFill="background1"/>
          </w:tcPr>
          <w:p w14:paraId="00D8F27C" w14:textId="6534EB0C" w:rsidR="00F06DA5" w:rsidRPr="00B37810" w:rsidRDefault="00381C7E"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0EBD6FB3" w14:textId="1DDB30E0" w:rsidTr="00121D73">
        <w:trPr>
          <w:trHeight w:val="300"/>
        </w:trPr>
        <w:tc>
          <w:tcPr>
            <w:tcW w:w="847" w:type="dxa"/>
            <w:gridSpan w:val="2"/>
            <w:shd w:val="clear" w:color="auto" w:fill="auto"/>
          </w:tcPr>
          <w:p w14:paraId="3F8EB344" w14:textId="76DA02A8" w:rsidR="00F06DA5" w:rsidRPr="00B37810" w:rsidRDefault="00F06DA5" w:rsidP="00B37810">
            <w:pPr>
              <w:rPr>
                <w:rFonts w:ascii="Arial" w:hAnsi="Arial" w:cs="Arial"/>
                <w:sz w:val="24"/>
                <w:szCs w:val="24"/>
              </w:rPr>
            </w:pPr>
            <w:bookmarkStart w:id="14" w:name="_Hlk156903684"/>
            <w:bookmarkEnd w:id="13"/>
            <w:r w:rsidRPr="00B37810">
              <w:rPr>
                <w:rFonts w:ascii="Arial" w:hAnsi="Arial" w:cs="Arial"/>
                <w:color w:val="000000"/>
                <w:sz w:val="24"/>
                <w:szCs w:val="24"/>
              </w:rPr>
              <w:t>AM</w:t>
            </w:r>
            <w:r w:rsidR="00E31DCD" w:rsidRPr="00B37810">
              <w:rPr>
                <w:rFonts w:ascii="Arial" w:hAnsi="Arial" w:cs="Arial"/>
                <w:color w:val="000000"/>
                <w:sz w:val="24"/>
                <w:szCs w:val="24"/>
              </w:rPr>
              <w:t>16</w:t>
            </w:r>
          </w:p>
        </w:tc>
        <w:tc>
          <w:tcPr>
            <w:tcW w:w="2004" w:type="dxa"/>
            <w:gridSpan w:val="2"/>
            <w:shd w:val="clear" w:color="auto" w:fill="auto"/>
          </w:tcPr>
          <w:p w14:paraId="59E8F1A3" w14:textId="77777777" w:rsidR="00F06DA5" w:rsidRPr="00B37810" w:rsidRDefault="00F06DA5" w:rsidP="00B37810">
            <w:pPr>
              <w:rPr>
                <w:rFonts w:ascii="Arial" w:hAnsi="Arial" w:cs="Arial"/>
                <w:sz w:val="24"/>
                <w:szCs w:val="24"/>
              </w:rPr>
            </w:pPr>
            <w:r w:rsidRPr="00B37810">
              <w:rPr>
                <w:rFonts w:ascii="Arial" w:hAnsi="Arial" w:cs="Arial"/>
                <w:sz w:val="24"/>
                <w:szCs w:val="24"/>
              </w:rPr>
              <w:t>Chapter 5 Housing</w:t>
            </w:r>
          </w:p>
          <w:p w14:paraId="588ADD0B" w14:textId="77777777" w:rsidR="00F06DA5" w:rsidRPr="00B37810" w:rsidRDefault="00F06DA5" w:rsidP="00B37810">
            <w:pPr>
              <w:rPr>
                <w:rFonts w:ascii="Arial" w:hAnsi="Arial" w:cs="Arial"/>
                <w:sz w:val="24"/>
                <w:szCs w:val="24"/>
              </w:rPr>
            </w:pPr>
          </w:p>
          <w:p w14:paraId="06D704C0" w14:textId="77777777" w:rsidR="00F06DA5" w:rsidRPr="00B37810" w:rsidRDefault="00F06DA5" w:rsidP="00B37810">
            <w:pPr>
              <w:rPr>
                <w:rFonts w:ascii="Arial" w:hAnsi="Arial" w:cs="Arial"/>
                <w:sz w:val="24"/>
                <w:szCs w:val="24"/>
              </w:rPr>
            </w:pPr>
          </w:p>
          <w:p w14:paraId="7BD7751A" w14:textId="77777777" w:rsidR="00E31DCD" w:rsidRPr="00B37810" w:rsidRDefault="00E31DCD" w:rsidP="00B37810">
            <w:pPr>
              <w:rPr>
                <w:rFonts w:ascii="Arial" w:hAnsi="Arial" w:cs="Arial"/>
                <w:sz w:val="24"/>
                <w:szCs w:val="24"/>
              </w:rPr>
            </w:pPr>
            <w:r w:rsidRPr="00B37810">
              <w:rPr>
                <w:rFonts w:ascii="Arial" w:hAnsi="Arial" w:cs="Arial"/>
                <w:sz w:val="24"/>
                <w:szCs w:val="24"/>
              </w:rPr>
              <w:t>Housing choice for older people</w:t>
            </w:r>
          </w:p>
          <w:p w14:paraId="07C20370" w14:textId="77777777" w:rsidR="00E31DCD" w:rsidRPr="00B37810" w:rsidRDefault="00E31DCD" w:rsidP="00B37810">
            <w:pPr>
              <w:rPr>
                <w:rFonts w:ascii="Arial" w:hAnsi="Arial" w:cs="Arial"/>
                <w:sz w:val="24"/>
                <w:szCs w:val="24"/>
              </w:rPr>
            </w:pPr>
          </w:p>
          <w:p w14:paraId="01DDE836" w14:textId="6CE33768" w:rsidR="00F06DA5" w:rsidRPr="00B37810" w:rsidRDefault="00E31DCD" w:rsidP="00B37810">
            <w:pPr>
              <w:rPr>
                <w:rFonts w:ascii="Arial" w:hAnsi="Arial" w:cs="Arial"/>
                <w:sz w:val="24"/>
                <w:szCs w:val="24"/>
              </w:rPr>
            </w:pPr>
            <w:r w:rsidRPr="00B37810">
              <w:rPr>
                <w:rFonts w:ascii="Arial" w:hAnsi="Arial" w:cs="Arial"/>
                <w:sz w:val="24"/>
                <w:szCs w:val="24"/>
              </w:rPr>
              <w:t xml:space="preserve">Section 5.8 </w:t>
            </w:r>
            <w:r w:rsidR="00F06DA5" w:rsidRPr="00B37810">
              <w:rPr>
                <w:rFonts w:ascii="Arial" w:hAnsi="Arial" w:cs="Arial"/>
                <w:sz w:val="24"/>
                <w:szCs w:val="24"/>
              </w:rPr>
              <w:t xml:space="preserve"> </w:t>
            </w:r>
          </w:p>
          <w:p w14:paraId="214825F8" w14:textId="77777777" w:rsidR="00F06DA5" w:rsidRPr="00B37810" w:rsidRDefault="00F06DA5" w:rsidP="00B37810">
            <w:pPr>
              <w:rPr>
                <w:rFonts w:ascii="Arial" w:hAnsi="Arial" w:cs="Arial"/>
                <w:sz w:val="24"/>
                <w:szCs w:val="24"/>
              </w:rPr>
            </w:pPr>
          </w:p>
          <w:p w14:paraId="66E0DC39" w14:textId="09868B51" w:rsidR="00F06DA5" w:rsidRPr="00B37810" w:rsidRDefault="00F06DA5" w:rsidP="00B37810">
            <w:pPr>
              <w:rPr>
                <w:rFonts w:ascii="Arial" w:hAnsi="Arial" w:cs="Arial"/>
                <w:sz w:val="24"/>
                <w:szCs w:val="24"/>
              </w:rPr>
            </w:pPr>
          </w:p>
          <w:p w14:paraId="690FEABD" w14:textId="77777777" w:rsidR="00F06DA5" w:rsidRPr="00B37810" w:rsidRDefault="00F06DA5" w:rsidP="00B37810">
            <w:pPr>
              <w:rPr>
                <w:rFonts w:ascii="Arial" w:hAnsi="Arial" w:cs="Arial"/>
                <w:sz w:val="24"/>
                <w:szCs w:val="24"/>
              </w:rPr>
            </w:pPr>
          </w:p>
          <w:p w14:paraId="22AD4727" w14:textId="3BAB77B5" w:rsidR="00F06DA5" w:rsidRPr="00B37810" w:rsidRDefault="00F06DA5" w:rsidP="00B37810">
            <w:pPr>
              <w:rPr>
                <w:rFonts w:ascii="Arial" w:hAnsi="Arial" w:cs="Arial"/>
                <w:sz w:val="24"/>
                <w:szCs w:val="24"/>
              </w:rPr>
            </w:pPr>
          </w:p>
          <w:p w14:paraId="60800DA5" w14:textId="13E44C7A" w:rsidR="00F06DA5" w:rsidRPr="00B37810" w:rsidRDefault="00F06DA5" w:rsidP="00B37810">
            <w:pPr>
              <w:rPr>
                <w:rFonts w:ascii="Arial" w:hAnsi="Arial" w:cs="Arial"/>
                <w:sz w:val="24"/>
                <w:szCs w:val="24"/>
              </w:rPr>
            </w:pPr>
          </w:p>
        </w:tc>
        <w:tc>
          <w:tcPr>
            <w:tcW w:w="9242" w:type="dxa"/>
            <w:gridSpan w:val="2"/>
            <w:shd w:val="clear" w:color="auto" w:fill="FFFFFF" w:themeFill="background1"/>
          </w:tcPr>
          <w:p w14:paraId="6A3BC0AD" w14:textId="538AFCA4" w:rsidR="00F06DA5" w:rsidRPr="00B37810" w:rsidRDefault="00F06DA5" w:rsidP="0010576C">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5.8 Housing choice for older people </w:t>
            </w:r>
          </w:p>
          <w:p w14:paraId="264F26DD" w14:textId="7777777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p>
          <w:p w14:paraId="4592C4DA" w14:textId="2C5BC576" w:rsidR="00F06DA5" w:rsidRPr="00B37810" w:rsidRDefault="00F06DA5" w:rsidP="0010576C">
            <w:pPr>
              <w:keepNext/>
              <w:keepLines/>
              <w:shd w:val="clear" w:color="auto" w:fill="FFFFFF" w:themeFill="background1"/>
              <w:suppressAutoHyphens/>
              <w:autoSpaceDN w:val="0"/>
              <w:textAlignment w:val="baseline"/>
              <w:outlineLvl w:val="2"/>
              <w:rPr>
                <w:rFonts w:ascii="Arial" w:eastAsia="Times New Roman" w:hAnsi="Arial" w:cs="Arial"/>
                <w:color w:val="000000"/>
                <w:sz w:val="24"/>
                <w:szCs w:val="24"/>
              </w:rPr>
            </w:pPr>
            <w:r w:rsidRPr="00B37810">
              <w:rPr>
                <w:rFonts w:ascii="Arial" w:eastAsia="Times New Roman" w:hAnsi="Arial" w:cs="Arial"/>
                <w:sz w:val="24"/>
                <w:szCs w:val="24"/>
              </w:rPr>
              <w:t xml:space="preserve">5.8.2 Chapter 2 highlights that the number of older residents in Barnet is set to increase. It is therefore necessary to ensure suitable housing choices are available </w:t>
            </w:r>
            <w:proofErr w:type="gramStart"/>
            <w:r w:rsidRPr="00B37810">
              <w:rPr>
                <w:rFonts w:ascii="Arial" w:eastAsia="Times New Roman" w:hAnsi="Arial" w:cs="Arial"/>
                <w:sz w:val="24"/>
                <w:szCs w:val="24"/>
              </w:rPr>
              <w:t>in order to</w:t>
            </w:r>
            <w:proofErr w:type="gramEnd"/>
            <w:r w:rsidRPr="00B37810">
              <w:rPr>
                <w:rFonts w:ascii="Arial" w:eastAsia="Times New Roman" w:hAnsi="Arial" w:cs="Arial"/>
                <w:sz w:val="24"/>
                <w:szCs w:val="24"/>
              </w:rPr>
              <w:t xml:space="preserve"> meet their aspirations. Older people are living longer, healthier lives, and the specialist housing offered today may not be sufficient in future years. Care is underpinned by the principle of sustaining people at home for as long as possible. Therefore, despite the ageing population, current policy recognises that the number of care homes may decline, as people are supported to continue living in their own homes for longer. This is reflected in Barnet’s Housing Strategy which aims to make it easier for older residents to </w:t>
            </w:r>
            <w:proofErr w:type="gramStart"/>
            <w:r w:rsidRPr="00B37810">
              <w:rPr>
                <w:rFonts w:ascii="Arial" w:eastAsia="Times New Roman" w:hAnsi="Arial" w:cs="Arial"/>
                <w:sz w:val="24"/>
                <w:szCs w:val="24"/>
              </w:rPr>
              <w:t>plan for the future</w:t>
            </w:r>
            <w:proofErr w:type="gramEnd"/>
            <w:r w:rsidRPr="00B37810">
              <w:rPr>
                <w:rFonts w:ascii="Arial" w:eastAsia="Times New Roman" w:hAnsi="Arial" w:cs="Arial"/>
                <w:sz w:val="24"/>
                <w:szCs w:val="24"/>
              </w:rPr>
              <w:t xml:space="preserve"> and ensure that they have choices when their own home no longer meets their needs. </w:t>
            </w:r>
            <w:r w:rsidRPr="00B37810">
              <w:rPr>
                <w:rFonts w:ascii="Arial" w:eastAsia="Times New Roman" w:hAnsi="Arial" w:cs="Arial"/>
                <w:color w:val="000000"/>
                <w:sz w:val="24"/>
                <w:szCs w:val="24"/>
              </w:rPr>
              <w:t xml:space="preserve">A growing need is being identified for care homes that </w:t>
            </w:r>
            <w:proofErr w:type="gramStart"/>
            <w:r w:rsidRPr="00B37810">
              <w:rPr>
                <w:rFonts w:ascii="Arial" w:eastAsia="Times New Roman" w:hAnsi="Arial" w:cs="Arial"/>
                <w:color w:val="000000"/>
                <w:sz w:val="24"/>
                <w:szCs w:val="24"/>
              </w:rPr>
              <w:t>are able to</w:t>
            </w:r>
            <w:proofErr w:type="gramEnd"/>
            <w:r w:rsidRPr="00B37810">
              <w:rPr>
                <w:rFonts w:ascii="Arial" w:eastAsia="Times New Roman" w:hAnsi="Arial" w:cs="Arial"/>
                <w:color w:val="000000"/>
                <w:sz w:val="24"/>
                <w:szCs w:val="24"/>
              </w:rPr>
              <w:t xml:space="preserve"> provide complex care </w:t>
            </w:r>
            <w:r w:rsidRPr="00B37810">
              <w:rPr>
                <w:rFonts w:ascii="Arial" w:eastAsia="Times New Roman" w:hAnsi="Arial" w:cs="Arial"/>
                <w:color w:val="000000"/>
                <w:sz w:val="24"/>
                <w:szCs w:val="24"/>
                <w:u w:val="single"/>
              </w:rPr>
              <w:t>and nursing services</w:t>
            </w:r>
            <w:r w:rsidRPr="00B37810">
              <w:rPr>
                <w:rFonts w:ascii="Arial" w:eastAsia="Times New Roman" w:hAnsi="Arial" w:cs="Arial"/>
                <w:color w:val="000000"/>
                <w:sz w:val="24"/>
                <w:szCs w:val="24"/>
              </w:rPr>
              <w:t xml:space="preserve"> for conditions such as dementia.  </w:t>
            </w:r>
            <w:r w:rsidRPr="00B37810">
              <w:rPr>
                <w:rFonts w:ascii="Arial" w:eastAsia="Times New Roman" w:hAnsi="Arial" w:cs="Arial"/>
                <w:strike/>
                <w:color w:val="000000"/>
                <w:sz w:val="24"/>
                <w:szCs w:val="24"/>
              </w:rPr>
              <w:t>and nursing services</w:t>
            </w:r>
            <w:r w:rsidRPr="00B37810">
              <w:rPr>
                <w:rFonts w:ascii="Arial" w:eastAsia="Times New Roman" w:hAnsi="Arial" w:cs="Arial"/>
                <w:color w:val="000000"/>
                <w:sz w:val="24"/>
                <w:szCs w:val="24"/>
              </w:rPr>
              <w:t xml:space="preserve">. </w:t>
            </w:r>
          </w:p>
          <w:p w14:paraId="2B9859E5" w14:textId="421F7839" w:rsidR="00F06DA5" w:rsidRPr="00B37810" w:rsidRDefault="00F06DA5" w:rsidP="0010576C">
            <w:pPr>
              <w:keepNext/>
              <w:keepLines/>
              <w:shd w:val="clear" w:color="auto" w:fill="FFFFFF" w:themeFill="background1"/>
              <w:suppressAutoHyphens/>
              <w:autoSpaceDN w:val="0"/>
              <w:textAlignment w:val="baseline"/>
              <w:outlineLvl w:val="2"/>
              <w:rPr>
                <w:rFonts w:ascii="Arial" w:hAnsi="Arial" w:cs="Arial"/>
                <w:b/>
                <w:bCs/>
                <w:sz w:val="24"/>
                <w:szCs w:val="24"/>
              </w:rPr>
            </w:pPr>
          </w:p>
        </w:tc>
        <w:tc>
          <w:tcPr>
            <w:tcW w:w="2633" w:type="dxa"/>
            <w:gridSpan w:val="2"/>
            <w:shd w:val="clear" w:color="auto" w:fill="FFFFFF" w:themeFill="background1"/>
          </w:tcPr>
          <w:p w14:paraId="7CEED332" w14:textId="324B2832" w:rsidR="00F06DA5" w:rsidRPr="00B37810" w:rsidRDefault="00E31DCD" w:rsidP="0010576C">
            <w:pPr>
              <w:keepNext/>
              <w:keepLines/>
              <w:shd w:val="clear" w:color="auto" w:fill="FFFFFF" w:themeFill="background1"/>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bookmarkEnd w:id="14"/>
      <w:tr w:rsidR="00A202AE" w:rsidRPr="00B37810" w14:paraId="3CEB649E" w14:textId="77777777" w:rsidTr="00121D73">
        <w:trPr>
          <w:trHeight w:val="300"/>
        </w:trPr>
        <w:tc>
          <w:tcPr>
            <w:tcW w:w="847" w:type="dxa"/>
            <w:gridSpan w:val="2"/>
            <w:shd w:val="clear" w:color="auto" w:fill="auto"/>
          </w:tcPr>
          <w:p w14:paraId="5471E0EB" w14:textId="6148A21F" w:rsidR="00E31DCD" w:rsidRPr="00B37810" w:rsidRDefault="00E31DCD" w:rsidP="00B37810">
            <w:pPr>
              <w:rPr>
                <w:rFonts w:ascii="Arial" w:hAnsi="Arial" w:cs="Arial"/>
                <w:color w:val="000000"/>
                <w:sz w:val="24"/>
                <w:szCs w:val="24"/>
              </w:rPr>
            </w:pPr>
            <w:r w:rsidRPr="00B37810">
              <w:rPr>
                <w:rFonts w:ascii="Arial" w:hAnsi="Arial" w:cs="Arial"/>
                <w:color w:val="000000"/>
                <w:sz w:val="24"/>
                <w:szCs w:val="24"/>
              </w:rPr>
              <w:t>AM1</w:t>
            </w:r>
            <w:r w:rsidR="00EE4E11" w:rsidRPr="00B37810">
              <w:rPr>
                <w:rFonts w:ascii="Arial" w:hAnsi="Arial" w:cs="Arial"/>
                <w:color w:val="000000"/>
                <w:sz w:val="24"/>
                <w:szCs w:val="24"/>
              </w:rPr>
              <w:t>7</w:t>
            </w:r>
            <w:r w:rsidRPr="00B37810">
              <w:rPr>
                <w:rFonts w:ascii="Arial" w:hAnsi="Arial" w:cs="Arial"/>
                <w:color w:val="000000"/>
                <w:sz w:val="24"/>
                <w:szCs w:val="24"/>
              </w:rPr>
              <w:tab/>
              <w:t xml:space="preserve"> </w:t>
            </w:r>
          </w:p>
          <w:p w14:paraId="2FCE7B8D" w14:textId="77777777" w:rsidR="00E31DCD" w:rsidRPr="00B37810" w:rsidRDefault="00E31DCD" w:rsidP="00B37810">
            <w:pPr>
              <w:rPr>
                <w:rFonts w:ascii="Arial" w:hAnsi="Arial" w:cs="Arial"/>
                <w:color w:val="000000"/>
                <w:sz w:val="24"/>
                <w:szCs w:val="24"/>
              </w:rPr>
            </w:pPr>
          </w:p>
          <w:p w14:paraId="1F66A472" w14:textId="77777777" w:rsidR="00E31DCD" w:rsidRPr="00B37810" w:rsidRDefault="00E31DCD" w:rsidP="00B37810">
            <w:pPr>
              <w:rPr>
                <w:rFonts w:ascii="Arial" w:hAnsi="Arial" w:cs="Arial"/>
                <w:color w:val="000000"/>
                <w:sz w:val="24"/>
                <w:szCs w:val="24"/>
              </w:rPr>
            </w:pPr>
          </w:p>
          <w:p w14:paraId="3FBF632F" w14:textId="77777777" w:rsidR="00E31DCD" w:rsidRPr="00B37810" w:rsidRDefault="00E31DCD" w:rsidP="00B37810">
            <w:pPr>
              <w:rPr>
                <w:rFonts w:ascii="Arial" w:hAnsi="Arial" w:cs="Arial"/>
                <w:color w:val="000000"/>
                <w:sz w:val="24"/>
                <w:szCs w:val="24"/>
              </w:rPr>
            </w:pPr>
          </w:p>
          <w:p w14:paraId="2C4CDDA3" w14:textId="77777777" w:rsidR="00E31DCD" w:rsidRPr="00B37810" w:rsidRDefault="00E31DCD" w:rsidP="00B37810">
            <w:pPr>
              <w:rPr>
                <w:rFonts w:ascii="Arial" w:hAnsi="Arial" w:cs="Arial"/>
                <w:color w:val="000000"/>
                <w:sz w:val="24"/>
                <w:szCs w:val="24"/>
              </w:rPr>
            </w:pPr>
          </w:p>
          <w:p w14:paraId="481522BC" w14:textId="77777777" w:rsidR="00E31DCD" w:rsidRPr="00B37810" w:rsidRDefault="00E31DCD" w:rsidP="00B37810">
            <w:pPr>
              <w:rPr>
                <w:rFonts w:ascii="Arial" w:hAnsi="Arial" w:cs="Arial"/>
                <w:color w:val="000000"/>
                <w:sz w:val="24"/>
                <w:szCs w:val="24"/>
              </w:rPr>
            </w:pPr>
          </w:p>
        </w:tc>
        <w:tc>
          <w:tcPr>
            <w:tcW w:w="2004" w:type="dxa"/>
            <w:gridSpan w:val="2"/>
            <w:shd w:val="clear" w:color="auto" w:fill="auto"/>
          </w:tcPr>
          <w:p w14:paraId="10C42D34" w14:textId="77777777" w:rsidR="00E31DCD" w:rsidRPr="00B37810" w:rsidRDefault="00E31DCD" w:rsidP="00B37810">
            <w:pPr>
              <w:rPr>
                <w:rFonts w:ascii="Arial" w:hAnsi="Arial" w:cs="Arial"/>
                <w:sz w:val="24"/>
                <w:szCs w:val="24"/>
              </w:rPr>
            </w:pPr>
            <w:r w:rsidRPr="00B37810">
              <w:rPr>
                <w:rFonts w:ascii="Arial" w:hAnsi="Arial" w:cs="Arial"/>
                <w:sz w:val="24"/>
                <w:szCs w:val="24"/>
              </w:rPr>
              <w:t>Chapter 5 Housing</w:t>
            </w:r>
          </w:p>
          <w:p w14:paraId="5106D352" w14:textId="77777777" w:rsidR="00E31DCD" w:rsidRPr="00B37810" w:rsidRDefault="00E31DCD" w:rsidP="00B37810">
            <w:pPr>
              <w:rPr>
                <w:rFonts w:ascii="Arial" w:hAnsi="Arial" w:cs="Arial"/>
                <w:sz w:val="24"/>
                <w:szCs w:val="24"/>
              </w:rPr>
            </w:pPr>
          </w:p>
          <w:p w14:paraId="0DE5C9CF" w14:textId="77777777" w:rsidR="00E31DCD" w:rsidRPr="00B37810" w:rsidRDefault="00E31DCD" w:rsidP="00B37810">
            <w:pPr>
              <w:rPr>
                <w:rFonts w:ascii="Arial" w:hAnsi="Arial" w:cs="Arial"/>
                <w:sz w:val="24"/>
                <w:szCs w:val="24"/>
              </w:rPr>
            </w:pPr>
          </w:p>
          <w:p w14:paraId="437BB595" w14:textId="757FFAC5" w:rsidR="00E31DCD" w:rsidRPr="00B37810" w:rsidRDefault="00E31DCD" w:rsidP="00B37810">
            <w:pPr>
              <w:rPr>
                <w:rFonts w:ascii="Arial" w:hAnsi="Arial" w:cs="Arial"/>
                <w:sz w:val="24"/>
                <w:szCs w:val="24"/>
              </w:rPr>
            </w:pPr>
            <w:r w:rsidRPr="00B37810">
              <w:rPr>
                <w:rFonts w:ascii="Arial" w:hAnsi="Arial" w:cs="Arial"/>
                <w:sz w:val="24"/>
                <w:szCs w:val="24"/>
              </w:rPr>
              <w:t xml:space="preserve">Residential Care Homes </w:t>
            </w:r>
          </w:p>
          <w:p w14:paraId="7BF1F57C" w14:textId="77777777" w:rsidR="00E31DCD" w:rsidRPr="00B37810" w:rsidRDefault="00E31DCD" w:rsidP="00B37810">
            <w:pPr>
              <w:rPr>
                <w:rFonts w:ascii="Arial" w:hAnsi="Arial" w:cs="Arial"/>
                <w:sz w:val="24"/>
                <w:szCs w:val="24"/>
              </w:rPr>
            </w:pPr>
          </w:p>
          <w:p w14:paraId="6DE25A70" w14:textId="71EDCA28" w:rsidR="00E31DCD" w:rsidRPr="00B37810" w:rsidRDefault="00E31DCD" w:rsidP="00B37810">
            <w:pPr>
              <w:rPr>
                <w:rFonts w:ascii="Arial" w:hAnsi="Arial" w:cs="Arial"/>
                <w:sz w:val="24"/>
                <w:szCs w:val="24"/>
              </w:rPr>
            </w:pPr>
            <w:r w:rsidRPr="00B37810">
              <w:rPr>
                <w:rFonts w:ascii="Arial" w:hAnsi="Arial" w:cs="Arial"/>
                <w:sz w:val="24"/>
                <w:szCs w:val="24"/>
              </w:rPr>
              <w:t xml:space="preserve">Section 5.11  </w:t>
            </w:r>
          </w:p>
        </w:tc>
        <w:tc>
          <w:tcPr>
            <w:tcW w:w="9242" w:type="dxa"/>
            <w:gridSpan w:val="2"/>
            <w:shd w:val="clear" w:color="auto" w:fill="FFFFFF" w:themeFill="background1"/>
          </w:tcPr>
          <w:p w14:paraId="0E1B5B7F" w14:textId="77777777" w:rsidR="00E31DCD" w:rsidRPr="00B37810" w:rsidRDefault="00E31DCD"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5.11 Residential Care Homes</w:t>
            </w:r>
          </w:p>
          <w:p w14:paraId="4A91E031" w14:textId="77777777" w:rsidR="00E31DCD" w:rsidRPr="00B37810" w:rsidRDefault="00E31DCD"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5.11.2 The Joint Strategic Needs Assessment shows that while the Council has been highly successful in reducing the rate of admission to residential care, the numbers of people living in this type of accommodation remains relatively high within Barnet’s local authority comparator group. This is due to the high number of care homes places within the Borough purchased by the NHS, other local authorities and people funding their care privately, many of whom will come from other areas. The Council makes relatively few placements into care homes, with less than 30</w:t>
            </w:r>
            <w:r w:rsidRPr="00B37810">
              <w:rPr>
                <w:rFonts w:ascii="Arial" w:eastAsia="Times New Roman" w:hAnsi="Arial" w:cs="Arial"/>
                <w:strike/>
                <w:sz w:val="24"/>
                <w:szCs w:val="24"/>
              </w:rPr>
              <w:t xml:space="preserve">% </w:t>
            </w:r>
            <w:r w:rsidRPr="00B37810">
              <w:rPr>
                <w:rFonts w:ascii="Arial" w:eastAsia="Times New Roman" w:hAnsi="Arial" w:cs="Arial"/>
                <w:sz w:val="24"/>
                <w:szCs w:val="24"/>
                <w:u w:val="single"/>
              </w:rPr>
              <w:t>per cent</w:t>
            </w:r>
            <w:r w:rsidRPr="00B37810">
              <w:rPr>
                <w:rFonts w:ascii="Arial" w:eastAsia="Times New Roman" w:hAnsi="Arial" w:cs="Arial"/>
                <w:sz w:val="24"/>
                <w:szCs w:val="24"/>
              </w:rPr>
              <w:t xml:space="preserve"> of care home places within the Borough purchased by the Council, and some of the lowest rates of admission nationally for both older people and working age adults. </w:t>
            </w:r>
          </w:p>
          <w:p w14:paraId="503CABA7" w14:textId="77777777" w:rsidR="00E31DCD" w:rsidRPr="00B37810" w:rsidRDefault="00E31DCD" w:rsidP="0010576C">
            <w:pPr>
              <w:shd w:val="clear" w:color="auto" w:fill="FFFFFF" w:themeFill="background1"/>
              <w:rPr>
                <w:rFonts w:ascii="Arial" w:hAnsi="Arial" w:cs="Arial"/>
                <w:sz w:val="24"/>
                <w:szCs w:val="24"/>
              </w:rPr>
            </w:pPr>
          </w:p>
          <w:p w14:paraId="51F3BDD3" w14:textId="63E5D9A3" w:rsidR="00E31DCD" w:rsidRPr="00B37810" w:rsidRDefault="00E31DCD" w:rsidP="0010576C">
            <w:pPr>
              <w:shd w:val="clear" w:color="auto" w:fill="FFFFFF" w:themeFill="background1"/>
              <w:rPr>
                <w:rFonts w:ascii="Arial" w:hAnsi="Arial" w:cs="Arial"/>
                <w:sz w:val="24"/>
                <w:szCs w:val="24"/>
              </w:rPr>
            </w:pPr>
            <w:r w:rsidRPr="00B37810">
              <w:rPr>
                <w:rFonts w:ascii="Arial" w:hAnsi="Arial" w:cs="Arial"/>
                <w:sz w:val="24"/>
                <w:szCs w:val="24"/>
              </w:rPr>
              <w:t xml:space="preserve">5.11.3 Places for people who do not require specialist nursing or dementia care are known as 'mainstream places'. The care home market in Barnet currently consists of </w:t>
            </w:r>
            <w:r w:rsidRPr="00B37810">
              <w:rPr>
                <w:rFonts w:ascii="Arial" w:hAnsi="Arial" w:cs="Arial"/>
                <w:strike/>
                <w:sz w:val="24"/>
                <w:szCs w:val="24"/>
              </w:rPr>
              <w:t xml:space="preserve">64 </w:t>
            </w:r>
            <w:r w:rsidRPr="00B37810">
              <w:rPr>
                <w:rFonts w:ascii="Arial" w:hAnsi="Arial" w:cs="Arial"/>
                <w:sz w:val="24"/>
                <w:szCs w:val="24"/>
                <w:u w:val="single"/>
              </w:rPr>
              <w:t>52</w:t>
            </w:r>
            <w:r w:rsidRPr="00B37810">
              <w:rPr>
                <w:rFonts w:ascii="Arial" w:hAnsi="Arial" w:cs="Arial"/>
                <w:sz w:val="24"/>
                <w:szCs w:val="24"/>
              </w:rPr>
              <w:t xml:space="preserve"> registered residential homes and </w:t>
            </w:r>
            <w:r w:rsidRPr="00B37810">
              <w:rPr>
                <w:rFonts w:ascii="Arial" w:hAnsi="Arial" w:cs="Arial"/>
                <w:strike/>
                <w:sz w:val="24"/>
                <w:szCs w:val="24"/>
              </w:rPr>
              <w:t>18</w:t>
            </w:r>
            <w:r w:rsidRPr="00B37810">
              <w:rPr>
                <w:rFonts w:ascii="Arial" w:hAnsi="Arial" w:cs="Arial"/>
                <w:strike/>
                <w:sz w:val="24"/>
                <w:szCs w:val="24"/>
                <w:u w:val="single"/>
              </w:rPr>
              <w:t xml:space="preserve"> </w:t>
            </w:r>
            <w:r w:rsidRPr="00B37810">
              <w:rPr>
                <w:rFonts w:ascii="Arial" w:hAnsi="Arial" w:cs="Arial"/>
                <w:sz w:val="24"/>
                <w:szCs w:val="24"/>
                <w:u w:val="single"/>
              </w:rPr>
              <w:t>22</w:t>
            </w:r>
            <w:r w:rsidRPr="00B37810">
              <w:rPr>
                <w:rFonts w:ascii="Arial" w:hAnsi="Arial" w:cs="Arial"/>
                <w:sz w:val="24"/>
                <w:szCs w:val="24"/>
              </w:rPr>
              <w:t xml:space="preserve"> registered nursing homes. Together they provide capacity for over </w:t>
            </w:r>
            <w:r w:rsidRPr="00B37810">
              <w:rPr>
                <w:rFonts w:ascii="Arial" w:hAnsi="Arial" w:cs="Arial"/>
                <w:strike/>
                <w:sz w:val="24"/>
                <w:szCs w:val="24"/>
              </w:rPr>
              <w:t>3,000</w:t>
            </w:r>
            <w:r w:rsidRPr="00B37810">
              <w:rPr>
                <w:rFonts w:ascii="Arial" w:hAnsi="Arial" w:cs="Arial"/>
                <w:sz w:val="24"/>
                <w:szCs w:val="24"/>
              </w:rPr>
              <w:t xml:space="preserve"> </w:t>
            </w:r>
            <w:r w:rsidR="001F76AA" w:rsidRPr="00B37810">
              <w:rPr>
                <w:rFonts w:ascii="Arial" w:hAnsi="Arial" w:cs="Arial"/>
                <w:sz w:val="24"/>
                <w:szCs w:val="24"/>
                <w:u w:val="single"/>
              </w:rPr>
              <w:t>2,500 people</w:t>
            </w:r>
            <w:r w:rsidRPr="00B37810">
              <w:rPr>
                <w:rFonts w:ascii="Arial" w:hAnsi="Arial" w:cs="Arial"/>
                <w:sz w:val="24"/>
                <w:szCs w:val="24"/>
              </w:rPr>
              <w:t xml:space="preserve">, with </w:t>
            </w:r>
            <w:proofErr w:type="gramStart"/>
            <w:r w:rsidRPr="00B37810">
              <w:rPr>
                <w:rFonts w:ascii="Arial" w:hAnsi="Arial" w:cs="Arial"/>
                <w:sz w:val="24"/>
                <w:szCs w:val="24"/>
              </w:rPr>
              <w:t>the majority of</w:t>
            </w:r>
            <w:proofErr w:type="gramEnd"/>
            <w:r w:rsidRPr="00B37810">
              <w:rPr>
                <w:rFonts w:ascii="Arial" w:hAnsi="Arial" w:cs="Arial"/>
                <w:sz w:val="24"/>
                <w:szCs w:val="24"/>
              </w:rPr>
              <w:t xml:space="preserve"> places designed for older people. The current supply of mainstream residential places in Barnet exceeds placements made by the Council. The oversupply of mainstream places is a national issue. The effect of this additional mainstream supply is to increase the potential of cross border purchasing from outside Barnet. This places a greater burden on the Council and local healthcare services. </w:t>
            </w:r>
          </w:p>
          <w:p w14:paraId="0EC629BD" w14:textId="77777777" w:rsidR="00E31DCD" w:rsidRPr="00B37810" w:rsidRDefault="00E31DCD" w:rsidP="0010576C">
            <w:pPr>
              <w:shd w:val="clear" w:color="auto" w:fill="FFFFFF" w:themeFill="background1"/>
              <w:rPr>
                <w:rFonts w:ascii="Arial" w:hAnsi="Arial" w:cs="Arial"/>
                <w:sz w:val="24"/>
                <w:szCs w:val="24"/>
              </w:rPr>
            </w:pPr>
          </w:p>
          <w:p w14:paraId="1FB47A38" w14:textId="77777777" w:rsidR="00E31DCD" w:rsidRPr="00B37810" w:rsidRDefault="00E31DCD" w:rsidP="0010576C">
            <w:pPr>
              <w:keepNext/>
              <w:keepLines/>
              <w:shd w:val="clear" w:color="auto" w:fill="FFFFFF" w:themeFill="background1"/>
              <w:suppressAutoHyphens/>
              <w:autoSpaceDN w:val="0"/>
              <w:textAlignment w:val="baseline"/>
              <w:outlineLvl w:val="2"/>
              <w:rPr>
                <w:rFonts w:ascii="Arial" w:eastAsia="Times New Roman" w:hAnsi="Arial" w:cs="Arial"/>
                <w:b/>
                <w:sz w:val="24"/>
                <w:szCs w:val="24"/>
              </w:rPr>
            </w:pPr>
          </w:p>
        </w:tc>
        <w:tc>
          <w:tcPr>
            <w:tcW w:w="2633" w:type="dxa"/>
            <w:gridSpan w:val="2"/>
            <w:shd w:val="clear" w:color="auto" w:fill="FFFFFF" w:themeFill="background1"/>
          </w:tcPr>
          <w:p w14:paraId="69C16FD0" w14:textId="41462639" w:rsidR="00E31DCD" w:rsidRPr="00B37810" w:rsidRDefault="00E31DCD" w:rsidP="0010576C">
            <w:pPr>
              <w:keepNext/>
              <w:keepLines/>
              <w:shd w:val="clear" w:color="auto" w:fill="FFFFFF" w:themeFill="background1"/>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w:t>
            </w:r>
          </w:p>
        </w:tc>
      </w:tr>
      <w:tr w:rsidR="00A202AE" w:rsidRPr="00B37810" w14:paraId="0725D89D" w14:textId="77777777" w:rsidTr="00121D73">
        <w:trPr>
          <w:trHeight w:val="300"/>
        </w:trPr>
        <w:tc>
          <w:tcPr>
            <w:tcW w:w="847" w:type="dxa"/>
            <w:gridSpan w:val="2"/>
            <w:shd w:val="clear" w:color="auto" w:fill="auto"/>
          </w:tcPr>
          <w:p w14:paraId="6E470A1C" w14:textId="6A5F9B2C" w:rsidR="00E31DCD" w:rsidRPr="00B37810" w:rsidRDefault="00E31DCD" w:rsidP="00B37810">
            <w:pPr>
              <w:rPr>
                <w:rFonts w:ascii="Arial" w:hAnsi="Arial" w:cs="Arial"/>
                <w:color w:val="000000"/>
                <w:sz w:val="24"/>
                <w:szCs w:val="24"/>
              </w:rPr>
            </w:pPr>
            <w:r w:rsidRPr="00B37810">
              <w:rPr>
                <w:rFonts w:ascii="Arial" w:hAnsi="Arial" w:cs="Arial"/>
                <w:color w:val="000000"/>
                <w:sz w:val="24"/>
                <w:szCs w:val="24"/>
              </w:rPr>
              <w:t>AM1</w:t>
            </w:r>
            <w:r w:rsidR="00EE4E11" w:rsidRPr="00B37810">
              <w:rPr>
                <w:rFonts w:ascii="Arial" w:hAnsi="Arial" w:cs="Arial"/>
                <w:color w:val="000000"/>
                <w:sz w:val="24"/>
                <w:szCs w:val="24"/>
              </w:rPr>
              <w:t>8</w:t>
            </w:r>
          </w:p>
        </w:tc>
        <w:tc>
          <w:tcPr>
            <w:tcW w:w="2004" w:type="dxa"/>
            <w:gridSpan w:val="2"/>
            <w:shd w:val="clear" w:color="auto" w:fill="auto"/>
          </w:tcPr>
          <w:p w14:paraId="78AC08C0" w14:textId="77777777" w:rsidR="00E31DCD" w:rsidRPr="00B37810" w:rsidRDefault="00E31DCD" w:rsidP="00B37810">
            <w:pPr>
              <w:rPr>
                <w:rFonts w:ascii="Arial" w:hAnsi="Arial" w:cs="Arial"/>
                <w:sz w:val="24"/>
                <w:szCs w:val="24"/>
              </w:rPr>
            </w:pPr>
            <w:r w:rsidRPr="00B37810">
              <w:rPr>
                <w:rFonts w:ascii="Arial" w:hAnsi="Arial" w:cs="Arial"/>
                <w:sz w:val="24"/>
                <w:szCs w:val="24"/>
              </w:rPr>
              <w:t>Chapter 5 Housing</w:t>
            </w:r>
          </w:p>
          <w:p w14:paraId="7AD8B6F1" w14:textId="77777777" w:rsidR="00E31DCD" w:rsidRPr="00B37810" w:rsidRDefault="00E31DCD" w:rsidP="00B37810">
            <w:pPr>
              <w:rPr>
                <w:rFonts w:ascii="Arial" w:hAnsi="Arial" w:cs="Arial"/>
                <w:sz w:val="24"/>
                <w:szCs w:val="24"/>
              </w:rPr>
            </w:pPr>
          </w:p>
          <w:p w14:paraId="66EF2BDE" w14:textId="77777777" w:rsidR="00E31DCD" w:rsidRPr="00B37810" w:rsidRDefault="00E31DCD" w:rsidP="00B37810">
            <w:pPr>
              <w:rPr>
                <w:rFonts w:ascii="Arial" w:hAnsi="Arial" w:cs="Arial"/>
                <w:sz w:val="24"/>
                <w:szCs w:val="24"/>
              </w:rPr>
            </w:pPr>
          </w:p>
          <w:p w14:paraId="0072C848" w14:textId="44EB313C" w:rsidR="00E31DCD" w:rsidRPr="00B37810" w:rsidRDefault="00E31DCD" w:rsidP="00B37810">
            <w:pPr>
              <w:rPr>
                <w:rFonts w:ascii="Arial" w:hAnsi="Arial" w:cs="Arial"/>
                <w:sz w:val="24"/>
                <w:szCs w:val="24"/>
              </w:rPr>
            </w:pPr>
            <w:r w:rsidRPr="00B37810">
              <w:rPr>
                <w:rFonts w:ascii="Arial" w:hAnsi="Arial" w:cs="Arial"/>
                <w:sz w:val="24"/>
                <w:szCs w:val="24"/>
              </w:rPr>
              <w:t xml:space="preserve">Homes in Multiple Occupation </w:t>
            </w:r>
          </w:p>
          <w:p w14:paraId="4E7A2375" w14:textId="77777777" w:rsidR="00E31DCD" w:rsidRPr="00B37810" w:rsidRDefault="00E31DCD" w:rsidP="00B37810">
            <w:pPr>
              <w:rPr>
                <w:rFonts w:ascii="Arial" w:hAnsi="Arial" w:cs="Arial"/>
                <w:sz w:val="24"/>
                <w:szCs w:val="24"/>
              </w:rPr>
            </w:pPr>
          </w:p>
          <w:p w14:paraId="365BB37B" w14:textId="4359D92D" w:rsidR="00E31DCD" w:rsidRPr="00B37810" w:rsidRDefault="00E31DCD" w:rsidP="00B37810">
            <w:pPr>
              <w:rPr>
                <w:rFonts w:ascii="Arial" w:hAnsi="Arial" w:cs="Arial"/>
                <w:sz w:val="24"/>
                <w:szCs w:val="24"/>
              </w:rPr>
            </w:pPr>
            <w:r w:rsidRPr="00B37810">
              <w:rPr>
                <w:rFonts w:ascii="Arial" w:hAnsi="Arial" w:cs="Arial"/>
                <w:sz w:val="24"/>
                <w:szCs w:val="24"/>
              </w:rPr>
              <w:t xml:space="preserve">Section 5.12  </w:t>
            </w:r>
          </w:p>
        </w:tc>
        <w:tc>
          <w:tcPr>
            <w:tcW w:w="9242" w:type="dxa"/>
            <w:gridSpan w:val="2"/>
            <w:shd w:val="clear" w:color="auto" w:fill="FFFFFF" w:themeFill="background1"/>
          </w:tcPr>
          <w:p w14:paraId="68F63E5C" w14:textId="77777777" w:rsidR="00E31DCD" w:rsidRPr="00B37810" w:rsidRDefault="00E31DCD"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5.12 Houses in Multiple Occupation</w:t>
            </w:r>
          </w:p>
          <w:p w14:paraId="49C33E8A" w14:textId="77777777" w:rsidR="00E31DCD" w:rsidRPr="00B37810" w:rsidRDefault="00E31DCD"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5.12.4 The Council determines HMO Licences </w:t>
            </w:r>
            <w:proofErr w:type="gramStart"/>
            <w:r w:rsidRPr="00B37810">
              <w:rPr>
                <w:rFonts w:ascii="Arial" w:eastAsia="Times New Roman" w:hAnsi="Arial" w:cs="Arial"/>
                <w:sz w:val="24"/>
                <w:szCs w:val="24"/>
              </w:rPr>
              <w:t>in order to</w:t>
            </w:r>
            <w:proofErr w:type="gramEnd"/>
            <w:r w:rsidRPr="00B37810">
              <w:rPr>
                <w:rFonts w:ascii="Arial" w:eastAsia="Times New Roman" w:hAnsi="Arial" w:cs="Arial"/>
                <w:sz w:val="24"/>
                <w:szCs w:val="24"/>
              </w:rPr>
              <w:t xml:space="preserve"> protect the health, safety and welfare of the occupying tenants of such residential premises. HMO Licence holders are advised that where planning consent is required for HMO use, they will be responsible for obtaining the necessary permission and that the property licence and conditions do not imply or grant by inference or otherwise, any approval or permission for any other purpose including for planning purposes under the relevant Acts. Where planning issues are identified as part of the HMO </w:t>
            </w:r>
            <w:r w:rsidRPr="00B37810">
              <w:rPr>
                <w:rFonts w:ascii="Arial" w:eastAsia="Times New Roman" w:hAnsi="Arial" w:cs="Arial"/>
                <w:strike/>
                <w:sz w:val="24"/>
                <w:szCs w:val="24"/>
              </w:rPr>
              <w:t>Licencing</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Licensing </w:t>
            </w:r>
            <w:r w:rsidRPr="00B37810">
              <w:rPr>
                <w:rFonts w:ascii="Arial" w:eastAsia="Times New Roman" w:hAnsi="Arial" w:cs="Arial"/>
                <w:sz w:val="24"/>
                <w:szCs w:val="24"/>
              </w:rPr>
              <w:t>process, the Planning Enforcement Team will investigate the matter and take the appropriate action.  </w:t>
            </w:r>
          </w:p>
          <w:p w14:paraId="77015151" w14:textId="77777777" w:rsidR="00E31DCD" w:rsidRPr="00B37810" w:rsidRDefault="00E31DCD" w:rsidP="0010576C">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p>
        </w:tc>
        <w:tc>
          <w:tcPr>
            <w:tcW w:w="2633" w:type="dxa"/>
            <w:gridSpan w:val="2"/>
            <w:shd w:val="clear" w:color="auto" w:fill="FFFFFF" w:themeFill="background1"/>
          </w:tcPr>
          <w:p w14:paraId="08999640" w14:textId="7E8D9DFB" w:rsidR="00E31DCD" w:rsidRPr="00B37810" w:rsidRDefault="00E31DCD" w:rsidP="0010576C">
            <w:pPr>
              <w:keepNext/>
              <w:keepLines/>
              <w:shd w:val="clear" w:color="auto" w:fill="FFFFFF" w:themeFill="background1"/>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p>
        </w:tc>
      </w:tr>
      <w:tr w:rsidR="00A202AE" w:rsidRPr="00B37810" w14:paraId="37B7F244" w14:textId="77777777" w:rsidTr="00121D73">
        <w:trPr>
          <w:trHeight w:val="300"/>
        </w:trPr>
        <w:tc>
          <w:tcPr>
            <w:tcW w:w="847" w:type="dxa"/>
            <w:gridSpan w:val="2"/>
            <w:shd w:val="clear" w:color="auto" w:fill="auto"/>
          </w:tcPr>
          <w:p w14:paraId="398B4057" w14:textId="66735411" w:rsidR="00216763" w:rsidRPr="00B37810" w:rsidRDefault="00216763" w:rsidP="00B37810">
            <w:pPr>
              <w:rPr>
                <w:rFonts w:ascii="Arial" w:hAnsi="Arial" w:cs="Arial"/>
                <w:color w:val="000000"/>
                <w:sz w:val="24"/>
                <w:szCs w:val="24"/>
              </w:rPr>
            </w:pPr>
            <w:r w:rsidRPr="00B37810">
              <w:rPr>
                <w:rFonts w:ascii="Arial" w:hAnsi="Arial" w:cs="Arial"/>
                <w:color w:val="000000"/>
                <w:sz w:val="24"/>
                <w:szCs w:val="24"/>
              </w:rPr>
              <w:t>AM</w:t>
            </w:r>
            <w:r w:rsidR="00F86A74">
              <w:rPr>
                <w:rFonts w:ascii="Arial" w:hAnsi="Arial" w:cs="Arial"/>
                <w:color w:val="000000"/>
                <w:sz w:val="24"/>
                <w:szCs w:val="24"/>
              </w:rPr>
              <w:t>19</w:t>
            </w:r>
          </w:p>
        </w:tc>
        <w:tc>
          <w:tcPr>
            <w:tcW w:w="2004" w:type="dxa"/>
            <w:gridSpan w:val="2"/>
            <w:shd w:val="clear" w:color="auto" w:fill="auto"/>
          </w:tcPr>
          <w:p w14:paraId="40A6B90D" w14:textId="77777777" w:rsidR="00216763" w:rsidRPr="00B37810" w:rsidRDefault="00216763"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Chapter 6</w:t>
            </w:r>
          </w:p>
          <w:p w14:paraId="2CA6BEFD" w14:textId="018DEEBD" w:rsidR="00C87CE1" w:rsidRPr="00B37810" w:rsidRDefault="00216763" w:rsidP="0010576C">
            <w:pPr>
              <w:rPr>
                <w:rFonts w:ascii="Arial" w:eastAsia="Times New Roman" w:hAnsi="Arial" w:cs="Arial"/>
                <w:bCs/>
                <w:sz w:val="24"/>
                <w:szCs w:val="24"/>
              </w:rPr>
            </w:pPr>
            <w:r w:rsidRPr="00B37810">
              <w:rPr>
                <w:rFonts w:ascii="Arial" w:eastAsia="Arial" w:hAnsi="Arial" w:cs="Arial"/>
                <w:bCs/>
                <w:color w:val="000000"/>
                <w:kern w:val="2"/>
                <w:sz w:val="24"/>
                <w:szCs w:val="24"/>
                <w:lang w:eastAsia="en-GB"/>
              </w:rPr>
              <w:t>Character, Design &amp; Heritage</w:t>
            </w:r>
            <w:r w:rsidR="00C87CE1" w:rsidRPr="00B37810">
              <w:rPr>
                <w:rFonts w:ascii="Arial" w:eastAsia="Arial" w:hAnsi="Arial" w:cs="Arial"/>
                <w:bCs/>
                <w:color w:val="000000"/>
                <w:kern w:val="2"/>
                <w:sz w:val="24"/>
                <w:szCs w:val="24"/>
                <w:lang w:eastAsia="en-GB"/>
              </w:rPr>
              <w:t xml:space="preserve"> </w:t>
            </w:r>
            <w:r w:rsidR="00C87CE1" w:rsidRPr="00B37810">
              <w:rPr>
                <w:rFonts w:ascii="Arial" w:eastAsia="Times New Roman" w:hAnsi="Arial" w:cs="Arial"/>
                <w:bCs/>
                <w:sz w:val="24"/>
                <w:szCs w:val="24"/>
              </w:rPr>
              <w:t>Accessibility &amp; Inclusive Design</w:t>
            </w:r>
          </w:p>
          <w:p w14:paraId="2E3019A1" w14:textId="6E8FF582" w:rsidR="00216763"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 xml:space="preserve">Section 6.14  </w:t>
            </w:r>
          </w:p>
        </w:tc>
        <w:tc>
          <w:tcPr>
            <w:tcW w:w="9242" w:type="dxa"/>
            <w:gridSpan w:val="2"/>
            <w:shd w:val="clear" w:color="auto" w:fill="auto"/>
          </w:tcPr>
          <w:p w14:paraId="4F0EF450" w14:textId="31043226" w:rsidR="00216763" w:rsidRPr="00B37810" w:rsidRDefault="004B6E85" w:rsidP="00B37810">
            <w:pPr>
              <w:keepNext/>
              <w:rPr>
                <w:rFonts w:ascii="Arial" w:hAnsi="Arial" w:cs="Arial"/>
                <w:b/>
                <w:bCs/>
                <w:color w:val="000000"/>
                <w:sz w:val="24"/>
                <w:szCs w:val="24"/>
                <w:lang w:eastAsia="en-GB"/>
              </w:rPr>
            </w:pPr>
            <w:r w:rsidRPr="00B37810">
              <w:rPr>
                <w:rFonts w:ascii="Arial" w:hAnsi="Arial" w:cs="Arial"/>
                <w:sz w:val="24"/>
                <w:szCs w:val="24"/>
              </w:rPr>
              <w:t>6.14.1 Inclusive design is fundamental to improving the quality of life for all Barnet’s resident</w:t>
            </w:r>
            <w:r w:rsidRPr="00B37810">
              <w:rPr>
                <w:rFonts w:ascii="Arial" w:hAnsi="Arial" w:cs="Arial"/>
                <w:sz w:val="24"/>
                <w:szCs w:val="24"/>
                <w:u w:val="single"/>
              </w:rPr>
              <w:t>s</w:t>
            </w:r>
            <w:r w:rsidRPr="00B37810">
              <w:rPr>
                <w:rFonts w:ascii="Arial" w:hAnsi="Arial" w:cs="Arial"/>
                <w:sz w:val="24"/>
                <w:szCs w:val="24"/>
              </w:rPr>
              <w:t xml:space="preserve">, particularly the disabled and elderly. It is intended to make the built environment safe, </w:t>
            </w:r>
            <w:proofErr w:type="gramStart"/>
            <w:r w:rsidRPr="00B37810">
              <w:rPr>
                <w:rFonts w:ascii="Arial" w:hAnsi="Arial" w:cs="Arial"/>
                <w:sz w:val="24"/>
                <w:szCs w:val="24"/>
              </w:rPr>
              <w:t>accessible</w:t>
            </w:r>
            <w:proofErr w:type="gramEnd"/>
            <w:r w:rsidRPr="00B37810">
              <w:rPr>
                <w:rFonts w:ascii="Arial" w:hAnsi="Arial" w:cs="Arial"/>
                <w:sz w:val="24"/>
                <w:szCs w:val="24"/>
              </w:rPr>
              <w:t xml:space="preserve"> and convenient. Good design should reflect the needs of different communities and not impose barriers of any kind. Development proposals should ensure that the needs of people with mobility difficulties, both physical and sensory, are </w:t>
            </w:r>
            <w:proofErr w:type="gramStart"/>
            <w:r w:rsidRPr="00B37810">
              <w:rPr>
                <w:rFonts w:ascii="Arial" w:hAnsi="Arial" w:cs="Arial"/>
                <w:sz w:val="24"/>
                <w:szCs w:val="24"/>
              </w:rPr>
              <w:t>taken into account</w:t>
            </w:r>
            <w:proofErr w:type="gramEnd"/>
            <w:r w:rsidRPr="00B37810">
              <w:rPr>
                <w:rFonts w:ascii="Arial" w:hAnsi="Arial" w:cs="Arial"/>
                <w:sz w:val="24"/>
                <w:szCs w:val="24"/>
              </w:rPr>
              <w:t xml:space="preserve"> at an early stage. This includes the public </w:t>
            </w:r>
            <w:proofErr w:type="gramStart"/>
            <w:r w:rsidRPr="00B37810">
              <w:rPr>
                <w:rFonts w:ascii="Arial" w:hAnsi="Arial" w:cs="Arial"/>
                <w:sz w:val="24"/>
                <w:szCs w:val="24"/>
              </w:rPr>
              <w:t>realm</w:t>
            </w:r>
            <w:proofErr w:type="gramEnd"/>
            <w:r w:rsidRPr="00B37810">
              <w:rPr>
                <w:rFonts w:ascii="Arial" w:hAnsi="Arial" w:cs="Arial"/>
                <w:sz w:val="24"/>
                <w:szCs w:val="24"/>
              </w:rPr>
              <w:t xml:space="preserve"> and any extensions or refurbishment works to buildings, particularly those used by the general public such as shops and community facilities.</w:t>
            </w:r>
          </w:p>
          <w:p w14:paraId="082C2AAE" w14:textId="77777777" w:rsidR="004B6E85" w:rsidRPr="00B37810" w:rsidRDefault="004B6E85" w:rsidP="00B37810">
            <w:pPr>
              <w:rPr>
                <w:rFonts w:ascii="Arial" w:hAnsi="Arial" w:cs="Arial"/>
                <w:color w:val="000000"/>
                <w:sz w:val="24"/>
                <w:szCs w:val="24"/>
                <w:lang w:eastAsia="en-GB"/>
              </w:rPr>
            </w:pPr>
          </w:p>
          <w:p w14:paraId="06540F08" w14:textId="77777777" w:rsidR="00216763" w:rsidRPr="00B37810" w:rsidRDefault="00216763" w:rsidP="00B37810">
            <w:pPr>
              <w:rPr>
                <w:rFonts w:ascii="Arial" w:hAnsi="Arial" w:cs="Arial"/>
                <w:color w:val="000000"/>
                <w:sz w:val="24"/>
                <w:szCs w:val="24"/>
                <w:lang w:eastAsia="en-GB"/>
              </w:rPr>
            </w:pPr>
          </w:p>
        </w:tc>
        <w:tc>
          <w:tcPr>
            <w:tcW w:w="2633" w:type="dxa"/>
            <w:gridSpan w:val="2"/>
          </w:tcPr>
          <w:p w14:paraId="61D15BB4" w14:textId="70781E53" w:rsidR="00216763" w:rsidRPr="00B37810" w:rsidRDefault="004B6E85" w:rsidP="00B37810">
            <w:pPr>
              <w:rPr>
                <w:rFonts w:ascii="Arial" w:hAnsi="Arial" w:cs="Arial"/>
                <w:color w:val="000000"/>
                <w:sz w:val="24"/>
                <w:szCs w:val="24"/>
                <w:lang w:eastAsia="en-GB"/>
              </w:rPr>
            </w:pPr>
            <w:r w:rsidRPr="00B37810">
              <w:rPr>
                <w:rFonts w:ascii="Arial" w:hAnsi="Arial" w:cs="Arial"/>
                <w:color w:val="000000"/>
                <w:sz w:val="24"/>
                <w:szCs w:val="24"/>
                <w:lang w:eastAsia="en-GB"/>
              </w:rPr>
              <w:t>Grammar</w:t>
            </w:r>
          </w:p>
        </w:tc>
      </w:tr>
      <w:tr w:rsidR="00A202AE" w:rsidRPr="00B37810" w14:paraId="79035039" w14:textId="77777777" w:rsidTr="00121D73">
        <w:trPr>
          <w:trHeight w:val="300"/>
        </w:trPr>
        <w:tc>
          <w:tcPr>
            <w:tcW w:w="847" w:type="dxa"/>
            <w:gridSpan w:val="2"/>
            <w:shd w:val="clear" w:color="auto" w:fill="auto"/>
          </w:tcPr>
          <w:p w14:paraId="460D798C" w14:textId="4BC6DFB7" w:rsidR="00C87CE1" w:rsidRPr="00B37810" w:rsidRDefault="00C87CE1" w:rsidP="00B37810">
            <w:pPr>
              <w:rPr>
                <w:rFonts w:ascii="Arial" w:hAnsi="Arial" w:cs="Arial"/>
                <w:color w:val="000000"/>
                <w:sz w:val="24"/>
                <w:szCs w:val="24"/>
              </w:rPr>
            </w:pPr>
            <w:r w:rsidRPr="00B37810">
              <w:rPr>
                <w:rFonts w:ascii="Arial" w:hAnsi="Arial" w:cs="Arial"/>
                <w:color w:val="000000"/>
                <w:sz w:val="24"/>
                <w:szCs w:val="24"/>
              </w:rPr>
              <w:t>AM2</w:t>
            </w:r>
            <w:r w:rsidR="00F86A74">
              <w:rPr>
                <w:rFonts w:ascii="Arial" w:hAnsi="Arial" w:cs="Arial"/>
                <w:color w:val="000000"/>
                <w:sz w:val="24"/>
                <w:szCs w:val="24"/>
              </w:rPr>
              <w:t>0</w:t>
            </w:r>
          </w:p>
        </w:tc>
        <w:tc>
          <w:tcPr>
            <w:tcW w:w="2004" w:type="dxa"/>
            <w:gridSpan w:val="2"/>
            <w:shd w:val="clear" w:color="auto" w:fill="auto"/>
          </w:tcPr>
          <w:p w14:paraId="2286E8B8" w14:textId="77777777" w:rsidR="00C87CE1"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Chapter 6</w:t>
            </w:r>
          </w:p>
          <w:p w14:paraId="061FE141" w14:textId="77777777" w:rsidR="00C87CE1"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Arial" w:hAnsi="Arial" w:cs="Arial"/>
                <w:bCs/>
                <w:color w:val="000000"/>
                <w:kern w:val="2"/>
                <w:sz w:val="24"/>
                <w:szCs w:val="24"/>
                <w:lang w:eastAsia="en-GB"/>
              </w:rPr>
              <w:t>Character, Design &amp; Heritage</w:t>
            </w:r>
          </w:p>
          <w:p w14:paraId="5FFFA5FF" w14:textId="77777777" w:rsidR="00C87CE1"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p>
          <w:p w14:paraId="491C90EA" w14:textId="73398F42" w:rsidR="00C87CE1"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Energy Efficiency and Historic Buildings</w:t>
            </w:r>
          </w:p>
          <w:p w14:paraId="0DFCC25C" w14:textId="6D9004FF" w:rsidR="00C87CE1" w:rsidRPr="00B37810" w:rsidRDefault="00C87CE1"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Arial" w:hAnsi="Arial" w:cs="Arial"/>
                <w:bCs/>
                <w:color w:val="000000"/>
                <w:sz w:val="24"/>
                <w:szCs w:val="24"/>
                <w:lang w:eastAsia="en-GB"/>
              </w:rPr>
              <w:t>Section 6.27.1</w:t>
            </w:r>
          </w:p>
        </w:tc>
        <w:tc>
          <w:tcPr>
            <w:tcW w:w="9242" w:type="dxa"/>
            <w:gridSpan w:val="2"/>
            <w:shd w:val="clear" w:color="auto" w:fill="auto"/>
          </w:tcPr>
          <w:p w14:paraId="6D7348DD" w14:textId="4D7FAB57" w:rsidR="00C87CE1" w:rsidRPr="00B37810" w:rsidRDefault="00C87CE1" w:rsidP="00B37810">
            <w:pPr>
              <w:rPr>
                <w:rFonts w:ascii="Arial" w:hAnsi="Arial" w:cs="Arial"/>
                <w:color w:val="000000"/>
                <w:sz w:val="24"/>
                <w:szCs w:val="24"/>
                <w:lang w:eastAsia="en-GB"/>
              </w:rPr>
            </w:pPr>
            <w:r w:rsidRPr="00B37810">
              <w:rPr>
                <w:rFonts w:ascii="Arial" w:hAnsi="Arial" w:cs="Arial"/>
                <w:color w:val="000000"/>
                <w:sz w:val="24"/>
                <w:szCs w:val="24"/>
                <w:lang w:eastAsia="en-GB"/>
              </w:rPr>
              <w:t>6.27.1</w:t>
            </w:r>
            <w:r w:rsidRPr="00B37810">
              <w:rPr>
                <w:rFonts w:ascii="Arial" w:hAnsi="Arial" w:cs="Arial"/>
                <w:strike/>
                <w:color w:val="000000"/>
                <w:sz w:val="24"/>
                <w:szCs w:val="24"/>
                <w:lang w:eastAsia="en-GB"/>
              </w:rPr>
              <w:t xml:space="preserve"> Whilst </w:t>
            </w:r>
            <w:proofErr w:type="spellStart"/>
            <w:r w:rsidRPr="00B37810">
              <w:rPr>
                <w:rFonts w:ascii="Arial" w:hAnsi="Arial" w:cs="Arial"/>
                <w:strike/>
                <w:color w:val="000000"/>
                <w:sz w:val="24"/>
                <w:szCs w:val="24"/>
                <w:u w:val="single"/>
                <w:lang w:eastAsia="en-GB"/>
              </w:rPr>
              <w:t>t</w:t>
            </w:r>
            <w:r w:rsidRPr="00B37810">
              <w:rPr>
                <w:rFonts w:ascii="Arial" w:hAnsi="Arial" w:cs="Arial"/>
                <w:color w:val="000000"/>
                <w:sz w:val="24"/>
                <w:szCs w:val="24"/>
                <w:u w:val="single"/>
                <w:lang w:eastAsia="en-GB"/>
              </w:rPr>
              <w:t>The</w:t>
            </w:r>
            <w:proofErr w:type="spellEnd"/>
            <w:r w:rsidRPr="00B37810">
              <w:rPr>
                <w:rFonts w:ascii="Arial" w:hAnsi="Arial" w:cs="Arial"/>
                <w:color w:val="000000"/>
                <w:sz w:val="24"/>
                <w:szCs w:val="24"/>
                <w:lang w:eastAsia="en-GB"/>
              </w:rPr>
              <w:t xml:space="preserve"> Council recognise that historic buildings, including those in conservation areas, can be sensitively adapted to improve their energy efficiency and respond to the issue of climate change</w:t>
            </w:r>
            <w:r w:rsidRPr="00B37810">
              <w:rPr>
                <w:rFonts w:ascii="Arial" w:hAnsi="Arial" w:cs="Arial"/>
                <w:color w:val="000000"/>
                <w:sz w:val="24"/>
                <w:szCs w:val="24"/>
                <w:u w:val="single"/>
                <w:lang w:eastAsia="en-GB"/>
              </w:rPr>
              <w:t>. However,</w:t>
            </w:r>
            <w:r w:rsidRPr="00B37810">
              <w:rPr>
                <w:rFonts w:ascii="Arial" w:hAnsi="Arial" w:cs="Arial"/>
                <w:color w:val="000000"/>
                <w:sz w:val="24"/>
                <w:szCs w:val="24"/>
                <w:lang w:eastAsia="en-GB"/>
              </w:rPr>
              <w:t xml:space="preserve"> proposals to improve the energy efficiency of statutory listed buildings must be able to clearly demonstrate that they will not cause harm to the special architectural and historic interest of the building or group to which it belongs. </w:t>
            </w:r>
            <w:r w:rsidRPr="00B37810">
              <w:rPr>
                <w:rFonts w:ascii="Arial" w:hAnsi="Arial" w:cs="Arial"/>
                <w:sz w:val="24"/>
                <w:szCs w:val="24"/>
              </w:rPr>
              <w:t>When assessing applications for improving the energy efficiency of historic buildings the Council will weigh the public benefits up against the possible harm that such proposals may have to the significance of the building. Guidance on the thermal improvements of historic buildings can be found on the Historic England website</w:t>
            </w:r>
            <w:r w:rsidR="00375492" w:rsidRPr="00B37810">
              <w:rPr>
                <w:rFonts w:ascii="Arial" w:hAnsi="Arial" w:cs="Arial"/>
                <w:sz w:val="24"/>
                <w:szCs w:val="24"/>
              </w:rPr>
              <w:t>.</w:t>
            </w:r>
          </w:p>
          <w:p w14:paraId="34B8F660" w14:textId="77777777" w:rsidR="00C87CE1" w:rsidRPr="00B37810" w:rsidRDefault="00C87CE1" w:rsidP="00B37810">
            <w:pPr>
              <w:keepNext/>
              <w:rPr>
                <w:rFonts w:ascii="Arial" w:hAnsi="Arial" w:cs="Arial"/>
                <w:sz w:val="24"/>
                <w:szCs w:val="24"/>
              </w:rPr>
            </w:pPr>
          </w:p>
        </w:tc>
        <w:tc>
          <w:tcPr>
            <w:tcW w:w="2633" w:type="dxa"/>
            <w:gridSpan w:val="2"/>
          </w:tcPr>
          <w:p w14:paraId="36D08822" w14:textId="437CB695" w:rsidR="00C87CE1" w:rsidRPr="00B37810" w:rsidRDefault="00C87CE1" w:rsidP="00B37810">
            <w:pPr>
              <w:rPr>
                <w:rFonts w:ascii="Arial" w:hAnsi="Arial" w:cs="Arial"/>
                <w:color w:val="000000"/>
                <w:sz w:val="24"/>
                <w:szCs w:val="24"/>
                <w:lang w:eastAsia="en-GB"/>
              </w:rPr>
            </w:pPr>
            <w:r w:rsidRPr="00B37810">
              <w:rPr>
                <w:rFonts w:ascii="Arial" w:hAnsi="Arial" w:cs="Arial"/>
                <w:color w:val="000000"/>
                <w:sz w:val="24"/>
                <w:szCs w:val="24"/>
                <w:lang w:eastAsia="en-GB"/>
              </w:rPr>
              <w:t>Grammar</w:t>
            </w:r>
          </w:p>
        </w:tc>
      </w:tr>
      <w:tr w:rsidR="00A202AE" w:rsidRPr="00B37810" w14:paraId="7A273F95" w14:textId="77777777" w:rsidTr="00121D73">
        <w:trPr>
          <w:trHeight w:val="300"/>
        </w:trPr>
        <w:tc>
          <w:tcPr>
            <w:tcW w:w="847" w:type="dxa"/>
            <w:gridSpan w:val="2"/>
            <w:shd w:val="clear" w:color="auto" w:fill="auto"/>
          </w:tcPr>
          <w:p w14:paraId="170220CA" w14:textId="5039A743" w:rsidR="00685D89" w:rsidRPr="00B37810" w:rsidRDefault="00685D89" w:rsidP="00B37810">
            <w:pPr>
              <w:rPr>
                <w:rFonts w:ascii="Arial" w:hAnsi="Arial" w:cs="Arial"/>
                <w:color w:val="000000"/>
                <w:sz w:val="24"/>
                <w:szCs w:val="24"/>
              </w:rPr>
            </w:pPr>
            <w:r w:rsidRPr="00B37810">
              <w:rPr>
                <w:rFonts w:ascii="Arial" w:hAnsi="Arial" w:cs="Arial"/>
                <w:color w:val="000000"/>
                <w:sz w:val="24"/>
                <w:szCs w:val="24"/>
              </w:rPr>
              <w:t>AM2</w:t>
            </w:r>
            <w:r w:rsidR="003E2C44">
              <w:rPr>
                <w:rFonts w:ascii="Arial" w:hAnsi="Arial" w:cs="Arial"/>
                <w:color w:val="000000"/>
                <w:sz w:val="24"/>
                <w:szCs w:val="24"/>
              </w:rPr>
              <w:t>1</w:t>
            </w:r>
          </w:p>
        </w:tc>
        <w:tc>
          <w:tcPr>
            <w:tcW w:w="2004" w:type="dxa"/>
            <w:gridSpan w:val="2"/>
            <w:shd w:val="clear" w:color="auto" w:fill="auto"/>
          </w:tcPr>
          <w:p w14:paraId="03E8828B" w14:textId="77777777" w:rsidR="00685D89" w:rsidRPr="00B37810" w:rsidRDefault="00685D89" w:rsidP="00B37810">
            <w:pPr>
              <w:rPr>
                <w:rFonts w:ascii="Arial" w:hAnsi="Arial" w:cs="Arial"/>
                <w:sz w:val="24"/>
                <w:szCs w:val="24"/>
              </w:rPr>
            </w:pPr>
            <w:r w:rsidRPr="00B37810">
              <w:rPr>
                <w:rFonts w:ascii="Arial" w:hAnsi="Arial" w:cs="Arial"/>
                <w:sz w:val="24"/>
                <w:szCs w:val="24"/>
              </w:rPr>
              <w:t>Chapter 7</w:t>
            </w:r>
          </w:p>
          <w:p w14:paraId="44AC8B79" w14:textId="77777777" w:rsidR="00685D89" w:rsidRPr="00B37810" w:rsidRDefault="00685D89" w:rsidP="00B37810">
            <w:pPr>
              <w:rPr>
                <w:rFonts w:ascii="Arial" w:hAnsi="Arial" w:cs="Arial"/>
                <w:sz w:val="24"/>
                <w:szCs w:val="24"/>
              </w:rPr>
            </w:pPr>
            <w:r w:rsidRPr="00B37810">
              <w:rPr>
                <w:rFonts w:ascii="Arial" w:hAnsi="Arial" w:cs="Arial"/>
                <w:sz w:val="24"/>
                <w:szCs w:val="24"/>
              </w:rPr>
              <w:t>Town Centres</w:t>
            </w:r>
          </w:p>
          <w:p w14:paraId="0F79704C" w14:textId="77777777" w:rsidR="00685D89" w:rsidRPr="00B37810" w:rsidRDefault="00685D89" w:rsidP="00B37810">
            <w:pPr>
              <w:rPr>
                <w:rFonts w:ascii="Arial" w:hAnsi="Arial" w:cs="Arial"/>
                <w:sz w:val="24"/>
                <w:szCs w:val="24"/>
              </w:rPr>
            </w:pPr>
          </w:p>
          <w:p w14:paraId="47B095C9" w14:textId="195563AA" w:rsidR="00685D89" w:rsidRPr="00B37810" w:rsidRDefault="00685D89" w:rsidP="00B37810">
            <w:pPr>
              <w:rPr>
                <w:rFonts w:ascii="Arial" w:hAnsi="Arial" w:cs="Arial"/>
                <w:sz w:val="24"/>
                <w:szCs w:val="24"/>
              </w:rPr>
            </w:pPr>
            <w:r w:rsidRPr="00B37810">
              <w:rPr>
                <w:rFonts w:ascii="Arial" w:hAnsi="Arial" w:cs="Arial"/>
                <w:sz w:val="24"/>
                <w:szCs w:val="24"/>
              </w:rPr>
              <w:t>Introduction Section 7.2</w:t>
            </w:r>
          </w:p>
        </w:tc>
        <w:tc>
          <w:tcPr>
            <w:tcW w:w="9242" w:type="dxa"/>
            <w:gridSpan w:val="2"/>
            <w:shd w:val="clear" w:color="auto" w:fill="auto"/>
          </w:tcPr>
          <w:p w14:paraId="5C6F26E5" w14:textId="53CA6B9B" w:rsidR="00685D89" w:rsidRPr="00B37810" w:rsidRDefault="00685D89" w:rsidP="00B37810">
            <w:pPr>
              <w:rPr>
                <w:rFonts w:ascii="Arial" w:hAnsi="Arial" w:cs="Arial"/>
                <w:color w:val="000000"/>
                <w:sz w:val="24"/>
                <w:szCs w:val="24"/>
                <w:lang w:eastAsia="en-GB"/>
              </w:rPr>
            </w:pPr>
            <w:r w:rsidRPr="00B37810">
              <w:rPr>
                <w:rFonts w:ascii="Arial" w:hAnsi="Arial" w:cs="Arial"/>
                <w:color w:val="000000"/>
                <w:sz w:val="24"/>
                <w:szCs w:val="24"/>
                <w:lang w:eastAsia="en-GB"/>
              </w:rPr>
              <w:t xml:space="preserve">7.2.3 The diversity of Barnet’s town centres is one of its strongest attributes. This should be capitalised upon </w:t>
            </w:r>
            <w:proofErr w:type="gramStart"/>
            <w:r w:rsidRPr="00B37810">
              <w:rPr>
                <w:rFonts w:ascii="Arial" w:hAnsi="Arial" w:cs="Arial"/>
                <w:color w:val="000000"/>
                <w:sz w:val="24"/>
                <w:szCs w:val="24"/>
                <w:lang w:eastAsia="en-GB"/>
              </w:rPr>
              <w:t>in order to</w:t>
            </w:r>
            <w:proofErr w:type="gramEnd"/>
            <w:r w:rsidRPr="00B37810">
              <w:rPr>
                <w:rFonts w:ascii="Arial" w:hAnsi="Arial" w:cs="Arial"/>
                <w:color w:val="000000"/>
                <w:sz w:val="24"/>
                <w:szCs w:val="24"/>
                <w:lang w:eastAsia="en-GB"/>
              </w:rPr>
              <w:t xml:space="preserve"> help fulfil growth opportunities and deliver the goods and services, employment and leisure opportunities that local communities require. Town centre development should deliver on the Council’s guiding principles for growth and be underpinned by the Good Growth policies of the London Plan. This will help deliver thriving town centres as well as building strong and inclusive communities, making best use of land, creating a healthy </w:t>
            </w:r>
            <w:proofErr w:type="gramStart"/>
            <w:r w:rsidRPr="00B37810">
              <w:rPr>
                <w:rFonts w:ascii="Arial" w:hAnsi="Arial" w:cs="Arial"/>
                <w:color w:val="000000"/>
                <w:sz w:val="24"/>
                <w:szCs w:val="24"/>
                <w:lang w:eastAsia="en-GB"/>
              </w:rPr>
              <w:t>city</w:t>
            </w:r>
            <w:proofErr w:type="gramEnd"/>
            <w:r w:rsidRPr="00B37810">
              <w:rPr>
                <w:rFonts w:ascii="Arial" w:hAnsi="Arial" w:cs="Arial"/>
                <w:color w:val="000000"/>
                <w:sz w:val="24"/>
                <w:szCs w:val="24"/>
                <w:lang w:eastAsia="en-GB"/>
              </w:rPr>
              <w:t xml:space="preserve"> and growing a good economy. Mixed-use development that can reduce the need to travel and provide a range of housing and employment opportunities together with retail and leisure space </w:t>
            </w:r>
            <w:r w:rsidRPr="00B37810">
              <w:rPr>
                <w:rFonts w:ascii="Arial" w:hAnsi="Arial" w:cs="Arial"/>
                <w:strike/>
                <w:color w:val="000000"/>
                <w:sz w:val="24"/>
                <w:szCs w:val="24"/>
                <w:lang w:eastAsia="en-GB"/>
              </w:rPr>
              <w:t>which</w:t>
            </w:r>
            <w:r w:rsidRPr="00B37810">
              <w:rPr>
                <w:rFonts w:ascii="Arial" w:hAnsi="Arial" w:cs="Arial"/>
                <w:color w:val="000000"/>
                <w:sz w:val="24"/>
                <w:szCs w:val="24"/>
                <w:lang w:eastAsia="en-GB"/>
              </w:rPr>
              <w:t xml:space="preserve"> will help create more sustainable and successful places.</w:t>
            </w:r>
          </w:p>
        </w:tc>
        <w:tc>
          <w:tcPr>
            <w:tcW w:w="2633" w:type="dxa"/>
            <w:gridSpan w:val="2"/>
          </w:tcPr>
          <w:p w14:paraId="2F340818" w14:textId="68A55C13" w:rsidR="00685D89" w:rsidRPr="00B37810" w:rsidRDefault="00685D89" w:rsidP="00B37810">
            <w:pPr>
              <w:rPr>
                <w:rFonts w:ascii="Arial" w:hAnsi="Arial" w:cs="Arial"/>
                <w:color w:val="000000"/>
                <w:sz w:val="24"/>
                <w:szCs w:val="24"/>
                <w:lang w:eastAsia="en-GB"/>
              </w:rPr>
            </w:pPr>
            <w:r w:rsidRPr="00B37810">
              <w:rPr>
                <w:rFonts w:ascii="Arial" w:hAnsi="Arial" w:cs="Arial"/>
                <w:color w:val="000000"/>
                <w:sz w:val="24"/>
                <w:szCs w:val="24"/>
                <w:lang w:eastAsia="en-GB"/>
              </w:rPr>
              <w:t>Grammar</w:t>
            </w:r>
          </w:p>
        </w:tc>
      </w:tr>
      <w:tr w:rsidR="00A202AE" w:rsidRPr="00B37810" w14:paraId="64D765C1" w14:textId="6252ED5F" w:rsidTr="00121D73">
        <w:trPr>
          <w:trHeight w:val="300"/>
        </w:trPr>
        <w:tc>
          <w:tcPr>
            <w:tcW w:w="847" w:type="dxa"/>
            <w:gridSpan w:val="2"/>
            <w:shd w:val="clear" w:color="auto" w:fill="auto"/>
          </w:tcPr>
          <w:p w14:paraId="2EA35EBF" w14:textId="7EA64B0F" w:rsidR="00F06DA5" w:rsidRPr="00B37810" w:rsidRDefault="00C87CE1" w:rsidP="00B37810">
            <w:pPr>
              <w:rPr>
                <w:rFonts w:ascii="Arial" w:hAnsi="Arial" w:cs="Arial"/>
                <w:color w:val="000000"/>
                <w:sz w:val="24"/>
                <w:szCs w:val="24"/>
              </w:rPr>
            </w:pPr>
            <w:r w:rsidRPr="00B37810">
              <w:rPr>
                <w:rFonts w:ascii="Arial" w:hAnsi="Arial" w:cs="Arial"/>
                <w:color w:val="000000"/>
                <w:sz w:val="24"/>
                <w:szCs w:val="24"/>
              </w:rPr>
              <w:t>AM2</w:t>
            </w:r>
            <w:r w:rsidR="003E2C44">
              <w:rPr>
                <w:rFonts w:ascii="Arial" w:hAnsi="Arial" w:cs="Arial"/>
                <w:color w:val="000000"/>
                <w:sz w:val="24"/>
                <w:szCs w:val="24"/>
              </w:rPr>
              <w:t>2</w:t>
            </w:r>
          </w:p>
        </w:tc>
        <w:tc>
          <w:tcPr>
            <w:tcW w:w="2004" w:type="dxa"/>
            <w:gridSpan w:val="2"/>
            <w:shd w:val="clear" w:color="auto" w:fill="auto"/>
          </w:tcPr>
          <w:p w14:paraId="345651A0" w14:textId="77777777" w:rsidR="00F06DA5" w:rsidRPr="00B37810" w:rsidRDefault="00EE4E11" w:rsidP="00B37810">
            <w:pPr>
              <w:rPr>
                <w:rFonts w:ascii="Arial" w:hAnsi="Arial" w:cs="Arial"/>
                <w:sz w:val="24"/>
                <w:szCs w:val="24"/>
              </w:rPr>
            </w:pPr>
            <w:r w:rsidRPr="00B37810">
              <w:rPr>
                <w:rFonts w:ascii="Arial" w:hAnsi="Arial" w:cs="Arial"/>
                <w:sz w:val="24"/>
                <w:szCs w:val="24"/>
              </w:rPr>
              <w:t>Chapter 7</w:t>
            </w:r>
          </w:p>
          <w:p w14:paraId="4F9D1463" w14:textId="77777777" w:rsidR="00EE4E11" w:rsidRPr="00B37810" w:rsidRDefault="00EE4E11" w:rsidP="00B37810">
            <w:pPr>
              <w:rPr>
                <w:rFonts w:ascii="Arial" w:hAnsi="Arial" w:cs="Arial"/>
                <w:sz w:val="24"/>
                <w:szCs w:val="24"/>
              </w:rPr>
            </w:pPr>
            <w:r w:rsidRPr="00B37810">
              <w:rPr>
                <w:rFonts w:ascii="Arial" w:hAnsi="Arial" w:cs="Arial"/>
                <w:sz w:val="24"/>
                <w:szCs w:val="24"/>
              </w:rPr>
              <w:t>Town Centres</w:t>
            </w:r>
          </w:p>
          <w:p w14:paraId="7997319D" w14:textId="77777777" w:rsidR="00685D89" w:rsidRPr="00B37810" w:rsidRDefault="00685D89" w:rsidP="00B37810">
            <w:pPr>
              <w:rPr>
                <w:rFonts w:ascii="Arial" w:hAnsi="Arial" w:cs="Arial"/>
                <w:sz w:val="24"/>
                <w:szCs w:val="24"/>
              </w:rPr>
            </w:pPr>
          </w:p>
          <w:p w14:paraId="713B48B8" w14:textId="77777777" w:rsidR="00685D89" w:rsidRPr="00B37810" w:rsidRDefault="00685D89" w:rsidP="00B37810">
            <w:pPr>
              <w:rPr>
                <w:rFonts w:ascii="Arial" w:hAnsi="Arial" w:cs="Arial"/>
                <w:sz w:val="24"/>
                <w:szCs w:val="24"/>
              </w:rPr>
            </w:pPr>
            <w:r w:rsidRPr="00B37810">
              <w:rPr>
                <w:rFonts w:ascii="Arial" w:hAnsi="Arial" w:cs="Arial"/>
                <w:sz w:val="24"/>
                <w:szCs w:val="24"/>
              </w:rPr>
              <w:t>Town Centres Evidence Base</w:t>
            </w:r>
          </w:p>
          <w:p w14:paraId="627CAB3D" w14:textId="77777777" w:rsidR="00685D89" w:rsidRPr="00B37810" w:rsidRDefault="00685D89" w:rsidP="00B37810">
            <w:pPr>
              <w:rPr>
                <w:rFonts w:ascii="Arial" w:hAnsi="Arial" w:cs="Arial"/>
                <w:sz w:val="24"/>
                <w:szCs w:val="24"/>
              </w:rPr>
            </w:pPr>
          </w:p>
          <w:p w14:paraId="4C769AE1" w14:textId="49CCF52A" w:rsidR="00685D89" w:rsidRPr="00B37810" w:rsidRDefault="00685D89" w:rsidP="00B37810">
            <w:pPr>
              <w:rPr>
                <w:rFonts w:ascii="Arial" w:hAnsi="Arial" w:cs="Arial"/>
                <w:sz w:val="24"/>
                <w:szCs w:val="24"/>
              </w:rPr>
            </w:pPr>
            <w:r w:rsidRPr="00B37810">
              <w:rPr>
                <w:rFonts w:ascii="Arial" w:hAnsi="Arial" w:cs="Arial"/>
                <w:sz w:val="24"/>
                <w:szCs w:val="24"/>
              </w:rPr>
              <w:t>Section 7.4</w:t>
            </w:r>
          </w:p>
        </w:tc>
        <w:tc>
          <w:tcPr>
            <w:tcW w:w="9242" w:type="dxa"/>
            <w:gridSpan w:val="2"/>
            <w:shd w:val="clear" w:color="auto" w:fill="auto"/>
          </w:tcPr>
          <w:p w14:paraId="5689DC2B" w14:textId="77777777" w:rsidR="00685D89" w:rsidRPr="00B37810" w:rsidRDefault="00685D89" w:rsidP="00B37810">
            <w:pPr>
              <w:rPr>
                <w:rFonts w:ascii="Arial" w:hAnsi="Arial" w:cs="Arial"/>
                <w:color w:val="000000"/>
                <w:sz w:val="24"/>
                <w:szCs w:val="24"/>
                <w:lang w:eastAsia="en-GB"/>
              </w:rPr>
            </w:pPr>
          </w:p>
          <w:p w14:paraId="2B00C625" w14:textId="15846541" w:rsidR="00685D89" w:rsidRPr="00B37810" w:rsidRDefault="00685D89" w:rsidP="00B37810">
            <w:pPr>
              <w:rPr>
                <w:rFonts w:ascii="Arial" w:hAnsi="Arial" w:cs="Arial"/>
                <w:color w:val="000000"/>
                <w:sz w:val="24"/>
                <w:szCs w:val="24"/>
                <w:lang w:eastAsia="en-GB"/>
              </w:rPr>
            </w:pPr>
            <w:r w:rsidRPr="00B37810">
              <w:rPr>
                <w:rFonts w:ascii="Arial" w:hAnsi="Arial" w:cs="Arial"/>
                <w:sz w:val="24"/>
                <w:szCs w:val="24"/>
              </w:rPr>
              <w:t xml:space="preserve">7.4.1 The Town Centre Floorspace Needs Assessment (TCFNA) was produced </w:t>
            </w:r>
            <w:proofErr w:type="gramStart"/>
            <w:r w:rsidRPr="00B37810">
              <w:rPr>
                <w:rFonts w:ascii="Arial" w:hAnsi="Arial" w:cs="Arial"/>
                <w:sz w:val="24"/>
                <w:szCs w:val="24"/>
              </w:rPr>
              <w:t>on the basis of</w:t>
            </w:r>
            <w:proofErr w:type="gramEnd"/>
            <w:r w:rsidRPr="00B37810">
              <w:rPr>
                <w:rFonts w:ascii="Arial" w:hAnsi="Arial" w:cs="Arial"/>
                <w:sz w:val="24"/>
                <w:szCs w:val="24"/>
              </w:rPr>
              <w:t xml:space="preserve"> the pre-2020 Use Classes Order. This considered demand for another 77,000 m2 of (Use Class </w:t>
            </w:r>
            <w:proofErr w:type="gramStart"/>
            <w:r w:rsidRPr="00B37810">
              <w:rPr>
                <w:rFonts w:ascii="Arial" w:hAnsi="Arial" w:cs="Arial"/>
                <w:sz w:val="24"/>
                <w:szCs w:val="24"/>
              </w:rPr>
              <w:t>A1-retail</w:t>
            </w:r>
            <w:proofErr w:type="gramEnd"/>
            <w:r w:rsidRPr="00B37810">
              <w:rPr>
                <w:rFonts w:ascii="Arial" w:hAnsi="Arial" w:cs="Arial"/>
                <w:sz w:val="24"/>
                <w:szCs w:val="24"/>
              </w:rPr>
              <w:t xml:space="preserve">) comparison floorspace up to 2036. </w:t>
            </w:r>
            <w:r w:rsidRPr="00B37810">
              <w:rPr>
                <w:rFonts w:ascii="Arial" w:hAnsi="Arial" w:cs="Arial"/>
                <w:sz w:val="24"/>
                <w:szCs w:val="24"/>
                <w:u w:val="single"/>
              </w:rPr>
              <w:t xml:space="preserve">Use Class </w:t>
            </w:r>
            <w:r w:rsidRPr="00B37810">
              <w:rPr>
                <w:rFonts w:ascii="Arial" w:hAnsi="Arial" w:cs="Arial"/>
                <w:sz w:val="24"/>
                <w:szCs w:val="24"/>
              </w:rPr>
              <w:t>A1 has also been subsumed with A2 and A3 uses within new Use Class E. The TCFNA also considered demand for up to 33,330 m2 of food and drink uses, the majority of which (as restaurants and cafes) now sits within new Use Class E. As the retail market experiences significant structural and conceptual change there is a need for town centres to diversify in terms of other retail uses such as food and drink, becoming social and community hubs as well as economic centres supported by new housing development.</w:t>
            </w:r>
          </w:p>
          <w:p w14:paraId="3A62E748" w14:textId="77777777" w:rsidR="00685D89" w:rsidRPr="00B37810" w:rsidRDefault="00685D89" w:rsidP="00B37810">
            <w:pPr>
              <w:rPr>
                <w:rFonts w:ascii="Arial" w:hAnsi="Arial" w:cs="Arial"/>
                <w:color w:val="000000"/>
                <w:sz w:val="24"/>
                <w:szCs w:val="24"/>
                <w:lang w:eastAsia="en-GB"/>
              </w:rPr>
            </w:pPr>
          </w:p>
          <w:p w14:paraId="6C45BC50" w14:textId="57BE4B7D" w:rsidR="00F06DA5" w:rsidRPr="00B37810" w:rsidRDefault="00F06DA5" w:rsidP="00B37810">
            <w:pPr>
              <w:rPr>
                <w:rFonts w:ascii="Arial" w:hAnsi="Arial" w:cs="Arial"/>
                <w:color w:val="000000"/>
                <w:sz w:val="24"/>
                <w:szCs w:val="24"/>
                <w:lang w:eastAsia="en-GB"/>
              </w:rPr>
            </w:pPr>
            <w:r w:rsidRPr="00B37810">
              <w:rPr>
                <w:rFonts w:ascii="Arial" w:hAnsi="Arial" w:cs="Arial"/>
                <w:color w:val="000000"/>
                <w:sz w:val="24"/>
                <w:szCs w:val="24"/>
                <w:lang w:eastAsia="en-GB"/>
              </w:rPr>
              <w:t xml:space="preserve">7.4.2 The TCFNA provides an overview of the health of the town centre network before the arrival of COVID19 in 2020. The Study highlighted that: </w:t>
            </w:r>
          </w:p>
          <w:p w14:paraId="53F47C8B" w14:textId="7C985DC0" w:rsidR="0059101E" w:rsidRPr="00B37810" w:rsidRDefault="00F06DA5" w:rsidP="00B37810">
            <w:pPr>
              <w:rPr>
                <w:rFonts w:ascii="Arial" w:eastAsia="Times New Roman" w:hAnsi="Arial" w:cs="Arial"/>
                <w:color w:val="000000"/>
                <w:sz w:val="24"/>
                <w:szCs w:val="24"/>
                <w:lang w:eastAsia="en-GB"/>
              </w:rPr>
            </w:pPr>
            <w:r w:rsidRPr="00B37810">
              <w:rPr>
                <w:rFonts w:ascii="Arial" w:hAnsi="Arial" w:cs="Arial"/>
                <w:color w:val="000000"/>
                <w:sz w:val="24"/>
                <w:szCs w:val="24"/>
                <w:lang w:eastAsia="en-GB"/>
              </w:rPr>
              <w:t> </w:t>
            </w:r>
          </w:p>
          <w:p w14:paraId="2CCDF580" w14:textId="2EDFF6A7"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There is scope for further improvement of Barnet’s town centres in both quantitative and qualitative terms. </w:t>
            </w:r>
            <w:r w:rsidRPr="00B37810">
              <w:rPr>
                <w:rFonts w:ascii="Arial" w:hAnsi="Arial" w:cs="Arial"/>
                <w:i/>
                <w:iCs/>
                <w:sz w:val="24"/>
                <w:szCs w:val="24"/>
              </w:rPr>
              <w:t xml:space="preserve">This remains a post COVID19 priority. </w:t>
            </w:r>
          </w:p>
          <w:p w14:paraId="744FEB37" w14:textId="3C3ABBDA"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All town centres could benefit from improvement to the leisure offer. </w:t>
            </w:r>
            <w:r w:rsidRPr="00B37810">
              <w:rPr>
                <w:rFonts w:ascii="Arial" w:hAnsi="Arial" w:cs="Arial"/>
                <w:i/>
                <w:iCs/>
                <w:sz w:val="24"/>
                <w:szCs w:val="24"/>
              </w:rPr>
              <w:t>Improving the offer of town centres to their neighbourhoods and being accessible by walking and cycling is an increased priority</w:t>
            </w:r>
            <w:r w:rsidR="00375492" w:rsidRPr="00B37810">
              <w:rPr>
                <w:rFonts w:ascii="Arial" w:hAnsi="Arial" w:cs="Arial"/>
                <w:i/>
                <w:iCs/>
                <w:sz w:val="24"/>
                <w:szCs w:val="24"/>
              </w:rPr>
              <w:t>.</w:t>
            </w:r>
            <w:r w:rsidRPr="00B37810">
              <w:rPr>
                <w:rFonts w:ascii="Arial" w:hAnsi="Arial" w:cs="Arial"/>
                <w:i/>
                <w:iCs/>
                <w:sz w:val="24"/>
                <w:szCs w:val="24"/>
              </w:rPr>
              <w:t xml:space="preserve"> </w:t>
            </w:r>
          </w:p>
          <w:p w14:paraId="38FF9444" w14:textId="4BE7AC12"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Colindale, The Hyde is a District Centre performing more like a Local Centre. </w:t>
            </w:r>
            <w:r w:rsidRPr="00B37810">
              <w:rPr>
                <w:rFonts w:ascii="Arial" w:hAnsi="Arial" w:cs="Arial"/>
                <w:i/>
                <w:iCs/>
                <w:sz w:val="24"/>
                <w:szCs w:val="24"/>
              </w:rPr>
              <w:t xml:space="preserve">The </w:t>
            </w:r>
            <w:r w:rsidRPr="00B37810">
              <w:rPr>
                <w:rFonts w:ascii="Arial" w:hAnsi="Arial" w:cs="Arial"/>
                <w:i/>
                <w:iCs/>
                <w:strike/>
                <w:sz w:val="24"/>
                <w:szCs w:val="24"/>
              </w:rPr>
              <w:t xml:space="preserve">immediate </w:t>
            </w:r>
            <w:r w:rsidRPr="00B37810">
              <w:rPr>
                <w:rFonts w:ascii="Arial" w:hAnsi="Arial" w:cs="Arial"/>
                <w:i/>
                <w:iCs/>
                <w:sz w:val="24"/>
                <w:szCs w:val="24"/>
              </w:rPr>
              <w:t xml:space="preserve">impact of COVID19 on all town centres is being monitored. </w:t>
            </w:r>
          </w:p>
          <w:p w14:paraId="3FE7D523" w14:textId="0A540802"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Clustering of uses for gambling, betting, payday loan shops, hot food take-away bars have negative health implications for users. </w:t>
            </w:r>
            <w:r w:rsidRPr="00B37810">
              <w:rPr>
                <w:rFonts w:ascii="Arial" w:hAnsi="Arial" w:cs="Arial"/>
                <w:i/>
                <w:iCs/>
                <w:sz w:val="24"/>
                <w:szCs w:val="24"/>
              </w:rPr>
              <w:t xml:space="preserve">This </w:t>
            </w:r>
            <w:proofErr w:type="gramStart"/>
            <w:r w:rsidRPr="00B37810">
              <w:rPr>
                <w:rFonts w:ascii="Arial" w:hAnsi="Arial" w:cs="Arial"/>
                <w:i/>
                <w:iCs/>
                <w:sz w:val="24"/>
                <w:szCs w:val="24"/>
              </w:rPr>
              <w:t>still remains</w:t>
            </w:r>
            <w:proofErr w:type="gramEnd"/>
            <w:r w:rsidRPr="00B37810">
              <w:rPr>
                <w:rFonts w:ascii="Arial" w:hAnsi="Arial" w:cs="Arial"/>
                <w:i/>
                <w:iCs/>
                <w:sz w:val="24"/>
                <w:szCs w:val="24"/>
              </w:rPr>
              <w:t xml:space="preserve"> an issue of concern in Barnet’s town centres</w:t>
            </w:r>
            <w:r w:rsidR="00375492" w:rsidRPr="00B37810">
              <w:rPr>
                <w:rFonts w:ascii="Arial" w:hAnsi="Arial" w:cs="Arial"/>
                <w:i/>
                <w:iCs/>
                <w:sz w:val="24"/>
                <w:szCs w:val="24"/>
              </w:rPr>
              <w:t>.</w:t>
            </w:r>
            <w:r w:rsidRPr="00B37810">
              <w:rPr>
                <w:rFonts w:ascii="Arial" w:hAnsi="Arial" w:cs="Arial"/>
                <w:i/>
                <w:iCs/>
                <w:sz w:val="24"/>
                <w:szCs w:val="24"/>
              </w:rPr>
              <w:t xml:space="preserve"> </w:t>
            </w:r>
          </w:p>
          <w:p w14:paraId="3BE870CA" w14:textId="7A8AAD87"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Growing number of service sector units (e.g. hairdressers, nail bars), accounting for almost half of total retail unit provision in Local Centres. </w:t>
            </w:r>
            <w:r w:rsidRPr="00B37810">
              <w:rPr>
                <w:rFonts w:ascii="Arial" w:hAnsi="Arial" w:cs="Arial"/>
                <w:i/>
                <w:iCs/>
                <w:sz w:val="24"/>
                <w:szCs w:val="24"/>
              </w:rPr>
              <w:t xml:space="preserve">The immediate impact of COVID19 on all town centres is being monitored. </w:t>
            </w:r>
          </w:p>
          <w:p w14:paraId="5F3BBD63" w14:textId="343E239E"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Opportunities to promote digital technologies in town centres to future-proof them against declining footfalls. </w:t>
            </w:r>
            <w:r w:rsidRPr="00B37810">
              <w:rPr>
                <w:rFonts w:ascii="Arial" w:hAnsi="Arial" w:cs="Arial"/>
                <w:i/>
                <w:iCs/>
                <w:sz w:val="24"/>
                <w:szCs w:val="24"/>
              </w:rPr>
              <w:t>There is a more urgent need for digital high streets to enable town centres to respond to online retail and improve the attractiveness of their offer</w:t>
            </w:r>
            <w:r w:rsidRPr="00B37810">
              <w:rPr>
                <w:rFonts w:ascii="Arial" w:hAnsi="Arial" w:cs="Arial"/>
                <w:i/>
                <w:iCs/>
                <w:sz w:val="24"/>
                <w:szCs w:val="24"/>
                <w:u w:val="single"/>
              </w:rPr>
              <w:t xml:space="preserve">. </w:t>
            </w:r>
          </w:p>
          <w:p w14:paraId="11DD6E29" w14:textId="62679082"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Landlords are focusing on improving the quality of existing retail parks through refurbishment and the introduction of a greater range of uses, including leisure and night-time economy. Retail unit floorplates in town centres are generally more constrained. </w:t>
            </w:r>
            <w:r w:rsidRPr="00B37810">
              <w:rPr>
                <w:rFonts w:ascii="Arial" w:hAnsi="Arial" w:cs="Arial"/>
                <w:i/>
                <w:iCs/>
                <w:sz w:val="24"/>
                <w:szCs w:val="24"/>
              </w:rPr>
              <w:t xml:space="preserve">The response of landlords to the overhaul of the Use Classes Order in 2020 and the replacement of the A1 – shops Use Class by the wider Use Class E – Commercial, Business and Service is still being assessed. </w:t>
            </w:r>
          </w:p>
          <w:p w14:paraId="76D7E3A6" w14:textId="6D599455" w:rsidR="0059101E" w:rsidRPr="00B37810" w:rsidRDefault="0059101E" w:rsidP="00B37810">
            <w:pPr>
              <w:pStyle w:val="ListParagraph"/>
              <w:numPr>
                <w:ilvl w:val="0"/>
                <w:numId w:val="7"/>
              </w:numPr>
              <w:ind w:left="0" w:firstLine="0"/>
              <w:rPr>
                <w:rFonts w:ascii="Arial" w:hAnsi="Arial" w:cs="Arial"/>
                <w:sz w:val="24"/>
                <w:szCs w:val="24"/>
              </w:rPr>
            </w:pPr>
            <w:r w:rsidRPr="00B37810">
              <w:rPr>
                <w:rFonts w:ascii="Arial" w:hAnsi="Arial" w:cs="Arial"/>
                <w:sz w:val="24"/>
                <w:szCs w:val="24"/>
              </w:rPr>
              <w:t xml:space="preserve">Food and drink </w:t>
            </w:r>
            <w:proofErr w:type="gramStart"/>
            <w:r w:rsidRPr="00B37810">
              <w:rPr>
                <w:rFonts w:ascii="Arial" w:hAnsi="Arial" w:cs="Arial"/>
                <w:sz w:val="24"/>
                <w:szCs w:val="24"/>
              </w:rPr>
              <w:t>uses</w:t>
            </w:r>
            <w:proofErr w:type="gramEnd"/>
            <w:r w:rsidRPr="00B37810">
              <w:rPr>
                <w:rFonts w:ascii="Arial" w:hAnsi="Arial" w:cs="Arial"/>
                <w:sz w:val="24"/>
                <w:szCs w:val="24"/>
              </w:rPr>
              <w:t xml:space="preserve"> account for approximately 77% of total leisure spending growth in Barnet with North Finchley, Whetstone and Edgware highlighted as the town centres most likely to experience the most significant levels of food and drink expenditure growth if spending patterns return to pre COVID19 trends. </w:t>
            </w:r>
          </w:p>
          <w:p w14:paraId="1B52AF29" w14:textId="77777777" w:rsidR="0059101E" w:rsidRPr="00B37810" w:rsidRDefault="0059101E" w:rsidP="00B37810">
            <w:pPr>
              <w:pStyle w:val="Default"/>
              <w:numPr>
                <w:ilvl w:val="0"/>
                <w:numId w:val="6"/>
              </w:numPr>
              <w:ind w:left="0" w:firstLine="0"/>
            </w:pPr>
            <w:r w:rsidRPr="00B37810">
              <w:t xml:space="preserve">Pre COVID19 spending on recreational and sporting services was estimated to account for 12% of total leisure spending growth in Barnet. The town centres of </w:t>
            </w:r>
            <w:r w:rsidRPr="00B37810">
              <w:rPr>
                <w:color w:val="181818"/>
              </w:rPr>
              <w:t xml:space="preserve">Cricklewood, North Finchley and Golders Green were forecast to experience the most significant levels of recreational and health and fitness expenditure growth based on those pre COVID19 spending patterns. </w:t>
            </w:r>
          </w:p>
          <w:p w14:paraId="32698E93" w14:textId="3BE83079" w:rsidR="00B46ACB" w:rsidRPr="00B37810" w:rsidRDefault="00B46ACB" w:rsidP="00B37810">
            <w:pPr>
              <w:pStyle w:val="Default"/>
              <w:numPr>
                <w:ilvl w:val="0"/>
                <w:numId w:val="6"/>
              </w:numPr>
              <w:ind w:left="0" w:firstLine="0"/>
            </w:pPr>
            <w:r w:rsidRPr="00B37810">
              <w:rPr>
                <w:rFonts w:eastAsia="Times New Roman"/>
                <w:lang w:eastAsia="en-GB"/>
              </w:rPr>
              <w:t>Barnet has three cinemas with a total of 14 screens. With most of the screens in the east of the Borough</w:t>
            </w:r>
            <w:r w:rsidRPr="00B37810">
              <w:rPr>
                <w:rFonts w:eastAsia="Times New Roman"/>
                <w:u w:val="single"/>
                <w:lang w:eastAsia="en-GB"/>
              </w:rPr>
              <w:t>,</w:t>
            </w:r>
            <w:r w:rsidRPr="00B37810">
              <w:rPr>
                <w:rFonts w:eastAsia="Times New Roman"/>
                <w:lang w:eastAsia="en-GB"/>
              </w:rPr>
              <w:t xml:space="preserve"> Barnet prior to COVID19 experienced a high level of </w:t>
            </w:r>
            <w:r w:rsidRPr="00B37810">
              <w:rPr>
                <w:rFonts w:eastAsia="Times New Roman"/>
                <w:u w:val="single"/>
                <w:lang w:eastAsia="en-GB"/>
              </w:rPr>
              <w:t xml:space="preserve">spend </w:t>
            </w:r>
            <w:r w:rsidRPr="00B37810">
              <w:rPr>
                <w:rFonts w:eastAsia="Times New Roman"/>
                <w:strike/>
                <w:lang w:eastAsia="en-GB"/>
              </w:rPr>
              <w:t>expenditure leakage</w:t>
            </w:r>
            <w:r w:rsidRPr="00B37810">
              <w:rPr>
                <w:rFonts w:eastAsia="Times New Roman"/>
                <w:lang w:eastAsia="en-GB"/>
              </w:rPr>
              <w:t xml:space="preserve"> (57%) amongst cinema goers </w:t>
            </w:r>
            <w:r w:rsidRPr="00B37810">
              <w:rPr>
                <w:rFonts w:eastAsia="Times New Roman"/>
                <w:u w:val="single"/>
                <w:lang w:eastAsia="en-GB"/>
              </w:rPr>
              <w:t>going out of the Borough</w:t>
            </w:r>
            <w:r w:rsidRPr="00B37810">
              <w:rPr>
                <w:rFonts w:eastAsia="Times New Roman"/>
                <w:lang w:eastAsia="en-GB"/>
              </w:rPr>
              <w:t xml:space="preserve">. The cinema screen capacity assessment highlights capacity to support an additional 14 screens up to 2036 in Barnet, equivalent to one large multiplex cinema or up to five boutique cinemas. </w:t>
            </w:r>
          </w:p>
          <w:p w14:paraId="038CDA9F" w14:textId="4AA7306F" w:rsidR="0059101E" w:rsidRPr="00BF4BA3" w:rsidRDefault="0059101E" w:rsidP="00C94AA9">
            <w:pPr>
              <w:pStyle w:val="Default"/>
              <w:numPr>
                <w:ilvl w:val="0"/>
                <w:numId w:val="6"/>
              </w:numPr>
              <w:ind w:left="0" w:firstLine="0"/>
              <w:rPr>
                <w:lang w:eastAsia="en-GB"/>
              </w:rPr>
            </w:pPr>
            <w:r w:rsidRPr="00BF4BA3">
              <w:t xml:space="preserve">The proposed multiplex at Brent Cross will account for a significant element of the indicated capacity, however there may also be potential for localised boutique style cinemas in larger town centres. </w:t>
            </w:r>
            <w:r w:rsidRPr="00BF4BA3">
              <w:rPr>
                <w:i/>
                <w:iCs/>
              </w:rPr>
              <w:t>Further evidence is required on the revival of cinema following the COVID19 pandemic.</w:t>
            </w:r>
          </w:p>
          <w:p w14:paraId="7D208D3D" w14:textId="77777777" w:rsidR="00F06DA5" w:rsidRPr="00B37810" w:rsidRDefault="00F06DA5" w:rsidP="00B37810">
            <w:pPr>
              <w:rPr>
                <w:rFonts w:ascii="Arial" w:eastAsia="Times New Roman" w:hAnsi="Arial" w:cs="Arial"/>
                <w:b/>
                <w:sz w:val="24"/>
                <w:szCs w:val="24"/>
              </w:rPr>
            </w:pPr>
          </w:p>
        </w:tc>
        <w:tc>
          <w:tcPr>
            <w:tcW w:w="2633" w:type="dxa"/>
            <w:gridSpan w:val="2"/>
          </w:tcPr>
          <w:p w14:paraId="22692DB4" w14:textId="281DD1BE" w:rsidR="00F06DA5" w:rsidRPr="00B37810" w:rsidRDefault="0059101E" w:rsidP="00B37810">
            <w:pPr>
              <w:rPr>
                <w:rFonts w:ascii="Arial" w:hAnsi="Arial" w:cs="Arial"/>
                <w:color w:val="000000"/>
                <w:sz w:val="24"/>
                <w:szCs w:val="24"/>
                <w:lang w:eastAsia="en-GB"/>
              </w:rPr>
            </w:pPr>
            <w:r w:rsidRPr="00B37810">
              <w:rPr>
                <w:rFonts w:ascii="Arial" w:hAnsi="Arial" w:cs="Arial"/>
                <w:color w:val="000000"/>
                <w:sz w:val="24"/>
                <w:szCs w:val="24"/>
                <w:lang w:eastAsia="en-GB"/>
              </w:rPr>
              <w:t>Clarifications and update</w:t>
            </w:r>
          </w:p>
        </w:tc>
      </w:tr>
      <w:tr w:rsidR="00A202AE" w:rsidRPr="00B37810" w14:paraId="22E4C8D0" w14:textId="77777777" w:rsidTr="00121D73">
        <w:trPr>
          <w:trHeight w:val="300"/>
        </w:trPr>
        <w:tc>
          <w:tcPr>
            <w:tcW w:w="847" w:type="dxa"/>
            <w:gridSpan w:val="2"/>
            <w:shd w:val="clear" w:color="auto" w:fill="auto"/>
          </w:tcPr>
          <w:p w14:paraId="3038DA4B" w14:textId="4982E4CE" w:rsidR="00B46ACB" w:rsidRPr="00B37810" w:rsidRDefault="00B46ACB" w:rsidP="00B37810">
            <w:pPr>
              <w:rPr>
                <w:rFonts w:ascii="Arial" w:hAnsi="Arial" w:cs="Arial"/>
                <w:color w:val="000000"/>
                <w:sz w:val="24"/>
                <w:szCs w:val="24"/>
              </w:rPr>
            </w:pPr>
            <w:r w:rsidRPr="00B37810">
              <w:rPr>
                <w:rFonts w:ascii="Arial" w:hAnsi="Arial" w:cs="Arial"/>
                <w:color w:val="000000"/>
                <w:sz w:val="24"/>
                <w:szCs w:val="24"/>
              </w:rPr>
              <w:t>AM2</w:t>
            </w:r>
            <w:r w:rsidR="003E2C44">
              <w:rPr>
                <w:rFonts w:ascii="Arial" w:hAnsi="Arial" w:cs="Arial"/>
                <w:color w:val="000000"/>
                <w:sz w:val="24"/>
                <w:szCs w:val="24"/>
              </w:rPr>
              <w:t>3</w:t>
            </w:r>
          </w:p>
        </w:tc>
        <w:tc>
          <w:tcPr>
            <w:tcW w:w="2004" w:type="dxa"/>
            <w:gridSpan w:val="2"/>
            <w:shd w:val="clear" w:color="auto" w:fill="auto"/>
          </w:tcPr>
          <w:p w14:paraId="5A148845" w14:textId="77777777" w:rsidR="00B46ACB" w:rsidRPr="00B37810" w:rsidRDefault="00B46ACB" w:rsidP="00B37810">
            <w:pPr>
              <w:rPr>
                <w:rFonts w:ascii="Arial" w:hAnsi="Arial" w:cs="Arial"/>
                <w:sz w:val="24"/>
                <w:szCs w:val="24"/>
              </w:rPr>
            </w:pPr>
            <w:r w:rsidRPr="00B37810">
              <w:rPr>
                <w:rFonts w:ascii="Arial" w:hAnsi="Arial" w:cs="Arial"/>
                <w:sz w:val="24"/>
                <w:szCs w:val="24"/>
              </w:rPr>
              <w:t>Chapter 7</w:t>
            </w:r>
          </w:p>
          <w:p w14:paraId="60BCA69E" w14:textId="77777777" w:rsidR="00B46ACB" w:rsidRPr="00B37810" w:rsidRDefault="00B46ACB" w:rsidP="00B37810">
            <w:pPr>
              <w:rPr>
                <w:rFonts w:ascii="Arial" w:hAnsi="Arial" w:cs="Arial"/>
                <w:sz w:val="24"/>
                <w:szCs w:val="24"/>
              </w:rPr>
            </w:pPr>
            <w:r w:rsidRPr="00B37810">
              <w:rPr>
                <w:rFonts w:ascii="Arial" w:hAnsi="Arial" w:cs="Arial"/>
                <w:sz w:val="24"/>
                <w:szCs w:val="24"/>
              </w:rPr>
              <w:t>Town Centres</w:t>
            </w:r>
          </w:p>
          <w:p w14:paraId="4050D649" w14:textId="77777777" w:rsidR="00B46ACB" w:rsidRPr="00B37810" w:rsidRDefault="00B46ACB" w:rsidP="00B37810">
            <w:pPr>
              <w:rPr>
                <w:rFonts w:ascii="Arial" w:hAnsi="Arial" w:cs="Arial"/>
                <w:sz w:val="24"/>
                <w:szCs w:val="24"/>
              </w:rPr>
            </w:pPr>
          </w:p>
          <w:p w14:paraId="78399505" w14:textId="6BE678A8" w:rsidR="00B46ACB" w:rsidRPr="00B37810" w:rsidRDefault="00B46ACB" w:rsidP="00B37810">
            <w:pPr>
              <w:rPr>
                <w:rFonts w:ascii="Arial" w:hAnsi="Arial" w:cs="Arial"/>
                <w:sz w:val="24"/>
                <w:szCs w:val="24"/>
              </w:rPr>
            </w:pPr>
            <w:r w:rsidRPr="00B37810">
              <w:rPr>
                <w:rFonts w:ascii="Arial" w:hAnsi="Arial" w:cs="Arial"/>
                <w:sz w:val="24"/>
                <w:szCs w:val="24"/>
              </w:rPr>
              <w:t xml:space="preserve">Vibrant Town Centres </w:t>
            </w:r>
          </w:p>
          <w:p w14:paraId="5416CD3D" w14:textId="77777777" w:rsidR="00B46ACB" w:rsidRPr="00B37810" w:rsidRDefault="00B46ACB" w:rsidP="00B37810">
            <w:pPr>
              <w:rPr>
                <w:rFonts w:ascii="Arial" w:hAnsi="Arial" w:cs="Arial"/>
                <w:sz w:val="24"/>
                <w:szCs w:val="24"/>
              </w:rPr>
            </w:pPr>
          </w:p>
          <w:p w14:paraId="101B2B6B" w14:textId="080EED7B" w:rsidR="00B46ACB" w:rsidRPr="00B37810" w:rsidRDefault="00B46ACB" w:rsidP="00B37810">
            <w:pPr>
              <w:rPr>
                <w:rFonts w:ascii="Arial" w:hAnsi="Arial" w:cs="Arial"/>
                <w:sz w:val="24"/>
                <w:szCs w:val="24"/>
              </w:rPr>
            </w:pPr>
            <w:r w:rsidRPr="00B37810">
              <w:rPr>
                <w:rFonts w:ascii="Arial" w:hAnsi="Arial" w:cs="Arial"/>
                <w:sz w:val="24"/>
                <w:szCs w:val="24"/>
              </w:rPr>
              <w:t>Section 7.6</w:t>
            </w:r>
          </w:p>
        </w:tc>
        <w:tc>
          <w:tcPr>
            <w:tcW w:w="9242" w:type="dxa"/>
            <w:gridSpan w:val="2"/>
            <w:shd w:val="clear" w:color="auto" w:fill="auto"/>
          </w:tcPr>
          <w:p w14:paraId="426B8056" w14:textId="4784D5A4" w:rsidR="001F76AA" w:rsidRPr="00B37810" w:rsidRDefault="001F76AA" w:rsidP="00B37810">
            <w:pPr>
              <w:rPr>
                <w:rFonts w:ascii="Arial" w:hAnsi="Arial" w:cs="Arial"/>
                <w:sz w:val="24"/>
                <w:szCs w:val="24"/>
              </w:rPr>
            </w:pPr>
            <w:r w:rsidRPr="00B37810">
              <w:rPr>
                <w:rFonts w:ascii="Arial" w:hAnsi="Arial" w:cs="Arial"/>
                <w:b/>
                <w:bCs/>
                <w:color w:val="000000"/>
                <w:sz w:val="24"/>
                <w:szCs w:val="24"/>
                <w:lang w:eastAsia="en-GB"/>
              </w:rPr>
              <w:t xml:space="preserve">7.6 </w:t>
            </w:r>
            <w:r w:rsidRPr="00B37810">
              <w:rPr>
                <w:rFonts w:ascii="Arial" w:hAnsi="Arial" w:cs="Arial"/>
                <w:b/>
                <w:bCs/>
                <w:sz w:val="24"/>
                <w:szCs w:val="24"/>
              </w:rPr>
              <w:t>Vibrant Town Centres</w:t>
            </w:r>
            <w:r w:rsidRPr="00B37810">
              <w:rPr>
                <w:rFonts w:ascii="Arial" w:hAnsi="Arial" w:cs="Arial"/>
                <w:sz w:val="24"/>
                <w:szCs w:val="24"/>
              </w:rPr>
              <w:t xml:space="preserve"> </w:t>
            </w:r>
          </w:p>
          <w:p w14:paraId="56A77095" w14:textId="312730B8" w:rsidR="001F76AA" w:rsidRPr="00B37810" w:rsidRDefault="001F76AA" w:rsidP="00B37810">
            <w:pPr>
              <w:rPr>
                <w:rFonts w:ascii="Arial" w:hAnsi="Arial" w:cs="Arial"/>
                <w:color w:val="000000"/>
                <w:sz w:val="24"/>
                <w:szCs w:val="24"/>
                <w:lang w:eastAsia="en-GB"/>
              </w:rPr>
            </w:pPr>
          </w:p>
          <w:p w14:paraId="2E6B7867" w14:textId="5EBEBEB8" w:rsidR="00B46ACB" w:rsidRPr="00B37810" w:rsidRDefault="00B46ACB" w:rsidP="00B37810">
            <w:pPr>
              <w:rPr>
                <w:rFonts w:ascii="Arial" w:hAnsi="Arial" w:cs="Arial"/>
                <w:color w:val="000000"/>
                <w:sz w:val="24"/>
                <w:szCs w:val="24"/>
                <w:lang w:eastAsia="en-GB"/>
              </w:rPr>
            </w:pPr>
            <w:r w:rsidRPr="00B37810">
              <w:rPr>
                <w:rFonts w:ascii="Arial" w:hAnsi="Arial" w:cs="Arial"/>
                <w:color w:val="000000"/>
                <w:sz w:val="24"/>
                <w:szCs w:val="24"/>
                <w:lang w:eastAsia="en-GB"/>
              </w:rPr>
              <w:t xml:space="preserve">7.6.3 Employment is critical to the vitality of town centres, and the Council will support viable employment opportunities to sustain activity and encourage growth including greater variety in the </w:t>
            </w:r>
            <w:proofErr w:type="gramStart"/>
            <w:r w:rsidRPr="00B37810">
              <w:rPr>
                <w:rFonts w:ascii="Arial" w:hAnsi="Arial" w:cs="Arial"/>
                <w:sz w:val="24"/>
                <w:szCs w:val="24"/>
                <w:u w:val="single"/>
                <w:lang w:eastAsia="en-GB"/>
              </w:rPr>
              <w:t>types</w:t>
            </w:r>
            <w:proofErr w:type="gramEnd"/>
            <w:r w:rsidRPr="00B37810">
              <w:rPr>
                <w:rFonts w:ascii="Arial" w:hAnsi="Arial" w:cs="Arial"/>
                <w:sz w:val="24"/>
                <w:szCs w:val="24"/>
                <w:u w:val="single"/>
                <w:lang w:eastAsia="en-GB"/>
              </w:rPr>
              <w:t xml:space="preserve"> </w:t>
            </w:r>
            <w:r w:rsidRPr="00B37810">
              <w:rPr>
                <w:rFonts w:ascii="Arial" w:hAnsi="Arial" w:cs="Arial"/>
                <w:strike/>
                <w:sz w:val="24"/>
                <w:szCs w:val="24"/>
                <w:lang w:eastAsia="en-GB"/>
              </w:rPr>
              <w:t>typology</w:t>
            </w:r>
            <w:r w:rsidRPr="00B37810">
              <w:rPr>
                <w:rFonts w:ascii="Arial" w:hAnsi="Arial" w:cs="Arial"/>
                <w:sz w:val="24"/>
                <w:szCs w:val="24"/>
                <w:lang w:eastAsia="en-GB"/>
              </w:rPr>
              <w:t xml:space="preserve"> </w:t>
            </w:r>
            <w:r w:rsidRPr="00B37810">
              <w:rPr>
                <w:rFonts w:ascii="Arial" w:hAnsi="Arial" w:cs="Arial"/>
                <w:color w:val="000000"/>
                <w:sz w:val="24"/>
                <w:szCs w:val="24"/>
                <w:lang w:eastAsia="en-GB"/>
              </w:rPr>
              <w:t xml:space="preserve">of workspace provision (see Policy ECY01).  </w:t>
            </w:r>
          </w:p>
          <w:p w14:paraId="6BF6CB9A" w14:textId="77777777" w:rsidR="00B46ACB" w:rsidRPr="00B37810" w:rsidRDefault="00B46ACB" w:rsidP="00B37810">
            <w:pPr>
              <w:rPr>
                <w:rFonts w:ascii="Arial" w:hAnsi="Arial" w:cs="Arial"/>
                <w:color w:val="000000"/>
                <w:sz w:val="24"/>
                <w:szCs w:val="24"/>
                <w:lang w:eastAsia="en-GB"/>
              </w:rPr>
            </w:pPr>
          </w:p>
          <w:p w14:paraId="7D5D55E0" w14:textId="77777777" w:rsidR="00B46ACB" w:rsidRPr="00B37810" w:rsidRDefault="00B46ACB" w:rsidP="00B37810">
            <w:pPr>
              <w:rPr>
                <w:rFonts w:ascii="Arial" w:hAnsi="Arial" w:cs="Arial"/>
                <w:color w:val="000000"/>
                <w:sz w:val="24"/>
                <w:szCs w:val="24"/>
                <w:lang w:eastAsia="en-GB"/>
              </w:rPr>
            </w:pPr>
          </w:p>
        </w:tc>
        <w:tc>
          <w:tcPr>
            <w:tcW w:w="2633" w:type="dxa"/>
            <w:gridSpan w:val="2"/>
          </w:tcPr>
          <w:p w14:paraId="00B46073" w14:textId="60F873A7" w:rsidR="00B46ACB" w:rsidRPr="00B37810" w:rsidRDefault="00B46ACB" w:rsidP="00B37810">
            <w:pPr>
              <w:rPr>
                <w:rFonts w:ascii="Arial" w:hAnsi="Arial" w:cs="Arial"/>
                <w:color w:val="000000"/>
                <w:sz w:val="24"/>
                <w:szCs w:val="24"/>
                <w:lang w:eastAsia="en-GB"/>
              </w:rPr>
            </w:pPr>
            <w:r w:rsidRPr="00B37810">
              <w:rPr>
                <w:rFonts w:ascii="Arial" w:hAnsi="Arial" w:cs="Arial"/>
                <w:color w:val="000000"/>
                <w:sz w:val="24"/>
                <w:szCs w:val="24"/>
                <w:lang w:eastAsia="en-GB"/>
              </w:rPr>
              <w:t xml:space="preserve">Grammar </w:t>
            </w:r>
          </w:p>
        </w:tc>
      </w:tr>
      <w:tr w:rsidR="00A202AE" w:rsidRPr="00B37810" w14:paraId="1C754421" w14:textId="77777777" w:rsidTr="00121D73">
        <w:trPr>
          <w:trHeight w:val="300"/>
        </w:trPr>
        <w:tc>
          <w:tcPr>
            <w:tcW w:w="847" w:type="dxa"/>
            <w:gridSpan w:val="2"/>
            <w:shd w:val="clear" w:color="auto" w:fill="auto"/>
          </w:tcPr>
          <w:p w14:paraId="39264E30" w14:textId="7099562D" w:rsidR="00B46ACB" w:rsidRPr="00B37810" w:rsidRDefault="00B46ACB" w:rsidP="00B37810">
            <w:pPr>
              <w:rPr>
                <w:rFonts w:ascii="Arial" w:hAnsi="Arial" w:cs="Arial"/>
                <w:color w:val="000000"/>
                <w:sz w:val="24"/>
                <w:szCs w:val="24"/>
              </w:rPr>
            </w:pPr>
            <w:r w:rsidRPr="00B37810">
              <w:rPr>
                <w:rFonts w:ascii="Arial" w:hAnsi="Arial" w:cs="Arial"/>
                <w:color w:val="000000"/>
                <w:sz w:val="24"/>
                <w:szCs w:val="24"/>
              </w:rPr>
              <w:t>AM2</w:t>
            </w:r>
            <w:r w:rsidR="003E2C44">
              <w:rPr>
                <w:rFonts w:ascii="Arial" w:hAnsi="Arial" w:cs="Arial"/>
                <w:color w:val="000000"/>
                <w:sz w:val="24"/>
                <w:szCs w:val="24"/>
              </w:rPr>
              <w:t>4</w:t>
            </w:r>
          </w:p>
        </w:tc>
        <w:tc>
          <w:tcPr>
            <w:tcW w:w="2004" w:type="dxa"/>
            <w:gridSpan w:val="2"/>
            <w:shd w:val="clear" w:color="auto" w:fill="auto"/>
          </w:tcPr>
          <w:p w14:paraId="622AB7E7" w14:textId="77777777" w:rsidR="00B46ACB" w:rsidRPr="00B37810" w:rsidRDefault="00B46ACB" w:rsidP="00B37810">
            <w:pPr>
              <w:rPr>
                <w:rFonts w:ascii="Arial" w:hAnsi="Arial" w:cs="Arial"/>
                <w:sz w:val="24"/>
                <w:szCs w:val="24"/>
              </w:rPr>
            </w:pPr>
            <w:r w:rsidRPr="00B37810">
              <w:rPr>
                <w:rFonts w:ascii="Arial" w:hAnsi="Arial" w:cs="Arial"/>
                <w:sz w:val="24"/>
                <w:szCs w:val="24"/>
              </w:rPr>
              <w:t>Chapter 7</w:t>
            </w:r>
          </w:p>
          <w:p w14:paraId="1BDDF95A" w14:textId="77777777" w:rsidR="00B46ACB" w:rsidRPr="00B37810" w:rsidRDefault="00B46ACB" w:rsidP="00B37810">
            <w:pPr>
              <w:rPr>
                <w:rFonts w:ascii="Arial" w:hAnsi="Arial" w:cs="Arial"/>
                <w:sz w:val="24"/>
                <w:szCs w:val="24"/>
              </w:rPr>
            </w:pPr>
            <w:r w:rsidRPr="00B37810">
              <w:rPr>
                <w:rFonts w:ascii="Arial" w:hAnsi="Arial" w:cs="Arial"/>
                <w:sz w:val="24"/>
                <w:szCs w:val="24"/>
              </w:rPr>
              <w:t>Town Centres</w:t>
            </w:r>
          </w:p>
          <w:p w14:paraId="2DB3C2C5" w14:textId="77777777" w:rsidR="00B46ACB" w:rsidRPr="00B37810" w:rsidRDefault="00B46ACB" w:rsidP="00B37810">
            <w:pPr>
              <w:rPr>
                <w:rFonts w:ascii="Arial" w:hAnsi="Arial" w:cs="Arial"/>
                <w:sz w:val="24"/>
                <w:szCs w:val="24"/>
              </w:rPr>
            </w:pPr>
          </w:p>
          <w:p w14:paraId="174C1B3C" w14:textId="6F31F924" w:rsidR="00B46ACB" w:rsidRPr="00B37810" w:rsidRDefault="001F76AA" w:rsidP="00B37810">
            <w:pPr>
              <w:rPr>
                <w:rFonts w:ascii="Arial" w:hAnsi="Arial" w:cs="Arial"/>
                <w:sz w:val="24"/>
                <w:szCs w:val="24"/>
              </w:rPr>
            </w:pPr>
            <w:r w:rsidRPr="00B37810">
              <w:rPr>
                <w:rFonts w:ascii="Arial" w:hAnsi="Arial" w:cs="Arial"/>
                <w:sz w:val="24"/>
                <w:szCs w:val="24"/>
              </w:rPr>
              <w:t>Managing Hot Food Takeaways, Adult Gaming Centres, Amusement Arcades, Betting Shops, Payday Loan Shops, Pawnbrokers and Shisha Bars</w:t>
            </w:r>
          </w:p>
          <w:p w14:paraId="1BD9893D" w14:textId="77777777" w:rsidR="001F76AA" w:rsidRPr="00B37810" w:rsidRDefault="001F76AA" w:rsidP="00B37810">
            <w:pPr>
              <w:rPr>
                <w:rFonts w:ascii="Arial" w:hAnsi="Arial" w:cs="Arial"/>
                <w:sz w:val="24"/>
                <w:szCs w:val="24"/>
              </w:rPr>
            </w:pPr>
          </w:p>
          <w:p w14:paraId="0D926507" w14:textId="3FA96AC9" w:rsidR="00B46ACB" w:rsidRPr="00B37810" w:rsidRDefault="00B46ACB" w:rsidP="00B37810">
            <w:pPr>
              <w:rPr>
                <w:rFonts w:ascii="Arial" w:hAnsi="Arial" w:cs="Arial"/>
                <w:sz w:val="24"/>
                <w:szCs w:val="24"/>
              </w:rPr>
            </w:pPr>
            <w:r w:rsidRPr="00B37810">
              <w:rPr>
                <w:rFonts w:ascii="Arial" w:hAnsi="Arial" w:cs="Arial"/>
                <w:sz w:val="24"/>
                <w:szCs w:val="24"/>
              </w:rPr>
              <w:t>Section 7.8</w:t>
            </w:r>
          </w:p>
        </w:tc>
        <w:tc>
          <w:tcPr>
            <w:tcW w:w="9242" w:type="dxa"/>
            <w:gridSpan w:val="2"/>
            <w:shd w:val="clear" w:color="auto" w:fill="auto"/>
          </w:tcPr>
          <w:p w14:paraId="27C9238E" w14:textId="22103E55" w:rsidR="001F76AA" w:rsidRPr="00B37810" w:rsidRDefault="001F76AA" w:rsidP="00B37810">
            <w:pPr>
              <w:rPr>
                <w:rFonts w:ascii="Arial" w:hAnsi="Arial" w:cs="Arial"/>
                <w:b/>
                <w:bCs/>
                <w:color w:val="000000"/>
                <w:sz w:val="24"/>
                <w:szCs w:val="24"/>
                <w:lang w:eastAsia="en-GB"/>
              </w:rPr>
            </w:pPr>
            <w:r w:rsidRPr="00B37810">
              <w:rPr>
                <w:rFonts w:ascii="Arial" w:hAnsi="Arial" w:cs="Arial"/>
                <w:b/>
                <w:bCs/>
                <w:color w:val="000000"/>
                <w:sz w:val="24"/>
                <w:szCs w:val="24"/>
                <w:lang w:eastAsia="en-GB"/>
              </w:rPr>
              <w:t xml:space="preserve">7.8 </w:t>
            </w:r>
            <w:r w:rsidRPr="00B37810">
              <w:rPr>
                <w:rFonts w:ascii="Arial" w:hAnsi="Arial" w:cs="Arial"/>
                <w:b/>
                <w:bCs/>
                <w:sz w:val="24"/>
                <w:szCs w:val="24"/>
              </w:rPr>
              <w:t>Managing Hot Food Takeaways, Adult Gaming Centres, Amusement Arcades, Betting Shops, Payday Loan Shops, Pawnbrokers and Shisha Bars</w:t>
            </w:r>
          </w:p>
          <w:p w14:paraId="443A6C00" w14:textId="2392F863" w:rsidR="00B46ACB" w:rsidRPr="00602615" w:rsidRDefault="00B46ACB" w:rsidP="00602615">
            <w:pPr>
              <w:rPr>
                <w:rFonts w:ascii="Arial" w:hAnsi="Arial" w:cs="Arial"/>
                <w:color w:val="000000"/>
                <w:sz w:val="24"/>
                <w:szCs w:val="24"/>
                <w:lang w:eastAsia="en-GB"/>
              </w:rPr>
            </w:pPr>
            <w:r w:rsidRPr="00B37810">
              <w:rPr>
                <w:rFonts w:ascii="Arial" w:hAnsi="Arial" w:cs="Arial"/>
                <w:color w:val="000000"/>
                <w:sz w:val="24"/>
                <w:szCs w:val="24"/>
                <w:lang w:eastAsia="en-GB"/>
              </w:rPr>
              <w:t xml:space="preserve">7.8.6 </w:t>
            </w:r>
            <w:r w:rsidR="00602615" w:rsidRPr="00602615">
              <w:rPr>
                <w:rFonts w:ascii="Arial" w:hAnsi="Arial" w:cs="Arial"/>
                <w:sz w:val="24"/>
                <w:szCs w:val="24"/>
              </w:rPr>
              <w:t xml:space="preserve">The Royal Society of Public Health’s Report, “Health on the High Street: Running on Empty,” identifies bookmakers and payday lenders as health hazards. At a national level, shops with Fixed Odds </w:t>
            </w:r>
            <w:r w:rsidR="00602615" w:rsidRPr="00602615">
              <w:rPr>
                <w:rFonts w:ascii="Arial" w:hAnsi="Arial" w:cs="Arial"/>
                <w:sz w:val="24"/>
                <w:szCs w:val="24"/>
                <w:u w:val="single"/>
              </w:rPr>
              <w:t xml:space="preserve">Betting </w:t>
            </w:r>
            <w:r w:rsidR="00602615" w:rsidRPr="00602615">
              <w:rPr>
                <w:rFonts w:ascii="Arial" w:hAnsi="Arial" w:cs="Arial"/>
                <w:strike/>
                <w:sz w:val="24"/>
                <w:szCs w:val="24"/>
              </w:rPr>
              <w:t>Bettering</w:t>
            </w:r>
            <w:r w:rsidR="00602615" w:rsidRPr="00602615">
              <w:rPr>
                <w:rFonts w:ascii="Arial" w:hAnsi="Arial" w:cs="Arial"/>
                <w:sz w:val="24"/>
                <w:szCs w:val="24"/>
              </w:rPr>
              <w:t xml:space="preserve"> Terminals (FOBT) have been found to have a strong negative affect on mental health and the presence of bookmakers is directly correlated with a rise in crime. The Public Health Team are working to assess the local impact of such uses.</w:t>
            </w:r>
          </w:p>
        </w:tc>
        <w:tc>
          <w:tcPr>
            <w:tcW w:w="2633" w:type="dxa"/>
            <w:gridSpan w:val="2"/>
          </w:tcPr>
          <w:p w14:paraId="104E0728" w14:textId="3494B3FE" w:rsidR="00B46ACB" w:rsidRPr="00B37810" w:rsidRDefault="00B46ACB" w:rsidP="00B37810">
            <w:pPr>
              <w:rPr>
                <w:rFonts w:ascii="Arial" w:hAnsi="Arial" w:cs="Arial"/>
                <w:color w:val="000000"/>
                <w:sz w:val="24"/>
                <w:szCs w:val="24"/>
                <w:lang w:eastAsia="en-GB"/>
              </w:rPr>
            </w:pPr>
            <w:r w:rsidRPr="00B37810">
              <w:rPr>
                <w:rFonts w:ascii="Arial" w:hAnsi="Arial" w:cs="Arial"/>
                <w:color w:val="000000"/>
                <w:sz w:val="24"/>
                <w:szCs w:val="24"/>
                <w:lang w:eastAsia="en-GB"/>
              </w:rPr>
              <w:t>Correction</w:t>
            </w:r>
          </w:p>
        </w:tc>
      </w:tr>
      <w:tr w:rsidR="00A202AE" w:rsidRPr="00B37810" w14:paraId="0E4D1DF3" w14:textId="47E52362" w:rsidTr="00121D73">
        <w:trPr>
          <w:trHeight w:val="300"/>
        </w:trPr>
        <w:tc>
          <w:tcPr>
            <w:tcW w:w="847" w:type="dxa"/>
            <w:gridSpan w:val="2"/>
            <w:shd w:val="clear" w:color="auto" w:fill="auto"/>
          </w:tcPr>
          <w:p w14:paraId="18DB01D3" w14:textId="25422C1C" w:rsidR="00F06DA5" w:rsidRPr="00B37810" w:rsidRDefault="00BB3453" w:rsidP="00B37810">
            <w:pPr>
              <w:rPr>
                <w:rFonts w:ascii="Arial" w:hAnsi="Arial" w:cs="Arial"/>
                <w:sz w:val="24"/>
                <w:szCs w:val="24"/>
              </w:rPr>
            </w:pPr>
            <w:r w:rsidRPr="00B37810">
              <w:rPr>
                <w:rFonts w:ascii="Arial" w:hAnsi="Arial" w:cs="Arial"/>
                <w:sz w:val="24"/>
                <w:szCs w:val="24"/>
              </w:rPr>
              <w:t>AM2</w:t>
            </w:r>
            <w:r w:rsidR="003E2C44">
              <w:rPr>
                <w:rFonts w:ascii="Arial" w:hAnsi="Arial" w:cs="Arial"/>
                <w:sz w:val="24"/>
                <w:szCs w:val="24"/>
              </w:rPr>
              <w:t>5</w:t>
            </w:r>
          </w:p>
        </w:tc>
        <w:tc>
          <w:tcPr>
            <w:tcW w:w="2004" w:type="dxa"/>
            <w:gridSpan w:val="2"/>
            <w:shd w:val="clear" w:color="auto" w:fill="auto"/>
          </w:tcPr>
          <w:p w14:paraId="5DB594E4" w14:textId="77777777" w:rsidR="00BB3453" w:rsidRPr="00B37810" w:rsidRDefault="00BB3453" w:rsidP="00B37810">
            <w:pPr>
              <w:rPr>
                <w:rFonts w:ascii="Arial" w:hAnsi="Arial" w:cs="Arial"/>
                <w:sz w:val="24"/>
                <w:szCs w:val="24"/>
              </w:rPr>
            </w:pPr>
            <w:r w:rsidRPr="00B37810">
              <w:rPr>
                <w:rFonts w:ascii="Arial" w:hAnsi="Arial" w:cs="Arial"/>
                <w:sz w:val="24"/>
                <w:szCs w:val="24"/>
              </w:rPr>
              <w:t>Chapter 8</w:t>
            </w:r>
          </w:p>
          <w:p w14:paraId="1A1DE54B" w14:textId="77777777" w:rsidR="00BB3453" w:rsidRPr="00B37810" w:rsidRDefault="00BB3453" w:rsidP="00B37810">
            <w:pPr>
              <w:rPr>
                <w:rFonts w:ascii="Arial" w:hAnsi="Arial" w:cs="Arial"/>
                <w:sz w:val="24"/>
                <w:szCs w:val="24"/>
              </w:rPr>
            </w:pPr>
          </w:p>
          <w:p w14:paraId="07F22865" w14:textId="77777777" w:rsidR="00BB3453" w:rsidRPr="00B37810" w:rsidRDefault="00BB3453" w:rsidP="0010576C">
            <w:pPr>
              <w:rPr>
                <w:rFonts w:ascii="Arial" w:hAnsi="Arial" w:cs="Arial"/>
                <w:sz w:val="24"/>
                <w:szCs w:val="24"/>
              </w:rPr>
            </w:pPr>
            <w:r w:rsidRPr="00B37810">
              <w:rPr>
                <w:rFonts w:ascii="Arial" w:hAnsi="Arial" w:cs="Arial"/>
                <w:sz w:val="24"/>
                <w:szCs w:val="24"/>
              </w:rPr>
              <w:t>Community Uses, Health and Wellbeing</w:t>
            </w:r>
          </w:p>
          <w:p w14:paraId="70045C5E" w14:textId="77777777" w:rsidR="00BB3453" w:rsidRPr="00B37810" w:rsidRDefault="00BB3453" w:rsidP="0010576C">
            <w:pPr>
              <w:rPr>
                <w:rFonts w:ascii="Arial" w:hAnsi="Arial" w:cs="Arial"/>
                <w:sz w:val="24"/>
                <w:szCs w:val="24"/>
              </w:rPr>
            </w:pPr>
          </w:p>
          <w:p w14:paraId="72586C65" w14:textId="04D8D540" w:rsidR="00BB3453" w:rsidRPr="00B37810" w:rsidRDefault="00BB3453" w:rsidP="00B37810">
            <w:pPr>
              <w:rPr>
                <w:rFonts w:ascii="Arial" w:hAnsi="Arial" w:cs="Arial"/>
                <w:sz w:val="24"/>
                <w:szCs w:val="24"/>
              </w:rPr>
            </w:pPr>
            <w:r w:rsidRPr="00B37810">
              <w:rPr>
                <w:rFonts w:ascii="Arial" w:hAnsi="Arial" w:cs="Arial"/>
                <w:sz w:val="24"/>
                <w:szCs w:val="24"/>
              </w:rPr>
              <w:t>Introduction</w:t>
            </w:r>
          </w:p>
          <w:p w14:paraId="45434E69" w14:textId="77777777" w:rsidR="00BB3453" w:rsidRPr="00B37810" w:rsidRDefault="00BB3453" w:rsidP="00B37810">
            <w:pPr>
              <w:rPr>
                <w:rFonts w:ascii="Arial" w:hAnsi="Arial" w:cs="Arial"/>
                <w:sz w:val="24"/>
                <w:szCs w:val="24"/>
              </w:rPr>
            </w:pPr>
          </w:p>
          <w:p w14:paraId="4223E564" w14:textId="5E117B5A" w:rsidR="00BB3453" w:rsidRPr="00B37810" w:rsidRDefault="00BB3453" w:rsidP="00B37810">
            <w:pPr>
              <w:rPr>
                <w:rFonts w:ascii="Arial" w:hAnsi="Arial" w:cs="Arial"/>
                <w:sz w:val="24"/>
                <w:szCs w:val="24"/>
              </w:rPr>
            </w:pPr>
            <w:r w:rsidRPr="00B37810">
              <w:rPr>
                <w:rFonts w:ascii="Arial" w:hAnsi="Arial" w:cs="Arial"/>
                <w:sz w:val="24"/>
                <w:szCs w:val="24"/>
              </w:rPr>
              <w:t>Section 8.2</w:t>
            </w:r>
          </w:p>
          <w:p w14:paraId="24E1BAAB" w14:textId="77777777" w:rsidR="00F06DA5" w:rsidRPr="00B37810" w:rsidRDefault="00F06DA5" w:rsidP="00B37810">
            <w:pPr>
              <w:rPr>
                <w:rFonts w:ascii="Arial" w:hAnsi="Arial" w:cs="Arial"/>
                <w:sz w:val="24"/>
                <w:szCs w:val="24"/>
              </w:rPr>
            </w:pPr>
          </w:p>
        </w:tc>
        <w:tc>
          <w:tcPr>
            <w:tcW w:w="9242" w:type="dxa"/>
            <w:gridSpan w:val="2"/>
            <w:shd w:val="clear" w:color="auto" w:fill="auto"/>
          </w:tcPr>
          <w:p w14:paraId="1B382961" w14:textId="77777777" w:rsidR="00BB3453" w:rsidRPr="00B37810" w:rsidRDefault="00BB3453" w:rsidP="00B37810">
            <w:pPr>
              <w:keepNext/>
              <w:keepLines/>
              <w:numPr>
                <w:ilvl w:val="1"/>
                <w:numId w:val="2"/>
              </w:numPr>
              <w:suppressAutoHyphens/>
              <w:autoSpaceDN w:val="0"/>
              <w:textAlignment w:val="baseline"/>
              <w:outlineLvl w:val="1"/>
              <w:rPr>
                <w:rFonts w:ascii="Arial" w:eastAsia="Times New Roman" w:hAnsi="Arial" w:cs="Arial"/>
                <w:b/>
                <w:sz w:val="24"/>
                <w:szCs w:val="24"/>
              </w:rPr>
            </w:pPr>
            <w:proofErr w:type="gramStart"/>
            <w:r w:rsidRPr="00B37810">
              <w:rPr>
                <w:rFonts w:ascii="Arial" w:eastAsia="Times New Roman" w:hAnsi="Arial" w:cs="Arial"/>
                <w:b/>
                <w:sz w:val="24"/>
                <w:szCs w:val="24"/>
              </w:rPr>
              <w:t xml:space="preserve">8.2  </w:t>
            </w:r>
            <w:bookmarkStart w:id="15" w:name="_Toc2082710"/>
            <w:r w:rsidRPr="00B37810">
              <w:rPr>
                <w:rFonts w:ascii="Arial" w:eastAsia="Times New Roman" w:hAnsi="Arial" w:cs="Arial"/>
                <w:b/>
                <w:sz w:val="24"/>
                <w:szCs w:val="24"/>
              </w:rPr>
              <w:t>Introduction</w:t>
            </w:r>
            <w:bookmarkEnd w:id="15"/>
            <w:proofErr w:type="gramEnd"/>
          </w:p>
          <w:p w14:paraId="54984095" w14:textId="77777777" w:rsidR="00BB3453" w:rsidRPr="00B37810" w:rsidRDefault="00BB3453" w:rsidP="00B37810">
            <w:pPr>
              <w:keepNext/>
              <w:keepLines/>
              <w:suppressAutoHyphens/>
              <w:autoSpaceDN w:val="0"/>
              <w:textAlignment w:val="baseline"/>
              <w:outlineLvl w:val="2"/>
              <w:rPr>
                <w:rFonts w:ascii="Arial" w:eastAsia="Times New Roman" w:hAnsi="Arial" w:cs="Arial"/>
                <w:sz w:val="24"/>
                <w:szCs w:val="24"/>
              </w:rPr>
            </w:pPr>
          </w:p>
          <w:p w14:paraId="6FF285DE" w14:textId="3D987226" w:rsidR="00BB3453" w:rsidRPr="00B37810" w:rsidRDefault="00BB3453"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8.2.1 Community uses cover a range of uses from health facilities, educational institutions and community meeting places to public houses, </w:t>
            </w:r>
            <w:proofErr w:type="gramStart"/>
            <w:r w:rsidRPr="00B37810">
              <w:rPr>
                <w:rFonts w:ascii="Arial" w:eastAsia="Times New Roman" w:hAnsi="Arial" w:cs="Arial"/>
                <w:sz w:val="24"/>
                <w:szCs w:val="24"/>
              </w:rPr>
              <w:t>libraries</w:t>
            </w:r>
            <w:proofErr w:type="gramEnd"/>
            <w:r w:rsidRPr="00B37810">
              <w:rPr>
                <w:rFonts w:ascii="Arial" w:eastAsia="Times New Roman" w:hAnsi="Arial" w:cs="Arial"/>
                <w:sz w:val="24"/>
                <w:szCs w:val="24"/>
              </w:rPr>
              <w:t xml:space="preserve"> and theatres. </w:t>
            </w:r>
            <w:bookmarkStart w:id="16" w:name="_Hlk147835795"/>
            <w:r w:rsidRPr="00B37810">
              <w:rPr>
                <w:rFonts w:ascii="Arial" w:eastAsia="Times New Roman" w:hAnsi="Arial" w:cs="Arial"/>
                <w:sz w:val="24"/>
                <w:szCs w:val="24"/>
              </w:rPr>
              <w:t xml:space="preserve">Community access to these uses </w:t>
            </w:r>
            <w:proofErr w:type="gramStart"/>
            <w:r w:rsidRPr="00B37810">
              <w:rPr>
                <w:rFonts w:ascii="Arial" w:eastAsia="Times New Roman" w:hAnsi="Arial" w:cs="Arial"/>
                <w:strike/>
                <w:sz w:val="24"/>
                <w:szCs w:val="24"/>
              </w:rPr>
              <w:t>has been</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was</w:t>
            </w:r>
            <w:proofErr w:type="gramEnd"/>
            <w:r w:rsidRPr="00B37810">
              <w:rPr>
                <w:rFonts w:ascii="Arial" w:eastAsia="Times New Roman" w:hAnsi="Arial" w:cs="Arial"/>
                <w:sz w:val="24"/>
                <w:szCs w:val="24"/>
                <w:u w:val="single"/>
              </w:rPr>
              <w:t xml:space="preserve"> </w:t>
            </w:r>
            <w:r w:rsidRPr="00B37810">
              <w:rPr>
                <w:rFonts w:ascii="Arial" w:eastAsia="Times New Roman" w:hAnsi="Arial" w:cs="Arial"/>
                <w:sz w:val="24"/>
                <w:szCs w:val="24"/>
              </w:rPr>
              <w:t xml:space="preserve">impacted by COVID-19 </w:t>
            </w:r>
            <w:r w:rsidRPr="00B37810">
              <w:rPr>
                <w:rFonts w:ascii="Arial" w:eastAsia="Times New Roman" w:hAnsi="Arial" w:cs="Arial"/>
                <w:sz w:val="24"/>
                <w:szCs w:val="24"/>
                <w:u w:val="single"/>
              </w:rPr>
              <w:t xml:space="preserve">and </w:t>
            </w:r>
            <w:r w:rsidR="00375492" w:rsidRPr="00B37810">
              <w:rPr>
                <w:rFonts w:ascii="Arial" w:eastAsia="Times New Roman" w:hAnsi="Arial" w:cs="Arial"/>
                <w:sz w:val="24"/>
                <w:szCs w:val="24"/>
                <w:u w:val="single"/>
              </w:rPr>
              <w:t xml:space="preserve">had </w:t>
            </w:r>
            <w:r w:rsidRPr="00B37810">
              <w:rPr>
                <w:rFonts w:ascii="Arial" w:eastAsia="Times New Roman" w:hAnsi="Arial" w:cs="Arial"/>
                <w:strike/>
                <w:sz w:val="24"/>
                <w:szCs w:val="24"/>
              </w:rPr>
              <w:t>which has already had</w:t>
            </w:r>
            <w:r w:rsidRPr="00B37810">
              <w:rPr>
                <w:rFonts w:ascii="Arial" w:eastAsia="Times New Roman" w:hAnsi="Arial" w:cs="Arial"/>
                <w:sz w:val="24"/>
                <w:szCs w:val="24"/>
                <w:u w:val="single"/>
              </w:rPr>
              <w:t xml:space="preserve"> </w:t>
            </w:r>
            <w:r w:rsidRPr="00B37810">
              <w:rPr>
                <w:rFonts w:ascii="Arial" w:eastAsia="Times New Roman" w:hAnsi="Arial" w:cs="Arial"/>
                <w:sz w:val="24"/>
                <w:szCs w:val="24"/>
              </w:rPr>
              <w:t xml:space="preserve">disproportionate impacts upon young people and other vulnerable and disadvantaged groups. </w:t>
            </w:r>
            <w:bookmarkEnd w:id="16"/>
            <w:r w:rsidRPr="00B37810">
              <w:rPr>
                <w:rFonts w:ascii="Arial" w:eastAsia="Times New Roman" w:hAnsi="Arial" w:cs="Arial"/>
                <w:sz w:val="24"/>
                <w:szCs w:val="24"/>
              </w:rPr>
              <w:t xml:space="preserve">Within Barnet there is a need for a range of community facilities to support the diverse requirements of the Borough’s population. Barnet’s demographic structure will change during the lifetime of the Local Plan and there is a need to protect and make better use of existing community uses </w:t>
            </w:r>
            <w:proofErr w:type="gramStart"/>
            <w:r w:rsidRPr="00B37810">
              <w:rPr>
                <w:rFonts w:ascii="Arial" w:eastAsia="Times New Roman" w:hAnsi="Arial" w:cs="Arial"/>
                <w:sz w:val="24"/>
                <w:szCs w:val="24"/>
              </w:rPr>
              <w:t>in order to</w:t>
            </w:r>
            <w:proofErr w:type="gramEnd"/>
            <w:r w:rsidRPr="00B37810">
              <w:rPr>
                <w:rFonts w:ascii="Arial" w:eastAsia="Times New Roman" w:hAnsi="Arial" w:cs="Arial"/>
                <w:sz w:val="24"/>
                <w:szCs w:val="24"/>
              </w:rPr>
              <w:t xml:space="preserve"> be able to respond to population change.  </w:t>
            </w:r>
          </w:p>
          <w:p w14:paraId="02C302BF"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tcPr>
          <w:p w14:paraId="3C8B44A3" w14:textId="3014E87C" w:rsidR="00F06DA5" w:rsidRPr="00B37810" w:rsidRDefault="00BB3453"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w:t>
            </w:r>
          </w:p>
        </w:tc>
      </w:tr>
      <w:tr w:rsidR="00A202AE" w:rsidRPr="00B37810" w14:paraId="3D1946A2" w14:textId="77777777" w:rsidTr="00121D73">
        <w:trPr>
          <w:trHeight w:val="300"/>
        </w:trPr>
        <w:tc>
          <w:tcPr>
            <w:tcW w:w="847" w:type="dxa"/>
            <w:gridSpan w:val="2"/>
            <w:shd w:val="clear" w:color="auto" w:fill="auto"/>
          </w:tcPr>
          <w:p w14:paraId="32FAD1B1" w14:textId="62DF81A7" w:rsidR="00BB3453" w:rsidRPr="00B37810" w:rsidRDefault="00BB3453" w:rsidP="00B37810">
            <w:pPr>
              <w:rPr>
                <w:rFonts w:ascii="Arial" w:hAnsi="Arial" w:cs="Arial"/>
                <w:sz w:val="24"/>
                <w:szCs w:val="24"/>
              </w:rPr>
            </w:pPr>
            <w:r w:rsidRPr="00B37810">
              <w:rPr>
                <w:rFonts w:ascii="Arial" w:hAnsi="Arial" w:cs="Arial"/>
                <w:sz w:val="24"/>
                <w:szCs w:val="24"/>
              </w:rPr>
              <w:t>AM2</w:t>
            </w:r>
            <w:r w:rsidR="003E2C44">
              <w:rPr>
                <w:rFonts w:ascii="Arial" w:hAnsi="Arial" w:cs="Arial"/>
                <w:sz w:val="24"/>
                <w:szCs w:val="24"/>
              </w:rPr>
              <w:t>6</w:t>
            </w:r>
          </w:p>
        </w:tc>
        <w:tc>
          <w:tcPr>
            <w:tcW w:w="2004" w:type="dxa"/>
            <w:gridSpan w:val="2"/>
            <w:shd w:val="clear" w:color="auto" w:fill="auto"/>
          </w:tcPr>
          <w:p w14:paraId="4604137D" w14:textId="77777777" w:rsidR="00BB3453" w:rsidRPr="00B37810" w:rsidRDefault="00BB3453" w:rsidP="00B37810">
            <w:pPr>
              <w:rPr>
                <w:rFonts w:ascii="Arial" w:hAnsi="Arial" w:cs="Arial"/>
                <w:sz w:val="24"/>
                <w:szCs w:val="24"/>
              </w:rPr>
            </w:pPr>
            <w:r w:rsidRPr="00B37810">
              <w:rPr>
                <w:rFonts w:ascii="Arial" w:hAnsi="Arial" w:cs="Arial"/>
                <w:sz w:val="24"/>
                <w:szCs w:val="24"/>
              </w:rPr>
              <w:t>Chapter 8</w:t>
            </w:r>
          </w:p>
          <w:p w14:paraId="256C8D8F" w14:textId="77777777" w:rsidR="00BB3453" w:rsidRPr="00B37810" w:rsidRDefault="00BB3453" w:rsidP="00B37810">
            <w:pPr>
              <w:rPr>
                <w:rFonts w:ascii="Arial" w:hAnsi="Arial" w:cs="Arial"/>
                <w:sz w:val="24"/>
                <w:szCs w:val="24"/>
              </w:rPr>
            </w:pPr>
          </w:p>
          <w:p w14:paraId="507F770C" w14:textId="77777777" w:rsidR="00BB3453" w:rsidRPr="00B37810" w:rsidRDefault="00BB3453" w:rsidP="0010576C">
            <w:pPr>
              <w:rPr>
                <w:rFonts w:ascii="Arial" w:hAnsi="Arial" w:cs="Arial"/>
                <w:sz w:val="24"/>
                <w:szCs w:val="24"/>
              </w:rPr>
            </w:pPr>
            <w:r w:rsidRPr="00B37810">
              <w:rPr>
                <w:rFonts w:ascii="Arial" w:hAnsi="Arial" w:cs="Arial"/>
                <w:sz w:val="24"/>
                <w:szCs w:val="24"/>
              </w:rPr>
              <w:t>Community Uses, Health and Wellbeing</w:t>
            </w:r>
          </w:p>
          <w:p w14:paraId="2A04A75B" w14:textId="77777777" w:rsidR="00BB35C7" w:rsidRPr="00B37810" w:rsidRDefault="00BB35C7" w:rsidP="0010576C">
            <w:pPr>
              <w:rPr>
                <w:rFonts w:ascii="Arial" w:hAnsi="Arial" w:cs="Arial"/>
                <w:sz w:val="24"/>
                <w:szCs w:val="24"/>
              </w:rPr>
            </w:pPr>
          </w:p>
          <w:p w14:paraId="6628CB3F" w14:textId="07BBA6B4" w:rsidR="00BB35C7" w:rsidRPr="00B37810" w:rsidRDefault="00BB35C7" w:rsidP="0010576C">
            <w:pPr>
              <w:rPr>
                <w:rFonts w:ascii="Arial" w:hAnsi="Arial" w:cs="Arial"/>
                <w:sz w:val="24"/>
                <w:szCs w:val="24"/>
              </w:rPr>
            </w:pPr>
            <w:r w:rsidRPr="00B37810">
              <w:rPr>
                <w:rFonts w:ascii="Arial" w:hAnsi="Arial" w:cs="Arial"/>
                <w:sz w:val="24"/>
                <w:szCs w:val="24"/>
              </w:rPr>
              <w:t>Provision for Children and Young People</w:t>
            </w:r>
          </w:p>
          <w:p w14:paraId="4F8D64A4" w14:textId="77777777" w:rsidR="00BB35C7" w:rsidRPr="00B37810" w:rsidRDefault="00BB35C7" w:rsidP="0010576C">
            <w:pPr>
              <w:rPr>
                <w:rFonts w:ascii="Arial" w:hAnsi="Arial" w:cs="Arial"/>
                <w:sz w:val="24"/>
                <w:szCs w:val="24"/>
              </w:rPr>
            </w:pPr>
          </w:p>
          <w:p w14:paraId="7DAEF587" w14:textId="3C752DF6" w:rsidR="00BB35C7" w:rsidRPr="00B37810" w:rsidRDefault="00BB35C7" w:rsidP="0010576C">
            <w:pPr>
              <w:rPr>
                <w:rFonts w:ascii="Arial" w:hAnsi="Arial" w:cs="Arial"/>
                <w:sz w:val="24"/>
                <w:szCs w:val="24"/>
              </w:rPr>
            </w:pPr>
            <w:r w:rsidRPr="00B37810">
              <w:rPr>
                <w:rFonts w:ascii="Arial" w:hAnsi="Arial" w:cs="Arial"/>
                <w:sz w:val="24"/>
                <w:szCs w:val="24"/>
              </w:rPr>
              <w:t>Section 8.7</w:t>
            </w:r>
          </w:p>
          <w:p w14:paraId="5B4B38E8" w14:textId="77777777" w:rsidR="00BB3453" w:rsidRPr="00B37810" w:rsidRDefault="00BB3453" w:rsidP="00B37810">
            <w:pPr>
              <w:rPr>
                <w:rFonts w:ascii="Arial" w:hAnsi="Arial" w:cs="Arial"/>
                <w:sz w:val="24"/>
                <w:szCs w:val="24"/>
              </w:rPr>
            </w:pPr>
          </w:p>
        </w:tc>
        <w:tc>
          <w:tcPr>
            <w:tcW w:w="9242" w:type="dxa"/>
            <w:gridSpan w:val="2"/>
            <w:shd w:val="clear" w:color="auto" w:fill="auto"/>
          </w:tcPr>
          <w:p w14:paraId="0194D3AE" w14:textId="77777777" w:rsidR="00BB3453" w:rsidRPr="00B37810" w:rsidRDefault="00BB3453"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bookmarkStart w:id="17" w:name="_Toc2082713"/>
            <w:r w:rsidRPr="00B37810">
              <w:rPr>
                <w:rFonts w:ascii="Arial" w:eastAsia="Times New Roman" w:hAnsi="Arial" w:cs="Arial"/>
                <w:b/>
                <w:sz w:val="24"/>
                <w:szCs w:val="24"/>
              </w:rPr>
              <w:t>8.7 Provision for Children and Young People</w:t>
            </w:r>
            <w:bookmarkEnd w:id="17"/>
            <w:r w:rsidRPr="00B37810">
              <w:rPr>
                <w:rFonts w:ascii="Arial" w:eastAsia="Times New Roman" w:hAnsi="Arial" w:cs="Arial"/>
                <w:b/>
                <w:sz w:val="24"/>
                <w:szCs w:val="24"/>
              </w:rPr>
              <w:fldChar w:fldCharType="begin"/>
            </w:r>
            <w:r w:rsidRPr="00B37810">
              <w:rPr>
                <w:rFonts w:ascii="Arial" w:eastAsia="Times New Roman" w:hAnsi="Arial" w:cs="Arial"/>
                <w:b/>
                <w:sz w:val="24"/>
                <w:szCs w:val="24"/>
              </w:rPr>
              <w:instrText xml:space="preserve"> TC "</w:instrText>
            </w:r>
            <w:bookmarkStart w:id="18" w:name="_Toc255985081"/>
            <w:bookmarkStart w:id="19" w:name="_Toc322962589"/>
            <w:r w:rsidRPr="00B37810">
              <w:rPr>
                <w:rFonts w:ascii="Arial" w:eastAsia="Times New Roman" w:hAnsi="Arial" w:cs="Arial"/>
                <w:b/>
                <w:sz w:val="24"/>
                <w:szCs w:val="24"/>
              </w:rPr>
              <w:instrText>Provision for children and young people</w:instrText>
            </w:r>
            <w:bookmarkEnd w:id="18"/>
            <w:bookmarkEnd w:id="19"/>
            <w:r w:rsidRPr="00B37810">
              <w:rPr>
                <w:rFonts w:ascii="Arial" w:eastAsia="Times New Roman" w:hAnsi="Arial" w:cs="Arial"/>
                <w:b/>
                <w:sz w:val="24"/>
                <w:szCs w:val="24"/>
              </w:rPr>
              <w:instrText xml:space="preserve">" \f C \l "2" </w:instrText>
            </w:r>
            <w:r w:rsidRPr="00B37810">
              <w:rPr>
                <w:rFonts w:ascii="Arial" w:eastAsia="Times New Roman" w:hAnsi="Arial" w:cs="Arial"/>
                <w:b/>
                <w:sz w:val="24"/>
                <w:szCs w:val="24"/>
              </w:rPr>
              <w:fldChar w:fldCharType="end"/>
            </w:r>
            <w:r w:rsidRPr="00B37810">
              <w:rPr>
                <w:rFonts w:ascii="Arial" w:eastAsia="Times New Roman" w:hAnsi="Arial" w:cs="Arial"/>
                <w:b/>
                <w:sz w:val="24"/>
                <w:szCs w:val="24"/>
              </w:rPr>
              <w:t xml:space="preserve"> </w:t>
            </w:r>
          </w:p>
          <w:p w14:paraId="45895EDA" w14:textId="77777777" w:rsidR="00BB3453" w:rsidRPr="00B37810" w:rsidRDefault="00BB3453"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8.7.2 The school population is changing and although there has been a substantial investment programme to provide new school places, more will be required in response to the Borough’s growth. Planning for any new provision will be closely linked to the distribution and delivery of housing growth as highlighted in the housing trajectory. </w:t>
            </w:r>
            <w:r w:rsidRPr="00B37810">
              <w:rPr>
                <w:rFonts w:ascii="Arial" w:hAnsi="Arial" w:cs="Arial"/>
                <w:sz w:val="24"/>
                <w:szCs w:val="24"/>
              </w:rPr>
              <w:t>Maintaining a balanced supply of school places is a complex task as trends in demand are driven by a range of variable factors, some of which are acutely sensitive to unforeseen changes at</w:t>
            </w:r>
            <w:r w:rsidRPr="00B37810">
              <w:rPr>
                <w:rFonts w:ascii="Arial" w:eastAsia="Times New Roman" w:hAnsi="Arial" w:cs="Arial"/>
                <w:sz w:val="24"/>
                <w:szCs w:val="24"/>
              </w:rPr>
              <w:t xml:space="preserve"> local, </w:t>
            </w:r>
            <w:proofErr w:type="gramStart"/>
            <w:r w:rsidRPr="00B37810">
              <w:rPr>
                <w:rFonts w:ascii="Arial" w:eastAsia="Times New Roman" w:hAnsi="Arial" w:cs="Arial"/>
                <w:sz w:val="24"/>
                <w:szCs w:val="24"/>
              </w:rPr>
              <w:t>national</w:t>
            </w:r>
            <w:proofErr w:type="gramEnd"/>
            <w:r w:rsidRPr="00B37810">
              <w:rPr>
                <w:rFonts w:ascii="Arial" w:eastAsia="Times New Roman" w:hAnsi="Arial" w:cs="Arial"/>
                <w:sz w:val="24"/>
                <w:szCs w:val="24"/>
              </w:rPr>
              <w:t xml:space="preserve"> and global level. These uncertainties include: </w:t>
            </w:r>
          </w:p>
          <w:p w14:paraId="4208A438"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the unprecedented disruption to the education system caused by COVID-19 and the uncertainty as to how the fallout will impact on future school place </w:t>
            </w:r>
            <w:proofErr w:type="gramStart"/>
            <w:r w:rsidRPr="00B37810">
              <w:rPr>
                <w:rFonts w:ascii="Arial" w:hAnsi="Arial" w:cs="Arial"/>
                <w:color w:val="000000"/>
                <w:sz w:val="24"/>
                <w:szCs w:val="24"/>
              </w:rPr>
              <w:t>demand;</w:t>
            </w:r>
            <w:proofErr w:type="gramEnd"/>
            <w:r w:rsidRPr="00B37810">
              <w:rPr>
                <w:rFonts w:ascii="Arial" w:hAnsi="Arial" w:cs="Arial"/>
                <w:color w:val="000000"/>
                <w:sz w:val="24"/>
                <w:szCs w:val="24"/>
              </w:rPr>
              <w:t xml:space="preserve"> </w:t>
            </w:r>
          </w:p>
          <w:p w14:paraId="6090C12C" w14:textId="4836B7A8"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the ongoing uncertainty around Brexit and changing population, particularly as a result of recent changes in EU / Non-EU migration patterns and birth </w:t>
            </w:r>
            <w:proofErr w:type="gramStart"/>
            <w:r w:rsidRPr="00B37810">
              <w:rPr>
                <w:rFonts w:ascii="Arial" w:hAnsi="Arial" w:cs="Arial"/>
                <w:color w:val="000000"/>
                <w:sz w:val="24"/>
                <w:szCs w:val="24"/>
              </w:rPr>
              <w:t>rates</w:t>
            </w:r>
            <w:r w:rsidR="00375492" w:rsidRPr="00B37810">
              <w:rPr>
                <w:rFonts w:ascii="Arial" w:hAnsi="Arial" w:cs="Arial"/>
                <w:color w:val="000000"/>
                <w:sz w:val="24"/>
                <w:szCs w:val="24"/>
              </w:rPr>
              <w:t>;</w:t>
            </w:r>
            <w:proofErr w:type="gramEnd"/>
            <w:r w:rsidRPr="00B37810">
              <w:rPr>
                <w:rFonts w:ascii="Arial" w:hAnsi="Arial" w:cs="Arial"/>
                <w:color w:val="000000"/>
                <w:sz w:val="24"/>
                <w:szCs w:val="24"/>
              </w:rPr>
              <w:t xml:space="preserve"> </w:t>
            </w:r>
          </w:p>
          <w:p w14:paraId="2C4FA41B"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large-scale regeneration across the Borough and unknown child yield from new housing </w:t>
            </w:r>
            <w:proofErr w:type="gramStart"/>
            <w:r w:rsidRPr="00B37810">
              <w:rPr>
                <w:rFonts w:ascii="Arial" w:hAnsi="Arial" w:cs="Arial"/>
                <w:color w:val="000000"/>
                <w:sz w:val="24"/>
                <w:szCs w:val="24"/>
              </w:rPr>
              <w:t>developments;</w:t>
            </w:r>
            <w:proofErr w:type="gramEnd"/>
            <w:r w:rsidRPr="00B37810">
              <w:rPr>
                <w:rFonts w:ascii="Arial" w:hAnsi="Arial" w:cs="Arial"/>
                <w:color w:val="000000"/>
                <w:sz w:val="24"/>
                <w:szCs w:val="24"/>
              </w:rPr>
              <w:t xml:space="preserve"> </w:t>
            </w:r>
          </w:p>
          <w:p w14:paraId="06576199"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the housing market volatility with the mini boom recently experienced as a result of Government </w:t>
            </w:r>
            <w:proofErr w:type="gramStart"/>
            <w:r w:rsidRPr="00B37810">
              <w:rPr>
                <w:rFonts w:ascii="Arial" w:hAnsi="Arial" w:cs="Arial"/>
                <w:color w:val="000000"/>
                <w:sz w:val="24"/>
                <w:szCs w:val="24"/>
              </w:rPr>
              <w:t>initiatives;</w:t>
            </w:r>
            <w:proofErr w:type="gramEnd"/>
            <w:r w:rsidRPr="00B37810">
              <w:rPr>
                <w:rFonts w:ascii="Arial" w:hAnsi="Arial" w:cs="Arial"/>
                <w:color w:val="000000"/>
                <w:sz w:val="24"/>
                <w:szCs w:val="24"/>
              </w:rPr>
              <w:t xml:space="preserve"> </w:t>
            </w:r>
          </w:p>
          <w:p w14:paraId="6147F07D"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rising unemployment in </w:t>
            </w:r>
            <w:proofErr w:type="gramStart"/>
            <w:r w:rsidRPr="00B37810">
              <w:rPr>
                <w:rFonts w:ascii="Arial" w:hAnsi="Arial" w:cs="Arial"/>
                <w:color w:val="000000"/>
                <w:sz w:val="24"/>
                <w:szCs w:val="24"/>
              </w:rPr>
              <w:t>Barnet;</w:t>
            </w:r>
            <w:proofErr w:type="gramEnd"/>
          </w:p>
          <w:p w14:paraId="1FE1D74F"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changes in parental perception and Ofsted ratings of Barnet schools; and the  </w:t>
            </w:r>
          </w:p>
          <w:p w14:paraId="360DBAC1" w14:textId="77777777" w:rsidR="00BB3453" w:rsidRPr="00B37810" w:rsidRDefault="00BB3453" w:rsidP="00B37810">
            <w:pPr>
              <w:pStyle w:val="ListParagraph"/>
              <w:keepNext/>
              <w:keepLines/>
              <w:numPr>
                <w:ilvl w:val="0"/>
                <w:numId w:val="8"/>
              </w:numPr>
              <w:shd w:val="clear" w:color="auto" w:fill="FFFFFF" w:themeFill="background1"/>
              <w:autoSpaceDE w:val="0"/>
              <w:autoSpaceDN w:val="0"/>
              <w:adjustRightInd w:val="0"/>
              <w:ind w:left="0" w:firstLine="0"/>
              <w:rPr>
                <w:rFonts w:ascii="Arial" w:hAnsi="Arial" w:cs="Arial"/>
                <w:color w:val="000000"/>
                <w:sz w:val="24"/>
                <w:szCs w:val="24"/>
              </w:rPr>
            </w:pPr>
            <w:r w:rsidRPr="00B37810">
              <w:rPr>
                <w:rFonts w:ascii="Arial" w:hAnsi="Arial" w:cs="Arial"/>
                <w:color w:val="000000"/>
                <w:sz w:val="24"/>
                <w:szCs w:val="24"/>
              </w:rPr>
              <w:t xml:space="preserve">popularity of Barnet schools, place planning in neighbouring </w:t>
            </w:r>
            <w:r w:rsidRPr="00B37810">
              <w:rPr>
                <w:rFonts w:ascii="Arial" w:hAnsi="Arial" w:cs="Arial"/>
                <w:strike/>
                <w:color w:val="000000"/>
                <w:sz w:val="24"/>
                <w:szCs w:val="24"/>
              </w:rPr>
              <w:t>LAs</w:t>
            </w:r>
            <w:r w:rsidRPr="00B37810">
              <w:rPr>
                <w:rFonts w:ascii="Arial" w:hAnsi="Arial" w:cs="Arial"/>
                <w:color w:val="000000"/>
                <w:sz w:val="24"/>
                <w:szCs w:val="24"/>
              </w:rPr>
              <w:t xml:space="preserve"> </w:t>
            </w:r>
            <w:r w:rsidRPr="00B37810">
              <w:rPr>
                <w:rFonts w:ascii="Arial" w:hAnsi="Arial" w:cs="Arial"/>
                <w:color w:val="000000"/>
                <w:sz w:val="24"/>
                <w:szCs w:val="24"/>
                <w:u w:val="single"/>
              </w:rPr>
              <w:t xml:space="preserve">local authorities </w:t>
            </w:r>
            <w:r w:rsidRPr="00B37810">
              <w:rPr>
                <w:rFonts w:ascii="Arial" w:hAnsi="Arial" w:cs="Arial"/>
                <w:color w:val="000000"/>
                <w:sz w:val="24"/>
                <w:szCs w:val="24"/>
              </w:rPr>
              <w:t xml:space="preserve">and cross-border movement. </w:t>
            </w:r>
          </w:p>
          <w:p w14:paraId="6FD312AA" w14:textId="77777777" w:rsidR="00BB3453" w:rsidRPr="00B37810" w:rsidRDefault="00BB3453" w:rsidP="00B37810">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0F8003AA" w14:textId="2EE631E2" w:rsidR="00BB3453" w:rsidRPr="00B37810" w:rsidRDefault="001F76A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w:t>
            </w:r>
          </w:p>
        </w:tc>
      </w:tr>
      <w:tr w:rsidR="00A202AE" w:rsidRPr="00B37810" w14:paraId="157C7B3A" w14:textId="77777777" w:rsidTr="00121D73">
        <w:trPr>
          <w:trHeight w:val="300"/>
        </w:trPr>
        <w:tc>
          <w:tcPr>
            <w:tcW w:w="847" w:type="dxa"/>
            <w:gridSpan w:val="2"/>
            <w:shd w:val="clear" w:color="auto" w:fill="auto"/>
          </w:tcPr>
          <w:p w14:paraId="0890C5B7" w14:textId="7F2E7898" w:rsidR="00BB35C7" w:rsidRPr="00B37810" w:rsidRDefault="00BB35C7" w:rsidP="00B37810">
            <w:pPr>
              <w:rPr>
                <w:rFonts w:ascii="Arial" w:hAnsi="Arial" w:cs="Arial"/>
                <w:color w:val="000000"/>
                <w:sz w:val="24"/>
                <w:szCs w:val="24"/>
              </w:rPr>
            </w:pPr>
            <w:r w:rsidRPr="00B37810">
              <w:rPr>
                <w:rFonts w:ascii="Arial" w:hAnsi="Arial" w:cs="Arial"/>
                <w:color w:val="000000"/>
                <w:sz w:val="24"/>
                <w:szCs w:val="24"/>
              </w:rPr>
              <w:t>AM</w:t>
            </w:r>
            <w:r w:rsidR="00602615">
              <w:rPr>
                <w:rFonts w:ascii="Arial" w:hAnsi="Arial" w:cs="Arial"/>
                <w:color w:val="000000"/>
                <w:sz w:val="24"/>
                <w:szCs w:val="24"/>
              </w:rPr>
              <w:t>2</w:t>
            </w:r>
            <w:r w:rsidR="003E2C44">
              <w:rPr>
                <w:rFonts w:ascii="Arial" w:hAnsi="Arial" w:cs="Arial"/>
                <w:color w:val="000000"/>
                <w:sz w:val="24"/>
                <w:szCs w:val="24"/>
              </w:rPr>
              <w:t>7</w:t>
            </w:r>
          </w:p>
        </w:tc>
        <w:tc>
          <w:tcPr>
            <w:tcW w:w="2004" w:type="dxa"/>
            <w:gridSpan w:val="2"/>
            <w:shd w:val="clear" w:color="auto" w:fill="auto"/>
          </w:tcPr>
          <w:p w14:paraId="4B4B9195" w14:textId="77777777" w:rsidR="00EA661C" w:rsidRPr="00B37810" w:rsidRDefault="00EA661C" w:rsidP="00B37810">
            <w:pPr>
              <w:rPr>
                <w:rFonts w:ascii="Arial" w:hAnsi="Arial" w:cs="Arial"/>
                <w:sz w:val="24"/>
                <w:szCs w:val="24"/>
              </w:rPr>
            </w:pPr>
            <w:r w:rsidRPr="00B37810">
              <w:rPr>
                <w:rFonts w:ascii="Arial" w:hAnsi="Arial" w:cs="Arial"/>
                <w:sz w:val="24"/>
                <w:szCs w:val="24"/>
              </w:rPr>
              <w:t>Chapter 8</w:t>
            </w:r>
          </w:p>
          <w:p w14:paraId="2D1CDCFE" w14:textId="77777777" w:rsidR="00EA661C" w:rsidRPr="00B37810" w:rsidRDefault="00EA661C" w:rsidP="00B37810">
            <w:pPr>
              <w:rPr>
                <w:rFonts w:ascii="Arial" w:hAnsi="Arial" w:cs="Arial"/>
                <w:sz w:val="24"/>
                <w:szCs w:val="24"/>
              </w:rPr>
            </w:pPr>
          </w:p>
          <w:p w14:paraId="4756CA46" w14:textId="77777777" w:rsidR="00EA661C" w:rsidRPr="00B37810" w:rsidRDefault="00EA661C" w:rsidP="0010576C">
            <w:pPr>
              <w:rPr>
                <w:rFonts w:ascii="Arial" w:hAnsi="Arial" w:cs="Arial"/>
                <w:sz w:val="24"/>
                <w:szCs w:val="24"/>
              </w:rPr>
            </w:pPr>
            <w:r w:rsidRPr="00B37810">
              <w:rPr>
                <w:rFonts w:ascii="Arial" w:hAnsi="Arial" w:cs="Arial"/>
                <w:sz w:val="24"/>
                <w:szCs w:val="24"/>
              </w:rPr>
              <w:t>Community Uses, Health and Wellbeing</w:t>
            </w:r>
          </w:p>
          <w:p w14:paraId="3643B7EB" w14:textId="77777777" w:rsidR="00BB35C7" w:rsidRPr="00B37810" w:rsidRDefault="00BB35C7" w:rsidP="00B37810">
            <w:pPr>
              <w:rPr>
                <w:rFonts w:ascii="Arial" w:hAnsi="Arial" w:cs="Arial"/>
                <w:sz w:val="24"/>
                <w:szCs w:val="24"/>
              </w:rPr>
            </w:pPr>
          </w:p>
          <w:p w14:paraId="129F3D0A" w14:textId="77777777" w:rsidR="00EA661C" w:rsidRPr="00B37810" w:rsidRDefault="00EA661C" w:rsidP="00B37810">
            <w:pPr>
              <w:rPr>
                <w:rFonts w:ascii="Arial" w:hAnsi="Arial" w:cs="Arial"/>
                <w:sz w:val="24"/>
                <w:szCs w:val="24"/>
              </w:rPr>
            </w:pPr>
            <w:r w:rsidRPr="00B37810">
              <w:rPr>
                <w:rFonts w:ascii="Arial" w:hAnsi="Arial" w:cs="Arial"/>
                <w:sz w:val="24"/>
                <w:szCs w:val="24"/>
              </w:rPr>
              <w:t>Early Years</w:t>
            </w:r>
          </w:p>
          <w:p w14:paraId="3E9EBB8A" w14:textId="77777777" w:rsidR="00EA661C" w:rsidRPr="00B37810" w:rsidRDefault="00EA661C" w:rsidP="00B37810">
            <w:pPr>
              <w:rPr>
                <w:rFonts w:ascii="Arial" w:hAnsi="Arial" w:cs="Arial"/>
                <w:sz w:val="24"/>
                <w:szCs w:val="24"/>
              </w:rPr>
            </w:pPr>
          </w:p>
          <w:p w14:paraId="34FDB202" w14:textId="5A8E7036" w:rsidR="00EA661C" w:rsidRPr="00B37810" w:rsidRDefault="00EA661C" w:rsidP="00B37810">
            <w:pPr>
              <w:rPr>
                <w:rFonts w:ascii="Arial" w:hAnsi="Arial" w:cs="Arial"/>
                <w:sz w:val="24"/>
                <w:szCs w:val="24"/>
              </w:rPr>
            </w:pPr>
            <w:r w:rsidRPr="00B37810">
              <w:rPr>
                <w:rFonts w:ascii="Arial" w:hAnsi="Arial" w:cs="Arial"/>
                <w:sz w:val="24"/>
                <w:szCs w:val="24"/>
              </w:rPr>
              <w:t>Section 8.11</w:t>
            </w:r>
          </w:p>
        </w:tc>
        <w:tc>
          <w:tcPr>
            <w:tcW w:w="9242" w:type="dxa"/>
            <w:gridSpan w:val="2"/>
            <w:shd w:val="clear" w:color="auto" w:fill="auto"/>
          </w:tcPr>
          <w:p w14:paraId="08CB36CF" w14:textId="77777777" w:rsidR="00BB35C7" w:rsidRPr="00B37810" w:rsidRDefault="00EA661C" w:rsidP="00B37810">
            <w:pPr>
              <w:keepNext/>
              <w:keepLines/>
              <w:suppressAutoHyphens/>
              <w:autoSpaceDN w:val="0"/>
              <w:textAlignment w:val="baseline"/>
              <w:outlineLvl w:val="1"/>
              <w:rPr>
                <w:rFonts w:ascii="Arial" w:hAnsi="Arial" w:cs="Arial"/>
                <w:bCs/>
                <w:sz w:val="24"/>
                <w:szCs w:val="24"/>
              </w:rPr>
            </w:pPr>
            <w:r w:rsidRPr="00B37810">
              <w:rPr>
                <w:rFonts w:ascii="Arial" w:eastAsia="Times New Roman" w:hAnsi="Arial" w:cs="Arial"/>
                <w:bCs/>
                <w:sz w:val="24"/>
                <w:szCs w:val="24"/>
              </w:rPr>
              <w:t xml:space="preserve">8.11.1 </w:t>
            </w:r>
            <w:r w:rsidRPr="00B37810">
              <w:rPr>
                <w:rFonts w:ascii="Arial" w:hAnsi="Arial" w:cs="Arial"/>
                <w:bCs/>
                <w:sz w:val="24"/>
                <w:szCs w:val="24"/>
              </w:rPr>
              <w:t xml:space="preserve">The Council has a statutory duty to secure sufficient childcare for working parents and secure prescribed early years provision free of charge, ensuring eligible </w:t>
            </w:r>
            <w:proofErr w:type="gramStart"/>
            <w:r w:rsidRPr="00B37810">
              <w:rPr>
                <w:rFonts w:ascii="Arial" w:hAnsi="Arial" w:cs="Arial"/>
                <w:bCs/>
                <w:sz w:val="24"/>
                <w:szCs w:val="24"/>
              </w:rPr>
              <w:t>2 year olds</w:t>
            </w:r>
            <w:proofErr w:type="gramEnd"/>
            <w:r w:rsidRPr="00B37810">
              <w:rPr>
                <w:rFonts w:ascii="Arial" w:hAnsi="Arial" w:cs="Arial"/>
                <w:bCs/>
                <w:sz w:val="24"/>
                <w:szCs w:val="24"/>
              </w:rPr>
              <w:t xml:space="preserve"> and all 3 and 4 year olds can access high quality free nursery education. Barnet’s Children &amp; Young People’s </w:t>
            </w:r>
            <w:proofErr w:type="spellStart"/>
            <w:r w:rsidR="00F91A4D" w:rsidRPr="00B37810">
              <w:rPr>
                <w:rFonts w:ascii="Arial" w:hAnsi="Arial" w:cs="Arial"/>
                <w:bCs/>
                <w:sz w:val="24"/>
                <w:szCs w:val="24"/>
                <w:u w:val="single"/>
              </w:rPr>
              <w:t>P</w:t>
            </w:r>
            <w:r w:rsidR="00F91A4D" w:rsidRPr="00B37810">
              <w:rPr>
                <w:rFonts w:ascii="Arial" w:hAnsi="Arial" w:cs="Arial"/>
                <w:bCs/>
                <w:strike/>
                <w:sz w:val="24"/>
                <w:szCs w:val="24"/>
              </w:rPr>
              <w:t>p</w:t>
            </w:r>
            <w:r w:rsidR="00F91A4D" w:rsidRPr="00B37810">
              <w:rPr>
                <w:rFonts w:ascii="Arial" w:hAnsi="Arial" w:cs="Arial"/>
                <w:bCs/>
                <w:sz w:val="24"/>
                <w:szCs w:val="24"/>
              </w:rPr>
              <w:t>lan</w:t>
            </w:r>
            <w:proofErr w:type="spellEnd"/>
            <w:r w:rsidR="00F91A4D" w:rsidRPr="00B37810">
              <w:rPr>
                <w:rFonts w:ascii="Arial" w:hAnsi="Arial" w:cs="Arial"/>
                <w:bCs/>
                <w:sz w:val="24"/>
                <w:szCs w:val="24"/>
              </w:rPr>
              <w:t xml:space="preserve"> </w:t>
            </w:r>
            <w:r w:rsidR="00F91A4D" w:rsidRPr="00B37810">
              <w:rPr>
                <w:rFonts w:ascii="Arial" w:hAnsi="Arial" w:cs="Arial"/>
                <w:bCs/>
                <w:sz w:val="24"/>
                <w:szCs w:val="24"/>
                <w:u w:val="single"/>
              </w:rPr>
              <w:t xml:space="preserve">2023-2027 </w:t>
            </w:r>
            <w:r w:rsidRPr="00B37810">
              <w:rPr>
                <w:rFonts w:ascii="Arial" w:hAnsi="Arial" w:cs="Arial"/>
                <w:bCs/>
                <w:sz w:val="24"/>
                <w:szCs w:val="24"/>
              </w:rPr>
              <w:t xml:space="preserve">sets out the vision for Barnet to be ‘the most Family Friendly borough in London’ This means making Barnet an even better place to live for all families and the strategy to achieve this is to focus on children’s and families’ resilience, which evidence shows is critical to achieving the best outcomes for children and young people. The pre COVID19 position was that Barnet had sufficient places across the </w:t>
            </w:r>
            <w:proofErr w:type="spellStart"/>
            <w:r w:rsidR="00F91A4D" w:rsidRPr="00B37810">
              <w:rPr>
                <w:rFonts w:ascii="Arial" w:hAnsi="Arial" w:cs="Arial"/>
                <w:bCs/>
                <w:sz w:val="24"/>
                <w:szCs w:val="24"/>
                <w:u w:val="single"/>
              </w:rPr>
              <w:t>B</w:t>
            </w:r>
            <w:r w:rsidRPr="00B37810">
              <w:rPr>
                <w:rFonts w:ascii="Arial" w:hAnsi="Arial" w:cs="Arial"/>
                <w:bCs/>
                <w:strike/>
                <w:sz w:val="24"/>
                <w:szCs w:val="24"/>
              </w:rPr>
              <w:t>b</w:t>
            </w:r>
            <w:r w:rsidRPr="00B37810">
              <w:rPr>
                <w:rFonts w:ascii="Arial" w:hAnsi="Arial" w:cs="Arial"/>
                <w:bCs/>
                <w:sz w:val="24"/>
                <w:szCs w:val="24"/>
              </w:rPr>
              <w:t>orough</w:t>
            </w:r>
            <w:proofErr w:type="spellEnd"/>
            <w:r w:rsidRPr="00B37810">
              <w:rPr>
                <w:rFonts w:ascii="Arial" w:hAnsi="Arial" w:cs="Arial"/>
                <w:bCs/>
                <w:sz w:val="24"/>
                <w:szCs w:val="24"/>
              </w:rPr>
              <w:t xml:space="preserve"> to meet the needs of families for </w:t>
            </w:r>
            <w:proofErr w:type="gramStart"/>
            <w:r w:rsidRPr="00B37810">
              <w:rPr>
                <w:rFonts w:ascii="Arial" w:hAnsi="Arial" w:cs="Arial"/>
                <w:bCs/>
                <w:sz w:val="24"/>
                <w:szCs w:val="24"/>
              </w:rPr>
              <w:t>all of</w:t>
            </w:r>
            <w:proofErr w:type="gramEnd"/>
            <w:r w:rsidRPr="00B37810">
              <w:rPr>
                <w:rFonts w:ascii="Arial" w:hAnsi="Arial" w:cs="Arial"/>
                <w:bCs/>
                <w:sz w:val="24"/>
                <w:szCs w:val="24"/>
              </w:rPr>
              <w:t xml:space="preserve"> the free entitlement offers. This was made up of 336 providers, of which 200 are open all year round and 136 are term time only. This is made up of Schools with Nursery classes, 4 maintained nursery schools, the private voluntary and independent sector (PVI</w:t>
            </w:r>
            <w:r w:rsidRPr="00B37810">
              <w:rPr>
                <w:rFonts w:ascii="Arial" w:hAnsi="Arial" w:cs="Arial"/>
                <w:bCs/>
                <w:strike/>
                <w:sz w:val="24"/>
                <w:szCs w:val="24"/>
              </w:rPr>
              <w:t>’</w:t>
            </w:r>
            <w:r w:rsidRPr="00B37810">
              <w:rPr>
                <w:rFonts w:ascii="Arial" w:hAnsi="Arial" w:cs="Arial"/>
                <w:bCs/>
                <w:sz w:val="24"/>
                <w:szCs w:val="24"/>
              </w:rPr>
              <w:t xml:space="preserve">s) and </w:t>
            </w:r>
            <w:proofErr w:type="gramStart"/>
            <w:r w:rsidRPr="00B37810">
              <w:rPr>
                <w:rFonts w:ascii="Arial" w:hAnsi="Arial" w:cs="Arial"/>
                <w:bCs/>
                <w:sz w:val="24"/>
                <w:szCs w:val="24"/>
              </w:rPr>
              <w:t>childminder</w:t>
            </w:r>
            <w:r w:rsidRPr="00B37810">
              <w:rPr>
                <w:rFonts w:ascii="Arial" w:hAnsi="Arial" w:cs="Arial"/>
                <w:bCs/>
                <w:strike/>
                <w:sz w:val="24"/>
                <w:szCs w:val="24"/>
              </w:rPr>
              <w:t>’</w:t>
            </w:r>
            <w:r w:rsidRPr="00B37810">
              <w:rPr>
                <w:rFonts w:ascii="Arial" w:hAnsi="Arial" w:cs="Arial"/>
                <w:bCs/>
                <w:sz w:val="24"/>
                <w:szCs w:val="24"/>
              </w:rPr>
              <w:t>s</w:t>
            </w:r>
            <w:proofErr w:type="gramEnd"/>
            <w:r w:rsidRPr="00B37810">
              <w:rPr>
                <w:rFonts w:ascii="Arial" w:hAnsi="Arial" w:cs="Arial"/>
                <w:bCs/>
                <w:sz w:val="24"/>
                <w:szCs w:val="24"/>
              </w:rPr>
              <w:t>.</w:t>
            </w:r>
          </w:p>
          <w:p w14:paraId="2E2EAEC2" w14:textId="77777777" w:rsidR="00F91A4D" w:rsidRPr="00B37810" w:rsidRDefault="00F91A4D" w:rsidP="00B37810">
            <w:pPr>
              <w:keepNext/>
              <w:keepLines/>
              <w:suppressAutoHyphens/>
              <w:autoSpaceDN w:val="0"/>
              <w:textAlignment w:val="baseline"/>
              <w:outlineLvl w:val="1"/>
              <w:rPr>
                <w:rFonts w:ascii="Arial" w:eastAsia="Times New Roman" w:hAnsi="Arial" w:cs="Arial"/>
                <w:bCs/>
                <w:sz w:val="24"/>
                <w:szCs w:val="24"/>
              </w:rPr>
            </w:pPr>
          </w:p>
          <w:p w14:paraId="6AFCE7F8" w14:textId="77777777" w:rsidR="00F91A4D" w:rsidRPr="00B37810" w:rsidRDefault="00F91A4D" w:rsidP="00B37810">
            <w:pPr>
              <w:keepNext/>
              <w:keepLines/>
              <w:suppressAutoHyphens/>
              <w:autoSpaceDN w:val="0"/>
              <w:textAlignment w:val="baseline"/>
              <w:outlineLvl w:val="1"/>
              <w:rPr>
                <w:rFonts w:ascii="Arial" w:hAnsi="Arial" w:cs="Arial"/>
                <w:sz w:val="24"/>
                <w:szCs w:val="24"/>
              </w:rPr>
            </w:pPr>
            <w:r w:rsidRPr="00B37810">
              <w:rPr>
                <w:rFonts w:ascii="Arial" w:hAnsi="Arial" w:cs="Arial"/>
                <w:sz w:val="24"/>
                <w:szCs w:val="24"/>
              </w:rPr>
              <w:t xml:space="preserve">8.11.3 Barnet’s Children and Young People’s Plan </w:t>
            </w:r>
            <w:r w:rsidRPr="00B37810">
              <w:rPr>
                <w:rFonts w:ascii="Arial" w:hAnsi="Arial" w:cs="Arial"/>
                <w:strike/>
                <w:sz w:val="24"/>
                <w:szCs w:val="24"/>
              </w:rPr>
              <w:t>2019 – 2023</w:t>
            </w:r>
            <w:r w:rsidRPr="00B37810">
              <w:rPr>
                <w:rFonts w:ascii="Arial" w:hAnsi="Arial" w:cs="Arial"/>
                <w:sz w:val="24"/>
                <w:szCs w:val="24"/>
              </w:rPr>
              <w:t xml:space="preserve"> </w:t>
            </w:r>
            <w:r w:rsidRPr="00B37810">
              <w:rPr>
                <w:rFonts w:ascii="Arial" w:hAnsi="Arial" w:cs="Arial"/>
                <w:sz w:val="24"/>
                <w:szCs w:val="24"/>
                <w:u w:val="single"/>
              </w:rPr>
              <w:t>2023-2027</w:t>
            </w:r>
            <w:r w:rsidRPr="00B37810">
              <w:rPr>
                <w:rFonts w:ascii="Arial" w:hAnsi="Arial" w:cs="Arial"/>
                <w:sz w:val="24"/>
                <w:szCs w:val="24"/>
              </w:rPr>
              <w:t xml:space="preserve"> sets out the aim to make Barnet the most family friendly borough based upon a strategy which focuses on developing families’ resilience </w:t>
            </w:r>
            <w:proofErr w:type="gramStart"/>
            <w:r w:rsidRPr="00B37810">
              <w:rPr>
                <w:rFonts w:ascii="Arial" w:hAnsi="Arial" w:cs="Arial"/>
                <w:sz w:val="24"/>
                <w:szCs w:val="24"/>
              </w:rPr>
              <w:t>in order to</w:t>
            </w:r>
            <w:proofErr w:type="gramEnd"/>
            <w:r w:rsidRPr="00B37810">
              <w:rPr>
                <w:rFonts w:ascii="Arial" w:hAnsi="Arial" w:cs="Arial"/>
                <w:sz w:val="24"/>
                <w:szCs w:val="24"/>
              </w:rPr>
              <w:t xml:space="preserve"> deliver the best outcomes for children and young people.</w:t>
            </w:r>
          </w:p>
          <w:p w14:paraId="7F1FB0FA" w14:textId="77777777" w:rsidR="00F91A4D" w:rsidRPr="00B37810" w:rsidRDefault="00F91A4D" w:rsidP="00B37810">
            <w:pPr>
              <w:keepNext/>
              <w:keepLines/>
              <w:suppressAutoHyphens/>
              <w:autoSpaceDN w:val="0"/>
              <w:textAlignment w:val="baseline"/>
              <w:outlineLvl w:val="1"/>
              <w:rPr>
                <w:rFonts w:ascii="Arial" w:eastAsia="Times New Roman" w:hAnsi="Arial" w:cs="Arial"/>
                <w:bCs/>
                <w:sz w:val="24"/>
                <w:szCs w:val="24"/>
              </w:rPr>
            </w:pPr>
          </w:p>
          <w:p w14:paraId="03A2B6DF" w14:textId="20927272" w:rsidR="00F91A4D" w:rsidRPr="00B37810" w:rsidRDefault="00F91A4D"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hAnsi="Arial" w:cs="Arial"/>
                <w:sz w:val="24"/>
                <w:szCs w:val="24"/>
              </w:rPr>
              <w:t xml:space="preserve">8.11.6 The 0-19 Early Help hubs sit across 3 localities in Barnet – East Central, </w:t>
            </w:r>
            <w:proofErr w:type="gramStart"/>
            <w:r w:rsidRPr="00B37810">
              <w:rPr>
                <w:rFonts w:ascii="Arial" w:hAnsi="Arial" w:cs="Arial"/>
                <w:sz w:val="24"/>
                <w:szCs w:val="24"/>
              </w:rPr>
              <w:t>South</w:t>
            </w:r>
            <w:proofErr w:type="gramEnd"/>
            <w:r w:rsidRPr="00B37810">
              <w:rPr>
                <w:rFonts w:ascii="Arial" w:hAnsi="Arial" w:cs="Arial"/>
                <w:sz w:val="24"/>
                <w:szCs w:val="24"/>
              </w:rPr>
              <w:t xml:space="preserve"> and West. Within these hubs, partners are co-locating and co-delivering services to ensure integrated delivery of the Early Help offer across the 0-19 age range moving from the pilot stage. The Early Help Offer is underpinned by the Troubled Families Programme. Within the east central part of the Borough the hub is based at Newstead Children’s Centre. Other buildings within this locality are Underhill, BEYA and </w:t>
            </w:r>
            <w:proofErr w:type="spellStart"/>
            <w:r w:rsidRPr="00B37810">
              <w:rPr>
                <w:rFonts w:ascii="Arial" w:hAnsi="Arial" w:cs="Arial"/>
                <w:sz w:val="24"/>
                <w:szCs w:val="24"/>
              </w:rPr>
              <w:t>Coppetts</w:t>
            </w:r>
            <w:proofErr w:type="spellEnd"/>
            <w:r w:rsidRPr="00B37810">
              <w:rPr>
                <w:rFonts w:ascii="Arial" w:hAnsi="Arial" w:cs="Arial"/>
                <w:sz w:val="24"/>
                <w:szCs w:val="24"/>
              </w:rPr>
              <w:t xml:space="preserve"> Wood children’s centres. Also, in East Central locality is Finchley Youth Centre. In the western side of the Borough the main hub is based in Barnet and Southgate </w:t>
            </w:r>
            <w:proofErr w:type="spellStart"/>
            <w:r w:rsidR="00A5464A" w:rsidRPr="00B37810">
              <w:rPr>
                <w:rFonts w:ascii="Arial" w:hAnsi="Arial" w:cs="Arial"/>
                <w:sz w:val="24"/>
                <w:szCs w:val="24"/>
                <w:u w:val="single"/>
              </w:rPr>
              <w:t>C</w:t>
            </w:r>
            <w:r w:rsidRPr="00B37810">
              <w:rPr>
                <w:rFonts w:ascii="Arial" w:hAnsi="Arial" w:cs="Arial"/>
                <w:strike/>
                <w:sz w:val="24"/>
                <w:szCs w:val="24"/>
              </w:rPr>
              <w:t>c</w:t>
            </w:r>
            <w:r w:rsidRPr="00B37810">
              <w:rPr>
                <w:rFonts w:ascii="Arial" w:hAnsi="Arial" w:cs="Arial"/>
                <w:sz w:val="24"/>
                <w:szCs w:val="24"/>
              </w:rPr>
              <w:t>ollege</w:t>
            </w:r>
            <w:proofErr w:type="spellEnd"/>
            <w:r w:rsidRPr="00B37810">
              <w:rPr>
                <w:rFonts w:ascii="Arial" w:hAnsi="Arial" w:cs="Arial"/>
                <w:sz w:val="24"/>
                <w:szCs w:val="24"/>
              </w:rPr>
              <w:t xml:space="preserve">. Other buildings are Wingfield, </w:t>
            </w:r>
            <w:r w:rsidRPr="00B37810">
              <w:rPr>
                <w:rFonts w:ascii="Arial" w:hAnsi="Arial" w:cs="Arial"/>
                <w:strike/>
                <w:sz w:val="24"/>
                <w:szCs w:val="24"/>
              </w:rPr>
              <w:t>Barnfield (to be renamed</w:t>
            </w:r>
            <w:r w:rsidRPr="00B37810">
              <w:rPr>
                <w:rFonts w:ascii="Arial" w:hAnsi="Arial" w:cs="Arial"/>
                <w:sz w:val="24"/>
                <w:szCs w:val="24"/>
              </w:rPr>
              <w:t xml:space="preserve"> </w:t>
            </w:r>
            <w:proofErr w:type="spellStart"/>
            <w:r w:rsidRPr="00B37810">
              <w:rPr>
                <w:rFonts w:ascii="Arial" w:hAnsi="Arial" w:cs="Arial"/>
                <w:sz w:val="24"/>
                <w:szCs w:val="24"/>
              </w:rPr>
              <w:t>Silkstream</w:t>
            </w:r>
            <w:proofErr w:type="spellEnd"/>
            <w:r w:rsidRPr="00B37810">
              <w:rPr>
                <w:rFonts w:ascii="Arial" w:hAnsi="Arial" w:cs="Arial"/>
                <w:strike/>
                <w:sz w:val="24"/>
                <w:szCs w:val="24"/>
              </w:rPr>
              <w:t>)</w:t>
            </w:r>
            <w:r w:rsidRPr="00B37810">
              <w:rPr>
                <w:rFonts w:ascii="Arial" w:hAnsi="Arial" w:cs="Arial"/>
                <w:sz w:val="24"/>
                <w:szCs w:val="24"/>
              </w:rPr>
              <w:t xml:space="preserve"> and Fairway Children’s Centres as well as Canada Villa and </w:t>
            </w:r>
            <w:proofErr w:type="spellStart"/>
            <w:r w:rsidRPr="00B37810">
              <w:rPr>
                <w:rFonts w:ascii="Arial" w:hAnsi="Arial" w:cs="Arial"/>
                <w:sz w:val="24"/>
                <w:szCs w:val="24"/>
              </w:rPr>
              <w:t>Greentops</w:t>
            </w:r>
            <w:proofErr w:type="spellEnd"/>
            <w:r w:rsidRPr="00B37810">
              <w:rPr>
                <w:rFonts w:ascii="Arial" w:hAnsi="Arial" w:cs="Arial"/>
                <w:sz w:val="24"/>
                <w:szCs w:val="24"/>
              </w:rPr>
              <w:t xml:space="preserve"> centre. The south locality hub is based at Parkfield Children’s Centre which has also recently been remodelled to provide additional space for the service. There is also The Hyde, Childs </w:t>
            </w:r>
            <w:proofErr w:type="gramStart"/>
            <w:r w:rsidRPr="00B37810">
              <w:rPr>
                <w:rFonts w:ascii="Arial" w:hAnsi="Arial" w:cs="Arial"/>
                <w:sz w:val="24"/>
                <w:szCs w:val="24"/>
              </w:rPr>
              <w:t>Hill</w:t>
            </w:r>
            <w:proofErr w:type="gramEnd"/>
            <w:r w:rsidRPr="00B37810">
              <w:rPr>
                <w:rFonts w:ascii="Arial" w:hAnsi="Arial" w:cs="Arial"/>
                <w:sz w:val="24"/>
                <w:szCs w:val="24"/>
              </w:rPr>
              <w:t xml:space="preserve"> and Bell Lane Children’s Centre.</w:t>
            </w:r>
          </w:p>
        </w:tc>
        <w:tc>
          <w:tcPr>
            <w:tcW w:w="2633" w:type="dxa"/>
            <w:gridSpan w:val="2"/>
          </w:tcPr>
          <w:p w14:paraId="144E28B6" w14:textId="7A68AD54" w:rsidR="00BB35C7" w:rsidRPr="00B37810" w:rsidRDefault="00EA661C"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r w:rsidR="00F91A4D" w:rsidRPr="00B37810">
              <w:rPr>
                <w:rFonts w:ascii="Arial" w:eastAsia="Times New Roman" w:hAnsi="Arial" w:cs="Arial"/>
                <w:bCs/>
                <w:sz w:val="24"/>
                <w:szCs w:val="24"/>
              </w:rPr>
              <w:t xml:space="preserve"> and Update</w:t>
            </w:r>
          </w:p>
        </w:tc>
      </w:tr>
      <w:tr w:rsidR="00A202AE" w:rsidRPr="00B37810" w14:paraId="0C38417D" w14:textId="77777777" w:rsidTr="00121D73">
        <w:trPr>
          <w:trHeight w:val="300"/>
        </w:trPr>
        <w:tc>
          <w:tcPr>
            <w:tcW w:w="847" w:type="dxa"/>
            <w:gridSpan w:val="2"/>
            <w:shd w:val="clear" w:color="auto" w:fill="auto"/>
          </w:tcPr>
          <w:p w14:paraId="08702438" w14:textId="7921FF52" w:rsidR="00A5464A" w:rsidRPr="00B37810" w:rsidRDefault="00A5464A" w:rsidP="00B37810">
            <w:pPr>
              <w:rPr>
                <w:rFonts w:ascii="Arial" w:hAnsi="Arial" w:cs="Arial"/>
                <w:color w:val="000000"/>
                <w:sz w:val="24"/>
                <w:szCs w:val="24"/>
              </w:rPr>
            </w:pPr>
            <w:r w:rsidRPr="00B37810">
              <w:rPr>
                <w:rFonts w:ascii="Arial" w:hAnsi="Arial" w:cs="Arial"/>
                <w:color w:val="000000"/>
                <w:sz w:val="24"/>
                <w:szCs w:val="24"/>
              </w:rPr>
              <w:t>AM3</w:t>
            </w:r>
            <w:r w:rsidR="003E2C44">
              <w:rPr>
                <w:rFonts w:ascii="Arial" w:hAnsi="Arial" w:cs="Arial"/>
                <w:color w:val="000000"/>
                <w:sz w:val="24"/>
                <w:szCs w:val="24"/>
              </w:rPr>
              <w:t>8</w:t>
            </w:r>
          </w:p>
        </w:tc>
        <w:tc>
          <w:tcPr>
            <w:tcW w:w="2004" w:type="dxa"/>
            <w:gridSpan w:val="2"/>
            <w:shd w:val="clear" w:color="auto" w:fill="auto"/>
          </w:tcPr>
          <w:p w14:paraId="58E802CC" w14:textId="77777777" w:rsidR="00A5464A" w:rsidRPr="00B37810" w:rsidRDefault="00A5464A" w:rsidP="00B37810">
            <w:pPr>
              <w:rPr>
                <w:rFonts w:ascii="Arial" w:hAnsi="Arial" w:cs="Arial"/>
                <w:sz w:val="24"/>
                <w:szCs w:val="24"/>
              </w:rPr>
            </w:pPr>
            <w:r w:rsidRPr="00B37810">
              <w:rPr>
                <w:rFonts w:ascii="Arial" w:hAnsi="Arial" w:cs="Arial"/>
                <w:sz w:val="24"/>
                <w:szCs w:val="24"/>
              </w:rPr>
              <w:t>Chapter 8</w:t>
            </w:r>
          </w:p>
          <w:p w14:paraId="57C024E6" w14:textId="77777777" w:rsidR="00A5464A" w:rsidRPr="00B37810" w:rsidRDefault="00A5464A" w:rsidP="00B37810">
            <w:pPr>
              <w:rPr>
                <w:rFonts w:ascii="Arial" w:hAnsi="Arial" w:cs="Arial"/>
                <w:sz w:val="24"/>
                <w:szCs w:val="24"/>
              </w:rPr>
            </w:pPr>
          </w:p>
          <w:p w14:paraId="01546EC4" w14:textId="77777777" w:rsidR="00A5464A" w:rsidRPr="00B37810" w:rsidRDefault="00A5464A" w:rsidP="0010576C">
            <w:pPr>
              <w:rPr>
                <w:rFonts w:ascii="Arial" w:hAnsi="Arial" w:cs="Arial"/>
                <w:sz w:val="24"/>
                <w:szCs w:val="24"/>
              </w:rPr>
            </w:pPr>
            <w:r w:rsidRPr="00B37810">
              <w:rPr>
                <w:rFonts w:ascii="Arial" w:hAnsi="Arial" w:cs="Arial"/>
                <w:sz w:val="24"/>
                <w:szCs w:val="24"/>
              </w:rPr>
              <w:t>Community Uses, Health and Wellbeing</w:t>
            </w:r>
          </w:p>
          <w:p w14:paraId="1F29F533" w14:textId="77777777" w:rsidR="00A5464A" w:rsidRPr="00B37810" w:rsidRDefault="00A5464A" w:rsidP="00B37810">
            <w:pPr>
              <w:rPr>
                <w:rFonts w:ascii="Arial" w:hAnsi="Arial" w:cs="Arial"/>
                <w:sz w:val="24"/>
                <w:szCs w:val="24"/>
              </w:rPr>
            </w:pPr>
          </w:p>
          <w:p w14:paraId="54A57326" w14:textId="77777777" w:rsidR="00A5464A" w:rsidRPr="00B37810" w:rsidRDefault="00A5464A" w:rsidP="00B37810">
            <w:pPr>
              <w:rPr>
                <w:rFonts w:ascii="Arial" w:hAnsi="Arial" w:cs="Arial"/>
                <w:sz w:val="24"/>
                <w:szCs w:val="24"/>
              </w:rPr>
            </w:pPr>
            <w:r w:rsidRPr="00B37810">
              <w:rPr>
                <w:rFonts w:ascii="Arial" w:hAnsi="Arial" w:cs="Arial"/>
                <w:sz w:val="24"/>
                <w:szCs w:val="24"/>
              </w:rPr>
              <w:t>Further and Higher Education</w:t>
            </w:r>
          </w:p>
          <w:p w14:paraId="368C536C" w14:textId="77777777" w:rsidR="00A5464A" w:rsidRPr="00B37810" w:rsidRDefault="00A5464A" w:rsidP="00B37810">
            <w:pPr>
              <w:rPr>
                <w:rFonts w:ascii="Arial" w:hAnsi="Arial" w:cs="Arial"/>
                <w:sz w:val="24"/>
                <w:szCs w:val="24"/>
              </w:rPr>
            </w:pPr>
          </w:p>
          <w:p w14:paraId="512A3BA1" w14:textId="22711F80" w:rsidR="00A5464A" w:rsidRPr="00B37810" w:rsidRDefault="00A5464A" w:rsidP="00B37810">
            <w:pPr>
              <w:rPr>
                <w:rFonts w:ascii="Arial" w:hAnsi="Arial" w:cs="Arial"/>
                <w:sz w:val="24"/>
                <w:szCs w:val="24"/>
              </w:rPr>
            </w:pPr>
            <w:r w:rsidRPr="00B37810">
              <w:rPr>
                <w:rFonts w:ascii="Arial" w:hAnsi="Arial" w:cs="Arial"/>
                <w:sz w:val="24"/>
                <w:szCs w:val="24"/>
              </w:rPr>
              <w:t>Section 8.12</w:t>
            </w:r>
          </w:p>
        </w:tc>
        <w:tc>
          <w:tcPr>
            <w:tcW w:w="9242" w:type="dxa"/>
            <w:gridSpan w:val="2"/>
            <w:shd w:val="clear" w:color="auto" w:fill="auto"/>
          </w:tcPr>
          <w:p w14:paraId="5C3E6DAC" w14:textId="78FB911A" w:rsidR="00A5464A" w:rsidRPr="00B37810" w:rsidRDefault="00A5464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8.12.1 Barnet has 22 Secondary Schools and Colleges that offer post 16 education opportunities</w:t>
            </w:r>
            <w:proofErr w:type="gramStart"/>
            <w:r w:rsidRPr="00B37810">
              <w:rPr>
                <w:rFonts w:ascii="Arial" w:eastAsia="Times New Roman" w:hAnsi="Arial" w:cs="Arial"/>
                <w:bCs/>
                <w:strike/>
                <w:sz w:val="24"/>
                <w:szCs w:val="24"/>
              </w:rPr>
              <w:t>,</w:t>
            </w:r>
            <w:r w:rsidRPr="00B37810">
              <w:rPr>
                <w:rFonts w:ascii="Arial" w:eastAsia="Times New Roman" w:hAnsi="Arial" w:cs="Arial"/>
                <w:bCs/>
                <w:sz w:val="24"/>
                <w:szCs w:val="24"/>
              </w:rPr>
              <w:t xml:space="preserve"> .</w:t>
            </w:r>
            <w:proofErr w:type="gramEnd"/>
            <w:r w:rsidRPr="00B37810">
              <w:rPr>
                <w:rFonts w:ascii="Arial" w:eastAsia="Times New Roman" w:hAnsi="Arial" w:cs="Arial"/>
                <w:bCs/>
                <w:sz w:val="24"/>
                <w:szCs w:val="24"/>
              </w:rPr>
              <w:t xml:space="preserve"> </w:t>
            </w:r>
            <w:proofErr w:type="spellStart"/>
            <w:r w:rsidRPr="00B37810">
              <w:rPr>
                <w:rFonts w:ascii="Arial" w:eastAsia="Times New Roman" w:hAnsi="Arial" w:cs="Arial"/>
                <w:bCs/>
                <w:sz w:val="24"/>
                <w:szCs w:val="24"/>
                <w:u w:val="single"/>
              </w:rPr>
              <w:t>T</w:t>
            </w:r>
            <w:r w:rsidRPr="00B37810">
              <w:rPr>
                <w:rFonts w:ascii="Arial" w:eastAsia="Times New Roman" w:hAnsi="Arial" w:cs="Arial"/>
                <w:bCs/>
                <w:strike/>
                <w:sz w:val="24"/>
                <w:szCs w:val="24"/>
              </w:rPr>
              <w:t>t</w:t>
            </w:r>
            <w:r w:rsidRPr="00B37810">
              <w:rPr>
                <w:rFonts w:ascii="Arial" w:eastAsia="Times New Roman" w:hAnsi="Arial" w:cs="Arial"/>
                <w:bCs/>
                <w:sz w:val="24"/>
                <w:szCs w:val="24"/>
              </w:rPr>
              <w:t>here</w:t>
            </w:r>
            <w:proofErr w:type="spellEnd"/>
            <w:r w:rsidRPr="00B37810">
              <w:rPr>
                <w:rFonts w:ascii="Arial" w:eastAsia="Times New Roman" w:hAnsi="Arial" w:cs="Arial"/>
                <w:bCs/>
                <w:sz w:val="24"/>
                <w:szCs w:val="24"/>
              </w:rPr>
              <w:t xml:space="preserve"> are also a range of options for further and higher education in the Borough including Middlesex University. These options are important to ensure that students remain engaged in education until at least the age of 19. Overall, the number of Barnet young people who are not engaged in education, </w:t>
            </w:r>
            <w:proofErr w:type="gramStart"/>
            <w:r w:rsidRPr="00B37810">
              <w:rPr>
                <w:rFonts w:ascii="Arial" w:eastAsia="Times New Roman" w:hAnsi="Arial" w:cs="Arial"/>
                <w:bCs/>
                <w:sz w:val="24"/>
                <w:szCs w:val="24"/>
              </w:rPr>
              <w:t>employment</w:t>
            </w:r>
            <w:proofErr w:type="gramEnd"/>
            <w:r w:rsidRPr="00B37810">
              <w:rPr>
                <w:rFonts w:ascii="Arial" w:eastAsia="Times New Roman" w:hAnsi="Arial" w:cs="Arial"/>
                <w:bCs/>
                <w:sz w:val="24"/>
                <w:szCs w:val="24"/>
              </w:rPr>
              <w:t xml:space="preserve"> or training (NEET) is low. The quality and the wide range options of further education will assist in keeping the NEET numbers low. The Colleges and Middlesex University also offer important opportunities for post 19 and adult education. Barnet recognises the importance of life-long learning and the benefits that such opportunities can offer for people at all stages of life and therefore encourages the provision of post 19 and adult education. The Council will work on helping young people into local jobs; this is supported through policies set out in </w:t>
            </w:r>
            <w:r w:rsidRPr="00B37810">
              <w:rPr>
                <w:rFonts w:ascii="Arial" w:eastAsia="Times New Roman" w:hAnsi="Arial" w:cs="Arial"/>
                <w:bCs/>
                <w:sz w:val="24"/>
                <w:szCs w:val="24"/>
                <w:u w:val="single"/>
              </w:rPr>
              <w:t xml:space="preserve">the Economy </w:t>
            </w:r>
            <w:r w:rsidRPr="00B37810">
              <w:rPr>
                <w:rFonts w:ascii="Arial" w:eastAsia="Times New Roman" w:hAnsi="Arial" w:cs="Arial"/>
                <w:bCs/>
                <w:sz w:val="24"/>
                <w:szCs w:val="24"/>
              </w:rPr>
              <w:t xml:space="preserve">Chapter </w:t>
            </w:r>
            <w:r w:rsidRPr="00B37810">
              <w:rPr>
                <w:rFonts w:ascii="Arial" w:eastAsia="Times New Roman" w:hAnsi="Arial" w:cs="Arial"/>
                <w:bCs/>
                <w:strike/>
                <w:sz w:val="24"/>
                <w:szCs w:val="24"/>
              </w:rPr>
              <w:t>9</w:t>
            </w:r>
            <w:r w:rsidRPr="00B37810">
              <w:rPr>
                <w:rFonts w:ascii="Arial" w:eastAsia="Times New Roman" w:hAnsi="Arial" w:cs="Arial"/>
                <w:bCs/>
                <w:sz w:val="24"/>
                <w:szCs w:val="24"/>
              </w:rPr>
              <w:t>.</w:t>
            </w:r>
          </w:p>
        </w:tc>
        <w:tc>
          <w:tcPr>
            <w:tcW w:w="2633" w:type="dxa"/>
            <w:gridSpan w:val="2"/>
          </w:tcPr>
          <w:p w14:paraId="620245AF" w14:textId="051F03CA" w:rsidR="00A5464A" w:rsidRPr="00B37810" w:rsidRDefault="00A5464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 and Clarification</w:t>
            </w:r>
          </w:p>
        </w:tc>
      </w:tr>
      <w:tr w:rsidR="00A202AE" w:rsidRPr="00B37810" w14:paraId="7A7E3541" w14:textId="77777777" w:rsidTr="00121D73">
        <w:trPr>
          <w:trHeight w:val="300"/>
        </w:trPr>
        <w:tc>
          <w:tcPr>
            <w:tcW w:w="847" w:type="dxa"/>
            <w:gridSpan w:val="2"/>
            <w:shd w:val="clear" w:color="auto" w:fill="auto"/>
          </w:tcPr>
          <w:p w14:paraId="4DA2A55B" w14:textId="51EFAFC5" w:rsidR="00A5464A" w:rsidRPr="00B37810" w:rsidRDefault="00A5464A" w:rsidP="00B37810">
            <w:pPr>
              <w:rPr>
                <w:rFonts w:ascii="Arial" w:hAnsi="Arial" w:cs="Arial"/>
                <w:color w:val="000000"/>
                <w:sz w:val="24"/>
                <w:szCs w:val="24"/>
              </w:rPr>
            </w:pPr>
            <w:r w:rsidRPr="00B37810">
              <w:rPr>
                <w:rFonts w:ascii="Arial" w:hAnsi="Arial" w:cs="Arial"/>
                <w:color w:val="000000"/>
                <w:sz w:val="24"/>
                <w:szCs w:val="24"/>
              </w:rPr>
              <w:t>AM</w:t>
            </w:r>
            <w:r w:rsidR="003E2C44">
              <w:rPr>
                <w:rFonts w:ascii="Arial" w:hAnsi="Arial" w:cs="Arial"/>
                <w:color w:val="000000"/>
                <w:sz w:val="24"/>
                <w:szCs w:val="24"/>
              </w:rPr>
              <w:t>29</w:t>
            </w:r>
          </w:p>
        </w:tc>
        <w:tc>
          <w:tcPr>
            <w:tcW w:w="2004" w:type="dxa"/>
            <w:gridSpan w:val="2"/>
            <w:shd w:val="clear" w:color="auto" w:fill="auto"/>
          </w:tcPr>
          <w:p w14:paraId="52C963B3" w14:textId="77777777" w:rsidR="00A5464A" w:rsidRPr="00B37810" w:rsidRDefault="00A5464A" w:rsidP="00B37810">
            <w:pPr>
              <w:rPr>
                <w:rFonts w:ascii="Arial" w:hAnsi="Arial" w:cs="Arial"/>
                <w:sz w:val="24"/>
                <w:szCs w:val="24"/>
              </w:rPr>
            </w:pPr>
            <w:r w:rsidRPr="00B37810">
              <w:rPr>
                <w:rFonts w:ascii="Arial" w:hAnsi="Arial" w:cs="Arial"/>
                <w:sz w:val="24"/>
                <w:szCs w:val="24"/>
              </w:rPr>
              <w:t>Chapter 8</w:t>
            </w:r>
          </w:p>
          <w:p w14:paraId="1302B4CE" w14:textId="77777777" w:rsidR="00A5464A" w:rsidRPr="00B37810" w:rsidRDefault="00A5464A" w:rsidP="00B37810">
            <w:pPr>
              <w:rPr>
                <w:rFonts w:ascii="Arial" w:hAnsi="Arial" w:cs="Arial"/>
                <w:sz w:val="24"/>
                <w:szCs w:val="24"/>
              </w:rPr>
            </w:pPr>
          </w:p>
          <w:p w14:paraId="69DEF017" w14:textId="77777777" w:rsidR="00A5464A" w:rsidRPr="00B37810" w:rsidRDefault="00A5464A" w:rsidP="0010576C">
            <w:pPr>
              <w:rPr>
                <w:rFonts w:ascii="Arial" w:hAnsi="Arial" w:cs="Arial"/>
                <w:sz w:val="24"/>
                <w:szCs w:val="24"/>
              </w:rPr>
            </w:pPr>
            <w:r w:rsidRPr="00B37810">
              <w:rPr>
                <w:rFonts w:ascii="Arial" w:hAnsi="Arial" w:cs="Arial"/>
                <w:sz w:val="24"/>
                <w:szCs w:val="24"/>
              </w:rPr>
              <w:t>Community Uses, Health and Wellbeing</w:t>
            </w:r>
          </w:p>
          <w:p w14:paraId="2698ACC3" w14:textId="77777777" w:rsidR="00A5464A" w:rsidRPr="00B37810" w:rsidRDefault="00A5464A" w:rsidP="00B37810">
            <w:pPr>
              <w:rPr>
                <w:rFonts w:ascii="Arial" w:hAnsi="Arial" w:cs="Arial"/>
                <w:sz w:val="24"/>
                <w:szCs w:val="24"/>
              </w:rPr>
            </w:pPr>
          </w:p>
          <w:p w14:paraId="4E9754BE" w14:textId="53BB0B7E" w:rsidR="00A5464A" w:rsidRPr="00B37810" w:rsidRDefault="00A5464A" w:rsidP="00B37810">
            <w:pPr>
              <w:rPr>
                <w:rFonts w:ascii="Arial" w:hAnsi="Arial" w:cs="Arial"/>
                <w:sz w:val="24"/>
                <w:szCs w:val="24"/>
              </w:rPr>
            </w:pPr>
            <w:r w:rsidRPr="00B37810">
              <w:rPr>
                <w:rFonts w:ascii="Arial" w:hAnsi="Arial" w:cs="Arial"/>
                <w:sz w:val="24"/>
                <w:szCs w:val="24"/>
              </w:rPr>
              <w:t>Community Premises</w:t>
            </w:r>
          </w:p>
          <w:p w14:paraId="34BE5257" w14:textId="77777777" w:rsidR="00A5464A" w:rsidRPr="00B37810" w:rsidRDefault="00A5464A" w:rsidP="00B37810">
            <w:pPr>
              <w:rPr>
                <w:rFonts w:ascii="Arial" w:hAnsi="Arial" w:cs="Arial"/>
                <w:sz w:val="24"/>
                <w:szCs w:val="24"/>
              </w:rPr>
            </w:pPr>
          </w:p>
          <w:p w14:paraId="73AE63B4" w14:textId="47F8CC03" w:rsidR="00A5464A" w:rsidRPr="00B37810" w:rsidRDefault="00A5464A" w:rsidP="00B37810">
            <w:pPr>
              <w:rPr>
                <w:rFonts w:ascii="Arial" w:hAnsi="Arial" w:cs="Arial"/>
                <w:sz w:val="24"/>
                <w:szCs w:val="24"/>
              </w:rPr>
            </w:pPr>
            <w:r w:rsidRPr="00B37810">
              <w:rPr>
                <w:rFonts w:ascii="Arial" w:hAnsi="Arial" w:cs="Arial"/>
                <w:sz w:val="24"/>
                <w:szCs w:val="24"/>
              </w:rPr>
              <w:t>Section 8.14</w:t>
            </w:r>
          </w:p>
        </w:tc>
        <w:tc>
          <w:tcPr>
            <w:tcW w:w="9242" w:type="dxa"/>
            <w:gridSpan w:val="2"/>
            <w:shd w:val="clear" w:color="auto" w:fill="auto"/>
          </w:tcPr>
          <w:p w14:paraId="0433F3D2" w14:textId="312C3080" w:rsidR="00A5464A" w:rsidRPr="00B37810" w:rsidRDefault="00A5464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8.14.1</w:t>
            </w:r>
            <w:r w:rsidRPr="00B37810">
              <w:rPr>
                <w:rFonts w:ascii="Arial" w:hAnsi="Arial" w:cs="Arial"/>
                <w:bCs/>
                <w:sz w:val="24"/>
                <w:szCs w:val="24"/>
              </w:rPr>
              <w:t xml:space="preserve"> A major challenge for the Local Plan is ensuring </w:t>
            </w:r>
            <w:r w:rsidRPr="00B37810">
              <w:rPr>
                <w:rFonts w:ascii="Arial" w:hAnsi="Arial" w:cs="Arial"/>
                <w:bCs/>
                <w:strike/>
                <w:sz w:val="24"/>
                <w:szCs w:val="24"/>
              </w:rPr>
              <w:t>the</w:t>
            </w:r>
            <w:r w:rsidRPr="00B37810">
              <w:rPr>
                <w:rFonts w:ascii="Arial" w:hAnsi="Arial" w:cs="Arial"/>
                <w:bCs/>
                <w:sz w:val="24"/>
                <w:szCs w:val="24"/>
              </w:rPr>
              <w:t xml:space="preserve"> </w:t>
            </w:r>
            <w:r w:rsidRPr="00B37810">
              <w:rPr>
                <w:rFonts w:ascii="Arial" w:hAnsi="Arial" w:cs="Arial"/>
                <w:bCs/>
                <w:sz w:val="24"/>
                <w:szCs w:val="24"/>
                <w:u w:val="single"/>
              </w:rPr>
              <w:t>that</w:t>
            </w:r>
            <w:r w:rsidRPr="00B37810">
              <w:rPr>
                <w:rFonts w:ascii="Arial" w:hAnsi="Arial" w:cs="Arial"/>
                <w:bCs/>
                <w:sz w:val="24"/>
                <w:szCs w:val="24"/>
              </w:rPr>
              <w:t xml:space="preserve"> social infrastructure addresses the needs of a changing population. For many community groups it is difficult to maintain or extend existing buildings due to obsolescence, site constraints or the high value of land in the Borough, together with an inability to mitigate their impact on the local area. This has led to some people having to travel outside the Borough to meet and pursue community activities.</w:t>
            </w:r>
          </w:p>
        </w:tc>
        <w:tc>
          <w:tcPr>
            <w:tcW w:w="2633" w:type="dxa"/>
            <w:gridSpan w:val="2"/>
          </w:tcPr>
          <w:p w14:paraId="581D637A" w14:textId="123B5C31" w:rsidR="00A5464A" w:rsidRPr="00B37810" w:rsidRDefault="00A5464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p>
        </w:tc>
      </w:tr>
      <w:tr w:rsidR="00A202AE" w:rsidRPr="00B37810" w14:paraId="70BD3819" w14:textId="45D504F2" w:rsidTr="00121D73">
        <w:trPr>
          <w:trHeight w:val="300"/>
        </w:trPr>
        <w:tc>
          <w:tcPr>
            <w:tcW w:w="847" w:type="dxa"/>
            <w:gridSpan w:val="2"/>
            <w:shd w:val="clear" w:color="auto" w:fill="auto"/>
          </w:tcPr>
          <w:p w14:paraId="723E184A" w14:textId="206E1564" w:rsidR="00F06DA5" w:rsidRPr="00B37810" w:rsidRDefault="00F06DA5" w:rsidP="00B37810">
            <w:pPr>
              <w:rPr>
                <w:rFonts w:ascii="Arial" w:hAnsi="Arial" w:cs="Arial"/>
                <w:sz w:val="24"/>
                <w:szCs w:val="24"/>
              </w:rPr>
            </w:pPr>
            <w:r w:rsidRPr="00B37810">
              <w:rPr>
                <w:rFonts w:ascii="Arial" w:hAnsi="Arial" w:cs="Arial"/>
                <w:color w:val="000000"/>
                <w:sz w:val="24"/>
                <w:szCs w:val="24"/>
              </w:rPr>
              <w:t>AM</w:t>
            </w:r>
            <w:r w:rsidR="00BB3453" w:rsidRPr="00B37810">
              <w:rPr>
                <w:rFonts w:ascii="Arial" w:hAnsi="Arial" w:cs="Arial"/>
                <w:color w:val="000000"/>
                <w:sz w:val="24"/>
                <w:szCs w:val="24"/>
              </w:rPr>
              <w:t>3</w:t>
            </w:r>
            <w:r w:rsidR="003E2C44">
              <w:rPr>
                <w:rFonts w:ascii="Arial" w:hAnsi="Arial" w:cs="Arial"/>
                <w:color w:val="000000"/>
                <w:sz w:val="24"/>
                <w:szCs w:val="24"/>
              </w:rPr>
              <w:t>0</w:t>
            </w:r>
          </w:p>
        </w:tc>
        <w:tc>
          <w:tcPr>
            <w:tcW w:w="2004" w:type="dxa"/>
            <w:gridSpan w:val="2"/>
            <w:shd w:val="clear" w:color="auto" w:fill="auto"/>
          </w:tcPr>
          <w:p w14:paraId="799BD189" w14:textId="77777777" w:rsidR="00F06DA5" w:rsidRPr="00B37810" w:rsidRDefault="00F06DA5" w:rsidP="00B37810">
            <w:pPr>
              <w:rPr>
                <w:rFonts w:ascii="Arial" w:hAnsi="Arial" w:cs="Arial"/>
                <w:sz w:val="24"/>
                <w:szCs w:val="24"/>
              </w:rPr>
            </w:pPr>
            <w:r w:rsidRPr="00B37810">
              <w:rPr>
                <w:rFonts w:ascii="Arial" w:hAnsi="Arial" w:cs="Arial"/>
                <w:sz w:val="24"/>
                <w:szCs w:val="24"/>
              </w:rPr>
              <w:t>Chapter 8</w:t>
            </w:r>
          </w:p>
          <w:p w14:paraId="5301ABCB" w14:textId="77777777" w:rsidR="00F06DA5" w:rsidRPr="00B37810" w:rsidRDefault="00F06DA5" w:rsidP="00B37810">
            <w:pPr>
              <w:rPr>
                <w:rFonts w:ascii="Arial" w:hAnsi="Arial" w:cs="Arial"/>
                <w:sz w:val="24"/>
                <w:szCs w:val="24"/>
              </w:rPr>
            </w:pPr>
          </w:p>
          <w:p w14:paraId="0122A2B9" w14:textId="77777777" w:rsidR="005F3472" w:rsidRPr="00B37810" w:rsidRDefault="005F3472" w:rsidP="0010576C">
            <w:pPr>
              <w:rPr>
                <w:rFonts w:ascii="Arial" w:hAnsi="Arial" w:cs="Arial"/>
                <w:sz w:val="24"/>
                <w:szCs w:val="24"/>
              </w:rPr>
            </w:pPr>
            <w:r w:rsidRPr="00B37810">
              <w:rPr>
                <w:rFonts w:ascii="Arial" w:hAnsi="Arial" w:cs="Arial"/>
                <w:sz w:val="24"/>
                <w:szCs w:val="24"/>
              </w:rPr>
              <w:t>Community Uses, Health and Wellbeing</w:t>
            </w:r>
          </w:p>
          <w:p w14:paraId="28C95479" w14:textId="77777777" w:rsidR="005F3472" w:rsidRPr="00B37810" w:rsidRDefault="005F3472" w:rsidP="00B37810">
            <w:pPr>
              <w:rPr>
                <w:rFonts w:ascii="Arial" w:hAnsi="Arial" w:cs="Arial"/>
                <w:sz w:val="24"/>
                <w:szCs w:val="24"/>
              </w:rPr>
            </w:pPr>
          </w:p>
          <w:p w14:paraId="4EBA6173" w14:textId="3F042153" w:rsidR="005F3472" w:rsidRPr="00B37810" w:rsidRDefault="005F3472" w:rsidP="00B37810">
            <w:pPr>
              <w:rPr>
                <w:rFonts w:ascii="Arial" w:hAnsi="Arial" w:cs="Arial"/>
                <w:sz w:val="24"/>
                <w:szCs w:val="24"/>
              </w:rPr>
            </w:pPr>
            <w:r w:rsidRPr="00B37810">
              <w:rPr>
                <w:rFonts w:ascii="Arial" w:hAnsi="Arial" w:cs="Arial"/>
                <w:sz w:val="24"/>
                <w:szCs w:val="24"/>
              </w:rPr>
              <w:t xml:space="preserve">Promoting Health and Wellbeing </w:t>
            </w:r>
          </w:p>
          <w:p w14:paraId="5336CD10" w14:textId="64724BDF" w:rsidR="00F06DA5" w:rsidRPr="00B37810" w:rsidRDefault="005F3472" w:rsidP="00B37810">
            <w:pPr>
              <w:rPr>
                <w:rFonts w:ascii="Arial" w:hAnsi="Arial" w:cs="Arial"/>
                <w:sz w:val="24"/>
                <w:szCs w:val="24"/>
              </w:rPr>
            </w:pPr>
            <w:r w:rsidRPr="00B37810">
              <w:rPr>
                <w:rFonts w:ascii="Arial" w:hAnsi="Arial" w:cs="Arial"/>
                <w:sz w:val="24"/>
                <w:szCs w:val="24"/>
              </w:rPr>
              <w:t>Section 8.17</w:t>
            </w:r>
          </w:p>
        </w:tc>
        <w:tc>
          <w:tcPr>
            <w:tcW w:w="9242" w:type="dxa"/>
            <w:gridSpan w:val="2"/>
            <w:shd w:val="clear" w:color="auto" w:fill="auto"/>
          </w:tcPr>
          <w:p w14:paraId="2DFB10E4" w14:textId="5DFC8576"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 8.17 Promoting Health and Wellbeing</w:t>
            </w:r>
          </w:p>
          <w:p w14:paraId="13C3CEAD" w14:textId="77777777" w:rsidR="00F06DA5" w:rsidRPr="00B37810" w:rsidRDefault="00F06DA5" w:rsidP="00B37810">
            <w:pPr>
              <w:keepNext/>
              <w:keepLines/>
              <w:suppressAutoHyphens/>
              <w:autoSpaceDN w:val="0"/>
              <w:textAlignment w:val="baseline"/>
              <w:outlineLvl w:val="2"/>
              <w:rPr>
                <w:rFonts w:ascii="Arial" w:eastAsia="Times New Roman" w:hAnsi="Arial" w:cs="Arial"/>
                <w:sz w:val="24"/>
                <w:szCs w:val="24"/>
              </w:rPr>
            </w:pPr>
          </w:p>
          <w:p w14:paraId="10A1B63D" w14:textId="05BF7B76" w:rsidR="00F06DA5" w:rsidRPr="00B37810" w:rsidRDefault="00783C4F" w:rsidP="00602615">
            <w:pPr>
              <w:keepNext/>
              <w:keepLines/>
              <w:shd w:val="clear" w:color="auto" w:fill="FFFFFF" w:themeFill="background1"/>
              <w:suppressAutoHyphens/>
              <w:autoSpaceDN w:val="0"/>
              <w:textAlignment w:val="baseline"/>
              <w:outlineLvl w:val="2"/>
              <w:rPr>
                <w:rFonts w:ascii="Arial" w:eastAsia="Times New Roman" w:hAnsi="Arial" w:cs="Arial"/>
                <w:sz w:val="24"/>
                <w:szCs w:val="24"/>
              </w:rPr>
            </w:pPr>
            <w:bookmarkStart w:id="20" w:name="_Hlk147843410"/>
            <w:r w:rsidRPr="00B37810">
              <w:rPr>
                <w:rFonts w:ascii="Arial" w:eastAsiaTheme="minorEastAsia" w:hAnsi="Arial" w:cs="Arial"/>
                <w:color w:val="000000" w:themeColor="text1"/>
                <w:kern w:val="24"/>
                <w:sz w:val="24"/>
                <w:szCs w:val="24"/>
                <w:lang w:eastAsia="en-GB"/>
              </w:rPr>
              <w:t>8.17.</w:t>
            </w:r>
            <w:r w:rsidRPr="00B37810">
              <w:rPr>
                <w:rFonts w:ascii="Arial" w:eastAsiaTheme="minorEastAsia" w:hAnsi="Arial" w:cs="Arial"/>
                <w:color w:val="000000" w:themeColor="text1"/>
                <w:kern w:val="24"/>
                <w:sz w:val="24"/>
                <w:szCs w:val="24"/>
                <w:shd w:val="clear" w:color="auto" w:fill="FFFFFF" w:themeFill="background1"/>
                <w:lang w:eastAsia="en-GB"/>
              </w:rPr>
              <w:t>1 The</w:t>
            </w:r>
            <w:r w:rsidR="00F06DA5" w:rsidRPr="00B37810">
              <w:rPr>
                <w:rFonts w:ascii="Arial" w:eastAsiaTheme="minorEastAsia" w:hAnsi="Arial" w:cs="Arial"/>
                <w:color w:val="000000" w:themeColor="text1"/>
                <w:kern w:val="24"/>
                <w:sz w:val="24"/>
                <w:szCs w:val="24"/>
                <w:shd w:val="clear" w:color="auto" w:fill="FFFFFF" w:themeFill="background1"/>
                <w:lang w:eastAsia="en-GB"/>
              </w:rPr>
              <w:t xml:space="preserve"> COVID-19 pandemic </w:t>
            </w:r>
            <w:r w:rsidR="00F06DA5" w:rsidRPr="00B37810">
              <w:rPr>
                <w:rFonts w:ascii="Arial" w:eastAsiaTheme="minorEastAsia" w:hAnsi="Arial" w:cs="Arial"/>
                <w:strike/>
                <w:color w:val="000000" w:themeColor="text1"/>
                <w:kern w:val="24"/>
                <w:sz w:val="24"/>
                <w:szCs w:val="24"/>
                <w:shd w:val="clear" w:color="auto" w:fill="FFFFFF" w:themeFill="background1"/>
                <w:lang w:eastAsia="en-GB"/>
              </w:rPr>
              <w:t>has</w:t>
            </w:r>
            <w:r w:rsidR="00F06DA5" w:rsidRPr="00B37810">
              <w:rPr>
                <w:rFonts w:ascii="Arial" w:eastAsiaTheme="minorEastAsia" w:hAnsi="Arial" w:cs="Arial"/>
                <w:color w:val="000000" w:themeColor="text1"/>
                <w:kern w:val="24"/>
                <w:sz w:val="24"/>
                <w:szCs w:val="24"/>
                <w:shd w:val="clear" w:color="auto" w:fill="FFFFFF" w:themeFill="background1"/>
                <w:lang w:eastAsia="en-GB"/>
              </w:rPr>
              <w:t xml:space="preserve"> served to further highlight existing public health challenges and disparities in health and wellbeing. </w:t>
            </w:r>
            <w:bookmarkEnd w:id="20"/>
            <w:r w:rsidR="00F06DA5" w:rsidRPr="00B37810">
              <w:rPr>
                <w:rFonts w:ascii="Arial" w:eastAsia="Times New Roman" w:hAnsi="Arial" w:cs="Arial"/>
                <w:sz w:val="24"/>
                <w:szCs w:val="24"/>
                <w:shd w:val="clear" w:color="auto" w:fill="FFFFFF" w:themeFill="background1"/>
              </w:rPr>
              <w:t xml:space="preserve">This includes interaction between people and the built and natural environment and access to local open spaces, no matter how small. Local planning authorities therefore play a key role in shaping healthy environments and contributing to wellbeing. National and London Plan policy recognise the needs for creating public safe spaces, access to healthy food and drinks, social </w:t>
            </w:r>
            <w:proofErr w:type="gramStart"/>
            <w:r w:rsidR="00F06DA5" w:rsidRPr="00B37810">
              <w:rPr>
                <w:rFonts w:ascii="Arial" w:eastAsia="Times New Roman" w:hAnsi="Arial" w:cs="Arial"/>
                <w:sz w:val="24"/>
                <w:szCs w:val="24"/>
                <w:shd w:val="clear" w:color="auto" w:fill="FFFFFF" w:themeFill="background1"/>
              </w:rPr>
              <w:t>infrastructure</w:t>
            </w:r>
            <w:proofErr w:type="gramEnd"/>
            <w:r w:rsidR="00F06DA5" w:rsidRPr="00B37810">
              <w:rPr>
                <w:rFonts w:ascii="Arial" w:eastAsia="Times New Roman" w:hAnsi="Arial" w:cs="Arial"/>
                <w:sz w:val="24"/>
                <w:szCs w:val="24"/>
                <w:shd w:val="clear" w:color="auto" w:fill="FFFFFF" w:themeFill="background1"/>
              </w:rPr>
              <w:t xml:space="preserve"> and health facilities in order to promote health and wellbeing of local residents. This is further reinforced by Barnet’s Health and Wellbeing Strategy 2021-2025</w:t>
            </w:r>
            <w:r w:rsidR="00F06DA5" w:rsidRPr="00B37810">
              <w:rPr>
                <w:rFonts w:ascii="Arial" w:eastAsiaTheme="minorEastAsia" w:hAnsi="Arial" w:cs="Arial"/>
                <w:color w:val="000000" w:themeColor="text1"/>
                <w:kern w:val="24"/>
                <w:sz w:val="24"/>
                <w:szCs w:val="24"/>
                <w:shd w:val="clear" w:color="auto" w:fill="FFFFFF" w:themeFill="background1"/>
              </w:rPr>
              <w:t xml:space="preserve"> that sets out a vision for improving the health and wellbeing of the people who live, study and work in Barnet.</w:t>
            </w:r>
            <w:r w:rsidR="00F06DA5" w:rsidRPr="00B37810">
              <w:rPr>
                <w:rFonts w:ascii="Arial" w:eastAsiaTheme="minorEastAsia" w:hAnsi="Arial" w:cs="Arial"/>
                <w:color w:val="000000" w:themeColor="text1"/>
                <w:kern w:val="24"/>
                <w:sz w:val="24"/>
                <w:szCs w:val="24"/>
              </w:rPr>
              <w:t xml:space="preserve">  </w:t>
            </w:r>
          </w:p>
          <w:p w14:paraId="7865B427" w14:textId="77777777" w:rsidR="00F06DA5" w:rsidRPr="00B37810" w:rsidRDefault="00F06DA5" w:rsidP="00B37810">
            <w:pPr>
              <w:keepNext/>
              <w:keepLines/>
              <w:suppressAutoHyphens/>
              <w:autoSpaceDN w:val="0"/>
              <w:textAlignment w:val="baseline"/>
              <w:outlineLvl w:val="2"/>
              <w:rPr>
                <w:rFonts w:ascii="Arial" w:eastAsia="Times New Roman" w:hAnsi="Arial" w:cs="Arial"/>
                <w:b/>
                <w:sz w:val="24"/>
                <w:szCs w:val="24"/>
              </w:rPr>
            </w:pPr>
          </w:p>
        </w:tc>
        <w:tc>
          <w:tcPr>
            <w:tcW w:w="2633" w:type="dxa"/>
            <w:gridSpan w:val="2"/>
          </w:tcPr>
          <w:p w14:paraId="182B88B1" w14:textId="744956C7" w:rsidR="00F06DA5" w:rsidRPr="00B37810" w:rsidRDefault="001F76AA"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 and update</w:t>
            </w:r>
          </w:p>
        </w:tc>
      </w:tr>
      <w:tr w:rsidR="00A202AE" w:rsidRPr="00B37810" w14:paraId="771355DA" w14:textId="77777777" w:rsidTr="00121D73">
        <w:trPr>
          <w:trHeight w:val="300"/>
        </w:trPr>
        <w:tc>
          <w:tcPr>
            <w:tcW w:w="847" w:type="dxa"/>
            <w:gridSpan w:val="2"/>
            <w:shd w:val="clear" w:color="auto" w:fill="auto"/>
          </w:tcPr>
          <w:p w14:paraId="6AEE6C8B" w14:textId="7B0C1380" w:rsidR="00783C4F" w:rsidRPr="00B37810" w:rsidRDefault="00783C4F" w:rsidP="00B37810">
            <w:pPr>
              <w:rPr>
                <w:rFonts w:ascii="Arial" w:hAnsi="Arial" w:cs="Arial"/>
                <w:color w:val="000000"/>
                <w:sz w:val="24"/>
                <w:szCs w:val="24"/>
              </w:rPr>
            </w:pPr>
            <w:r w:rsidRPr="00B37810">
              <w:rPr>
                <w:rFonts w:ascii="Arial" w:hAnsi="Arial" w:cs="Arial"/>
                <w:color w:val="000000"/>
                <w:sz w:val="24"/>
                <w:szCs w:val="24"/>
              </w:rPr>
              <w:t>AM3</w:t>
            </w:r>
            <w:r w:rsidR="003E2C44">
              <w:rPr>
                <w:rFonts w:ascii="Arial" w:hAnsi="Arial" w:cs="Arial"/>
                <w:color w:val="000000"/>
                <w:sz w:val="24"/>
                <w:szCs w:val="24"/>
              </w:rPr>
              <w:t>1</w:t>
            </w:r>
          </w:p>
        </w:tc>
        <w:tc>
          <w:tcPr>
            <w:tcW w:w="2004" w:type="dxa"/>
            <w:gridSpan w:val="2"/>
            <w:shd w:val="clear" w:color="auto" w:fill="auto"/>
          </w:tcPr>
          <w:p w14:paraId="3BD176E5" w14:textId="77777777" w:rsidR="00783C4F" w:rsidRPr="00B37810" w:rsidRDefault="00783C4F" w:rsidP="00B37810">
            <w:pPr>
              <w:rPr>
                <w:rFonts w:ascii="Arial" w:hAnsi="Arial" w:cs="Arial"/>
                <w:sz w:val="24"/>
                <w:szCs w:val="24"/>
              </w:rPr>
            </w:pPr>
            <w:r w:rsidRPr="00B37810">
              <w:rPr>
                <w:rFonts w:ascii="Arial" w:hAnsi="Arial" w:cs="Arial"/>
                <w:sz w:val="24"/>
                <w:szCs w:val="24"/>
              </w:rPr>
              <w:t>Chapter 8</w:t>
            </w:r>
          </w:p>
          <w:p w14:paraId="6DCAFBD7" w14:textId="77777777" w:rsidR="00783C4F" w:rsidRPr="00B37810" w:rsidRDefault="00783C4F" w:rsidP="00B37810">
            <w:pPr>
              <w:rPr>
                <w:rFonts w:ascii="Arial" w:hAnsi="Arial" w:cs="Arial"/>
                <w:sz w:val="24"/>
                <w:szCs w:val="24"/>
              </w:rPr>
            </w:pPr>
          </w:p>
          <w:p w14:paraId="1F2C6057" w14:textId="77777777" w:rsidR="00783C4F" w:rsidRPr="00B37810" w:rsidRDefault="00783C4F" w:rsidP="0010576C">
            <w:pPr>
              <w:rPr>
                <w:rFonts w:ascii="Arial" w:hAnsi="Arial" w:cs="Arial"/>
                <w:sz w:val="24"/>
                <w:szCs w:val="24"/>
              </w:rPr>
            </w:pPr>
            <w:r w:rsidRPr="00B37810">
              <w:rPr>
                <w:rFonts w:ascii="Arial" w:hAnsi="Arial" w:cs="Arial"/>
                <w:sz w:val="24"/>
                <w:szCs w:val="24"/>
              </w:rPr>
              <w:t>Community Uses, Health and Wellbeing</w:t>
            </w:r>
          </w:p>
          <w:p w14:paraId="0478BF8D" w14:textId="77777777" w:rsidR="00783C4F" w:rsidRPr="00B37810" w:rsidRDefault="00783C4F" w:rsidP="00B37810">
            <w:pPr>
              <w:rPr>
                <w:rFonts w:ascii="Arial" w:hAnsi="Arial" w:cs="Arial"/>
                <w:sz w:val="24"/>
                <w:szCs w:val="24"/>
              </w:rPr>
            </w:pPr>
          </w:p>
          <w:p w14:paraId="275944D0" w14:textId="63143FB5" w:rsidR="00783C4F" w:rsidRPr="00B37810" w:rsidRDefault="00783C4F" w:rsidP="00B37810">
            <w:pPr>
              <w:rPr>
                <w:rFonts w:ascii="Arial" w:hAnsi="Arial" w:cs="Arial"/>
                <w:sz w:val="24"/>
                <w:szCs w:val="24"/>
              </w:rPr>
            </w:pPr>
            <w:r w:rsidRPr="00B37810">
              <w:rPr>
                <w:rFonts w:ascii="Arial" w:hAnsi="Arial" w:cs="Arial"/>
                <w:sz w:val="24"/>
                <w:szCs w:val="24"/>
              </w:rPr>
              <w:t xml:space="preserve">Access to Integrated Health and Care Services </w:t>
            </w:r>
          </w:p>
          <w:p w14:paraId="57C7127F" w14:textId="289127AA" w:rsidR="00783C4F" w:rsidRPr="00B37810" w:rsidRDefault="00783C4F" w:rsidP="00B37810">
            <w:pPr>
              <w:rPr>
                <w:rFonts w:ascii="Arial" w:hAnsi="Arial" w:cs="Arial"/>
                <w:sz w:val="24"/>
                <w:szCs w:val="24"/>
              </w:rPr>
            </w:pPr>
            <w:r w:rsidRPr="00B37810">
              <w:rPr>
                <w:rFonts w:ascii="Arial" w:hAnsi="Arial" w:cs="Arial"/>
                <w:sz w:val="24"/>
                <w:szCs w:val="24"/>
              </w:rPr>
              <w:t>Section 8.18</w:t>
            </w:r>
          </w:p>
        </w:tc>
        <w:tc>
          <w:tcPr>
            <w:tcW w:w="9242" w:type="dxa"/>
            <w:gridSpan w:val="2"/>
            <w:shd w:val="clear" w:color="auto" w:fill="auto"/>
          </w:tcPr>
          <w:p w14:paraId="7B8C9328" w14:textId="77777777" w:rsidR="00783C4F" w:rsidRPr="00B37810" w:rsidRDefault="00783C4F" w:rsidP="00B37810">
            <w:pPr>
              <w:keepNext/>
              <w:keepLines/>
              <w:shd w:val="clear" w:color="auto" w:fill="FFFFFF" w:themeFill="background1"/>
              <w:suppressAutoHyphens/>
              <w:autoSpaceDN w:val="0"/>
              <w:textAlignment w:val="baseline"/>
              <w:outlineLvl w:val="1"/>
              <w:rPr>
                <w:rFonts w:ascii="Arial" w:eastAsia="Times New Roman" w:hAnsi="Arial" w:cs="Arial"/>
                <w:b/>
                <w:sz w:val="24"/>
                <w:szCs w:val="24"/>
              </w:rPr>
            </w:pPr>
            <w:bookmarkStart w:id="21" w:name="_Toc2082719"/>
            <w:r w:rsidRPr="00B37810">
              <w:rPr>
                <w:rFonts w:ascii="Arial" w:eastAsia="Times New Roman" w:hAnsi="Arial" w:cs="Arial"/>
                <w:b/>
                <w:sz w:val="24"/>
                <w:szCs w:val="24"/>
              </w:rPr>
              <w:t xml:space="preserve">8.18 Access </w:t>
            </w:r>
            <w:bookmarkEnd w:id="21"/>
            <w:r w:rsidRPr="00B37810">
              <w:rPr>
                <w:rFonts w:ascii="Arial" w:eastAsia="Times New Roman" w:hAnsi="Arial" w:cs="Arial"/>
                <w:b/>
                <w:sz w:val="24"/>
                <w:szCs w:val="24"/>
                <w:u w:val="single"/>
              </w:rPr>
              <w:t>to</w:t>
            </w:r>
            <w:r w:rsidRPr="00B37810">
              <w:rPr>
                <w:rFonts w:ascii="Arial" w:eastAsia="Times New Roman" w:hAnsi="Arial" w:cs="Arial"/>
                <w:b/>
                <w:sz w:val="24"/>
                <w:szCs w:val="24"/>
              </w:rPr>
              <w:t xml:space="preserve"> Integrated Health and Care Services</w:t>
            </w:r>
          </w:p>
          <w:p w14:paraId="38705D37" w14:textId="77777777" w:rsidR="00783C4F" w:rsidRPr="00B37810" w:rsidRDefault="00783C4F" w:rsidP="0010576C">
            <w:pPr>
              <w:keepNext/>
              <w:keepLines/>
              <w:shd w:val="clear" w:color="auto" w:fill="FFFFFF" w:themeFill="background1"/>
              <w:suppressAutoHyphens/>
              <w:autoSpaceDN w:val="0"/>
              <w:textAlignment w:val="baseline"/>
              <w:outlineLvl w:val="2"/>
              <w:rPr>
                <w:rFonts w:ascii="Arial" w:eastAsia="Times New Roman" w:hAnsi="Arial" w:cs="Arial"/>
                <w:sz w:val="24"/>
                <w:szCs w:val="24"/>
                <w:lang w:eastAsia="en-GB"/>
              </w:rPr>
            </w:pPr>
            <w:r w:rsidRPr="00B37810">
              <w:rPr>
                <w:rFonts w:ascii="Arial" w:eastAsia="Times New Roman" w:hAnsi="Arial" w:cs="Arial"/>
                <w:sz w:val="24"/>
                <w:szCs w:val="24"/>
                <w:lang w:eastAsia="en-GB"/>
              </w:rPr>
              <w:t xml:space="preserve">8.18. 1 Predicted population growth coupled with housing growth locally will create additional demand on the existing health infrastructure. General Practitioners </w:t>
            </w:r>
            <w:r w:rsidRPr="00B37810">
              <w:rPr>
                <w:rFonts w:ascii="Arial" w:eastAsia="Times New Roman" w:hAnsi="Arial" w:cs="Arial"/>
                <w:sz w:val="24"/>
                <w:szCs w:val="24"/>
                <w:u w:val="single"/>
                <w:lang w:eastAsia="en-GB"/>
              </w:rPr>
              <w:t>(GPs)</w:t>
            </w:r>
            <w:r w:rsidRPr="00B37810">
              <w:rPr>
                <w:rFonts w:ascii="Arial" w:eastAsia="Times New Roman" w:hAnsi="Arial" w:cs="Arial"/>
                <w:sz w:val="24"/>
                <w:szCs w:val="24"/>
                <w:lang w:eastAsia="en-GB"/>
              </w:rPr>
              <w:t xml:space="preserve"> are central to the co-ordination and delivery of patient care and act as a first point of </w:t>
            </w:r>
            <w:proofErr w:type="gramStart"/>
            <w:r w:rsidRPr="00B37810">
              <w:rPr>
                <w:rFonts w:ascii="Arial" w:eastAsia="Times New Roman" w:hAnsi="Arial" w:cs="Arial"/>
                <w:sz w:val="24"/>
                <w:szCs w:val="24"/>
                <w:lang w:eastAsia="en-GB"/>
              </w:rPr>
              <w:t>call,</w:t>
            </w:r>
            <w:proofErr w:type="gramEnd"/>
            <w:r w:rsidRPr="00B37810">
              <w:rPr>
                <w:rFonts w:ascii="Arial" w:eastAsia="Times New Roman" w:hAnsi="Arial" w:cs="Arial"/>
                <w:sz w:val="24"/>
                <w:szCs w:val="24"/>
                <w:lang w:eastAsia="en-GB"/>
              </w:rPr>
              <w:t xml:space="preserve"> however it is also crucial to plan for other models of care. Primary Care Estate at the North Central London and local level will be the primary vehicle for enabling planning of </w:t>
            </w:r>
            <w:r w:rsidRPr="00B37810">
              <w:rPr>
                <w:rFonts w:ascii="Arial" w:eastAsia="Times New Roman" w:hAnsi="Arial" w:cs="Arial"/>
                <w:strike/>
                <w:sz w:val="24"/>
                <w:szCs w:val="24"/>
                <w:lang w:eastAsia="en-GB"/>
              </w:rPr>
              <w:t>local</w:t>
            </w:r>
            <w:r w:rsidRPr="00B37810">
              <w:rPr>
                <w:rFonts w:ascii="Arial" w:eastAsia="Times New Roman" w:hAnsi="Arial" w:cs="Arial"/>
                <w:sz w:val="24"/>
                <w:szCs w:val="24"/>
                <w:lang w:eastAsia="en-GB"/>
              </w:rPr>
              <w:t xml:space="preserve"> new </w:t>
            </w:r>
            <w:r w:rsidRPr="00B37810">
              <w:rPr>
                <w:rFonts w:ascii="Arial" w:eastAsia="Times New Roman" w:hAnsi="Arial" w:cs="Arial"/>
                <w:sz w:val="24"/>
                <w:szCs w:val="24"/>
                <w:u w:val="single"/>
                <w:lang w:eastAsia="en-GB"/>
              </w:rPr>
              <w:t xml:space="preserve">local </w:t>
            </w:r>
            <w:r w:rsidRPr="00B37810">
              <w:rPr>
                <w:rFonts w:ascii="Arial" w:eastAsia="Times New Roman" w:hAnsi="Arial" w:cs="Arial"/>
                <w:sz w:val="24"/>
                <w:szCs w:val="24"/>
                <w:lang w:eastAsia="en-GB"/>
              </w:rPr>
              <w:t xml:space="preserve">health care models. </w:t>
            </w:r>
          </w:p>
          <w:p w14:paraId="49B4E324" w14:textId="77777777" w:rsidR="00783C4F" w:rsidRPr="00B37810" w:rsidRDefault="00783C4F" w:rsidP="0010576C">
            <w:pPr>
              <w:keepNext/>
              <w:keepLines/>
              <w:shd w:val="clear" w:color="auto" w:fill="FFFFFF" w:themeFill="background1"/>
              <w:rPr>
                <w:rFonts w:ascii="Arial" w:hAnsi="Arial" w:cs="Arial"/>
                <w:sz w:val="24"/>
                <w:szCs w:val="24"/>
                <w:lang w:eastAsia="en-GB"/>
              </w:rPr>
            </w:pPr>
          </w:p>
          <w:p w14:paraId="3B7AC5F4" w14:textId="77777777" w:rsidR="00783C4F" w:rsidRPr="00B37810" w:rsidRDefault="00783C4F" w:rsidP="0010576C">
            <w:pPr>
              <w:keepNext/>
              <w:keepLines/>
              <w:shd w:val="clear" w:color="auto" w:fill="FFFFFF" w:themeFill="background1"/>
              <w:rPr>
                <w:rFonts w:ascii="Arial" w:hAnsi="Arial" w:cs="Arial"/>
                <w:sz w:val="24"/>
                <w:szCs w:val="24"/>
                <w:lang w:eastAsia="en-GB"/>
              </w:rPr>
            </w:pPr>
          </w:p>
          <w:p w14:paraId="0B1D71AD" w14:textId="77777777" w:rsidR="00783C4F" w:rsidRPr="00B37810" w:rsidRDefault="00783C4F" w:rsidP="0010576C">
            <w:pPr>
              <w:keepNext/>
              <w:keepLines/>
              <w:shd w:val="clear" w:color="auto" w:fill="FFFFFF" w:themeFill="background1"/>
              <w:suppressAutoHyphens/>
              <w:autoSpaceDN w:val="0"/>
              <w:textAlignment w:val="baseline"/>
              <w:outlineLvl w:val="2"/>
              <w:rPr>
                <w:rFonts w:ascii="Arial" w:eastAsia="Times New Roman" w:hAnsi="Arial" w:cs="Arial"/>
                <w:b/>
                <w:sz w:val="24"/>
                <w:szCs w:val="24"/>
              </w:rPr>
            </w:pPr>
          </w:p>
        </w:tc>
        <w:tc>
          <w:tcPr>
            <w:tcW w:w="2633" w:type="dxa"/>
            <w:gridSpan w:val="2"/>
          </w:tcPr>
          <w:p w14:paraId="039E9DAB" w14:textId="42B25F76" w:rsidR="00783C4F" w:rsidRPr="00B37810" w:rsidRDefault="00B32E3B"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35034443" w14:textId="77777777" w:rsidTr="00121D73">
        <w:trPr>
          <w:trHeight w:val="300"/>
        </w:trPr>
        <w:tc>
          <w:tcPr>
            <w:tcW w:w="847" w:type="dxa"/>
            <w:gridSpan w:val="2"/>
            <w:shd w:val="clear" w:color="auto" w:fill="auto"/>
          </w:tcPr>
          <w:p w14:paraId="4432A092" w14:textId="6DE9C642" w:rsidR="00783C4F" w:rsidRPr="00B37810" w:rsidRDefault="00783C4F" w:rsidP="00B37810">
            <w:pPr>
              <w:rPr>
                <w:rFonts w:ascii="Arial" w:hAnsi="Arial" w:cs="Arial"/>
                <w:color w:val="000000"/>
                <w:sz w:val="24"/>
                <w:szCs w:val="24"/>
              </w:rPr>
            </w:pPr>
            <w:r w:rsidRPr="00B37810">
              <w:rPr>
                <w:rFonts w:ascii="Arial" w:hAnsi="Arial" w:cs="Arial"/>
                <w:color w:val="000000"/>
                <w:sz w:val="24"/>
                <w:szCs w:val="24"/>
              </w:rPr>
              <w:t>AM3</w:t>
            </w:r>
            <w:r w:rsidR="003E2C44">
              <w:rPr>
                <w:rFonts w:ascii="Arial" w:hAnsi="Arial" w:cs="Arial"/>
                <w:color w:val="000000"/>
                <w:sz w:val="24"/>
                <w:szCs w:val="24"/>
              </w:rPr>
              <w:t>2</w:t>
            </w:r>
          </w:p>
        </w:tc>
        <w:tc>
          <w:tcPr>
            <w:tcW w:w="2004" w:type="dxa"/>
            <w:gridSpan w:val="2"/>
            <w:shd w:val="clear" w:color="auto" w:fill="auto"/>
          </w:tcPr>
          <w:p w14:paraId="618E8B51" w14:textId="77777777" w:rsidR="00783C4F" w:rsidRPr="00B37810" w:rsidRDefault="00783C4F" w:rsidP="00B37810">
            <w:pPr>
              <w:rPr>
                <w:rFonts w:ascii="Arial" w:hAnsi="Arial" w:cs="Arial"/>
                <w:sz w:val="24"/>
                <w:szCs w:val="24"/>
              </w:rPr>
            </w:pPr>
            <w:r w:rsidRPr="00B37810">
              <w:rPr>
                <w:rFonts w:ascii="Arial" w:hAnsi="Arial" w:cs="Arial"/>
                <w:sz w:val="24"/>
                <w:szCs w:val="24"/>
              </w:rPr>
              <w:t>Chapter 8</w:t>
            </w:r>
          </w:p>
          <w:p w14:paraId="34838E79" w14:textId="77777777" w:rsidR="00783C4F" w:rsidRPr="00B37810" w:rsidRDefault="00783C4F" w:rsidP="00B37810">
            <w:pPr>
              <w:rPr>
                <w:rFonts w:ascii="Arial" w:hAnsi="Arial" w:cs="Arial"/>
                <w:sz w:val="24"/>
                <w:szCs w:val="24"/>
              </w:rPr>
            </w:pPr>
          </w:p>
          <w:p w14:paraId="35FD8EF3" w14:textId="77777777" w:rsidR="00783C4F" w:rsidRPr="00B37810" w:rsidRDefault="00783C4F" w:rsidP="0010576C">
            <w:pPr>
              <w:rPr>
                <w:rFonts w:ascii="Arial" w:hAnsi="Arial" w:cs="Arial"/>
                <w:sz w:val="24"/>
                <w:szCs w:val="24"/>
              </w:rPr>
            </w:pPr>
            <w:r w:rsidRPr="00B37810">
              <w:rPr>
                <w:rFonts w:ascii="Arial" w:hAnsi="Arial" w:cs="Arial"/>
                <w:sz w:val="24"/>
                <w:szCs w:val="24"/>
              </w:rPr>
              <w:t>Community Uses, Health and Wellbeing</w:t>
            </w:r>
          </w:p>
          <w:p w14:paraId="447EA491" w14:textId="77777777" w:rsidR="00B42361" w:rsidRDefault="00B42361" w:rsidP="00B37810">
            <w:pPr>
              <w:rPr>
                <w:rFonts w:ascii="Arial" w:hAnsi="Arial" w:cs="Arial"/>
                <w:sz w:val="24"/>
                <w:szCs w:val="24"/>
              </w:rPr>
            </w:pPr>
          </w:p>
          <w:p w14:paraId="534FEA33" w14:textId="05FFE19B" w:rsidR="00783C4F" w:rsidRPr="00B37810" w:rsidRDefault="00783C4F" w:rsidP="00B37810">
            <w:pPr>
              <w:rPr>
                <w:rFonts w:ascii="Arial" w:hAnsi="Arial" w:cs="Arial"/>
                <w:sz w:val="24"/>
                <w:szCs w:val="24"/>
              </w:rPr>
            </w:pPr>
            <w:r w:rsidRPr="00B37810">
              <w:rPr>
                <w:rFonts w:ascii="Arial" w:hAnsi="Arial" w:cs="Arial"/>
                <w:sz w:val="24"/>
                <w:szCs w:val="24"/>
              </w:rPr>
              <w:t>Healthy and Green Barnet</w:t>
            </w:r>
          </w:p>
          <w:p w14:paraId="6546C705" w14:textId="2D5C1ACF" w:rsidR="00783C4F" w:rsidRPr="00B37810" w:rsidRDefault="00783C4F" w:rsidP="00B37810">
            <w:pPr>
              <w:rPr>
                <w:rFonts w:ascii="Arial" w:hAnsi="Arial" w:cs="Arial"/>
                <w:sz w:val="24"/>
                <w:szCs w:val="24"/>
              </w:rPr>
            </w:pPr>
            <w:r w:rsidRPr="00B37810">
              <w:rPr>
                <w:rFonts w:ascii="Arial" w:hAnsi="Arial" w:cs="Arial"/>
                <w:sz w:val="24"/>
                <w:szCs w:val="24"/>
              </w:rPr>
              <w:t>Section 8.19</w:t>
            </w:r>
          </w:p>
        </w:tc>
        <w:tc>
          <w:tcPr>
            <w:tcW w:w="9242" w:type="dxa"/>
            <w:gridSpan w:val="2"/>
            <w:shd w:val="clear" w:color="auto" w:fill="auto"/>
          </w:tcPr>
          <w:p w14:paraId="5F726ADB" w14:textId="77777777" w:rsidR="00B42361" w:rsidRDefault="00783C4F" w:rsidP="00B42361">
            <w:pPr>
              <w:rPr>
                <w:rFonts w:ascii="Arial" w:hAnsi="Arial" w:cs="Arial"/>
                <w:b/>
                <w:bCs/>
                <w:sz w:val="24"/>
                <w:szCs w:val="24"/>
              </w:rPr>
            </w:pPr>
            <w:r w:rsidRPr="00B37810">
              <w:rPr>
                <w:rFonts w:ascii="Arial" w:hAnsi="Arial" w:cs="Arial"/>
                <w:b/>
                <w:bCs/>
                <w:sz w:val="24"/>
                <w:szCs w:val="24"/>
              </w:rPr>
              <w:t>8.19 Healthy and Green Barnet</w:t>
            </w:r>
            <w:r w:rsidR="00B42361">
              <w:rPr>
                <w:rFonts w:ascii="Arial" w:hAnsi="Arial" w:cs="Arial"/>
                <w:b/>
                <w:bCs/>
                <w:sz w:val="24"/>
                <w:szCs w:val="24"/>
              </w:rPr>
              <w:t xml:space="preserve"> </w:t>
            </w:r>
          </w:p>
          <w:p w14:paraId="71889953" w14:textId="1A3ADE64" w:rsidR="00783C4F" w:rsidRPr="00B42361" w:rsidRDefault="00B42361" w:rsidP="00B42361">
            <w:pPr>
              <w:rPr>
                <w:rFonts w:ascii="Arial" w:hAnsi="Arial" w:cs="Arial"/>
                <w:b/>
                <w:bCs/>
                <w:sz w:val="24"/>
                <w:szCs w:val="24"/>
              </w:rPr>
            </w:pPr>
            <w:r>
              <w:rPr>
                <w:rFonts w:ascii="Arial" w:eastAsia="Times New Roman" w:hAnsi="Arial" w:cs="Arial"/>
                <w:sz w:val="24"/>
                <w:szCs w:val="24"/>
              </w:rPr>
              <w:t>8</w:t>
            </w:r>
            <w:r w:rsidR="00783C4F" w:rsidRPr="00B37810">
              <w:rPr>
                <w:rFonts w:ascii="Arial" w:eastAsia="Times New Roman" w:hAnsi="Arial" w:cs="Arial"/>
                <w:sz w:val="24"/>
                <w:szCs w:val="24"/>
              </w:rPr>
              <w:t xml:space="preserve">.19.1 Barnet’s open spaces and outdoor sports and recreational facilities are an important element of the Borough’s </w:t>
            </w:r>
            <w:proofErr w:type="gramStart"/>
            <w:r w:rsidR="00783C4F" w:rsidRPr="00B37810">
              <w:rPr>
                <w:rFonts w:ascii="Arial" w:eastAsia="Times New Roman" w:hAnsi="Arial" w:cs="Arial"/>
                <w:sz w:val="24"/>
                <w:szCs w:val="24"/>
              </w:rPr>
              <w:t>character</w:t>
            </w:r>
            <w:proofErr w:type="gramEnd"/>
            <w:r w:rsidR="00783C4F" w:rsidRPr="00B37810">
              <w:rPr>
                <w:rFonts w:ascii="Arial" w:eastAsia="Times New Roman" w:hAnsi="Arial" w:cs="Arial"/>
                <w:sz w:val="24"/>
                <w:szCs w:val="24"/>
              </w:rPr>
              <w:t xml:space="preserve"> and all contribute to health and wellbeing.  </w:t>
            </w:r>
            <w:bookmarkStart w:id="22" w:name="_Hlk147845172"/>
            <w:r w:rsidR="00783C4F" w:rsidRPr="00B37810">
              <w:rPr>
                <w:rFonts w:ascii="Arial" w:eastAsia="Times New Roman" w:hAnsi="Arial" w:cs="Arial"/>
                <w:sz w:val="24"/>
                <w:szCs w:val="24"/>
              </w:rPr>
              <w:t xml:space="preserve">The importance of open space to access and enjoy during </w:t>
            </w:r>
            <w:r w:rsidR="00783C4F" w:rsidRPr="00B37810">
              <w:rPr>
                <w:rFonts w:ascii="Arial" w:eastAsia="Times New Roman" w:hAnsi="Arial" w:cs="Arial"/>
                <w:strike/>
                <w:sz w:val="24"/>
                <w:szCs w:val="24"/>
              </w:rPr>
              <w:t xml:space="preserve">the </w:t>
            </w:r>
            <w:r w:rsidR="00783C4F" w:rsidRPr="00B37810">
              <w:rPr>
                <w:rFonts w:ascii="Arial" w:eastAsia="Times New Roman" w:hAnsi="Arial" w:cs="Arial"/>
                <w:sz w:val="24"/>
                <w:szCs w:val="24"/>
              </w:rPr>
              <w:t>COVID</w:t>
            </w:r>
            <w:r w:rsidR="00783C4F" w:rsidRPr="00B37810">
              <w:rPr>
                <w:rFonts w:ascii="Arial" w:eastAsia="Times New Roman" w:hAnsi="Arial" w:cs="Arial"/>
                <w:strike/>
                <w:sz w:val="24"/>
                <w:szCs w:val="24"/>
              </w:rPr>
              <w:t>-</w:t>
            </w:r>
            <w:r w:rsidR="00783C4F" w:rsidRPr="00B37810">
              <w:rPr>
                <w:rFonts w:ascii="Arial" w:eastAsia="Times New Roman" w:hAnsi="Arial" w:cs="Arial"/>
                <w:sz w:val="24"/>
                <w:szCs w:val="24"/>
              </w:rPr>
              <w:t xml:space="preserve">19 </w:t>
            </w:r>
            <w:r w:rsidR="00783C4F" w:rsidRPr="00B37810">
              <w:rPr>
                <w:rFonts w:ascii="Arial" w:eastAsia="Times New Roman" w:hAnsi="Arial" w:cs="Arial"/>
                <w:strike/>
                <w:sz w:val="24"/>
                <w:szCs w:val="24"/>
              </w:rPr>
              <w:t>lockdown has been</w:t>
            </w:r>
            <w:r w:rsidR="00783C4F" w:rsidRPr="00B37810">
              <w:rPr>
                <w:rFonts w:ascii="Arial" w:eastAsia="Times New Roman" w:hAnsi="Arial" w:cs="Arial"/>
                <w:sz w:val="24"/>
                <w:szCs w:val="24"/>
              </w:rPr>
              <w:t xml:space="preserve"> highlighted </w:t>
            </w:r>
            <w:r w:rsidR="00783C4F" w:rsidRPr="00B37810">
              <w:rPr>
                <w:rFonts w:ascii="Arial" w:eastAsia="Times New Roman" w:hAnsi="Arial" w:cs="Arial"/>
                <w:strike/>
                <w:sz w:val="24"/>
                <w:szCs w:val="24"/>
              </w:rPr>
              <w:t xml:space="preserve">by </w:t>
            </w:r>
            <w:r w:rsidR="00783C4F" w:rsidRPr="00B37810">
              <w:rPr>
                <w:rFonts w:ascii="Arial" w:eastAsia="Times New Roman" w:hAnsi="Arial" w:cs="Arial"/>
                <w:sz w:val="24"/>
                <w:szCs w:val="24"/>
                <w:u w:val="single"/>
              </w:rPr>
              <w:t xml:space="preserve">the </w:t>
            </w:r>
            <w:r w:rsidR="00783C4F" w:rsidRPr="00B37810">
              <w:rPr>
                <w:rFonts w:ascii="Arial" w:eastAsia="Times New Roman" w:hAnsi="Arial" w:cs="Arial"/>
                <w:sz w:val="24"/>
                <w:szCs w:val="24"/>
              </w:rPr>
              <w:t xml:space="preserve">increased usage of Barnet’s parks and open spaces. </w:t>
            </w:r>
            <w:bookmarkEnd w:id="22"/>
            <w:r w:rsidR="00783C4F" w:rsidRPr="00B37810">
              <w:rPr>
                <w:rFonts w:ascii="Arial" w:eastAsia="Times New Roman" w:hAnsi="Arial" w:cs="Arial"/>
                <w:sz w:val="24"/>
                <w:szCs w:val="24"/>
              </w:rPr>
              <w:t>As Barnet grows there is a need to improve provision and plan for the creation of at least one new district park and 13 new local parks by 2040.</w:t>
            </w:r>
          </w:p>
          <w:p w14:paraId="674DFDAE" w14:textId="77777777" w:rsidR="00783C4F" w:rsidRPr="00B37810" w:rsidRDefault="00783C4F" w:rsidP="00B37810">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3609E782" w14:textId="5161231D" w:rsidR="00783C4F" w:rsidRPr="00B37810" w:rsidRDefault="00783C4F"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Update</w:t>
            </w:r>
          </w:p>
        </w:tc>
      </w:tr>
      <w:tr w:rsidR="00A202AE" w:rsidRPr="00B37810" w14:paraId="722468C3" w14:textId="59279A6F" w:rsidTr="00121D73">
        <w:trPr>
          <w:trHeight w:val="300"/>
        </w:trPr>
        <w:tc>
          <w:tcPr>
            <w:tcW w:w="847" w:type="dxa"/>
            <w:gridSpan w:val="2"/>
            <w:shd w:val="clear" w:color="auto" w:fill="auto"/>
          </w:tcPr>
          <w:p w14:paraId="6D954B2C" w14:textId="7536690B" w:rsidR="00F06DA5" w:rsidRPr="00B37810" w:rsidRDefault="00F06DA5" w:rsidP="00B37810">
            <w:pPr>
              <w:rPr>
                <w:rFonts w:ascii="Arial" w:hAnsi="Arial" w:cs="Arial"/>
                <w:sz w:val="24"/>
                <w:szCs w:val="24"/>
              </w:rPr>
            </w:pPr>
            <w:r w:rsidRPr="00B37810">
              <w:rPr>
                <w:rFonts w:ascii="Arial" w:hAnsi="Arial" w:cs="Arial"/>
                <w:color w:val="000000"/>
                <w:sz w:val="24"/>
                <w:szCs w:val="24"/>
              </w:rPr>
              <w:t>AM</w:t>
            </w:r>
            <w:r w:rsidR="00B32E3B" w:rsidRPr="00B37810">
              <w:rPr>
                <w:rFonts w:ascii="Arial" w:hAnsi="Arial" w:cs="Arial"/>
                <w:color w:val="000000"/>
                <w:sz w:val="24"/>
                <w:szCs w:val="24"/>
              </w:rPr>
              <w:t>3</w:t>
            </w:r>
            <w:r w:rsidR="003E2C44">
              <w:rPr>
                <w:rFonts w:ascii="Arial" w:hAnsi="Arial" w:cs="Arial"/>
                <w:color w:val="000000"/>
                <w:sz w:val="24"/>
                <w:szCs w:val="24"/>
              </w:rPr>
              <w:t>3</w:t>
            </w:r>
          </w:p>
        </w:tc>
        <w:tc>
          <w:tcPr>
            <w:tcW w:w="2004" w:type="dxa"/>
            <w:gridSpan w:val="2"/>
            <w:shd w:val="clear" w:color="auto" w:fill="auto"/>
          </w:tcPr>
          <w:p w14:paraId="43BD7DFB" w14:textId="5005020A" w:rsidR="00783C4F" w:rsidRPr="00B37810" w:rsidRDefault="00F06DA5" w:rsidP="00B37810">
            <w:pPr>
              <w:rPr>
                <w:rFonts w:ascii="Arial" w:hAnsi="Arial" w:cs="Arial"/>
                <w:sz w:val="24"/>
                <w:szCs w:val="24"/>
              </w:rPr>
            </w:pPr>
            <w:r w:rsidRPr="00B37810">
              <w:rPr>
                <w:rFonts w:ascii="Arial" w:hAnsi="Arial" w:cs="Arial"/>
                <w:sz w:val="24"/>
                <w:szCs w:val="24"/>
              </w:rPr>
              <w:t>Chapter 8</w:t>
            </w:r>
            <w:r w:rsidR="00783C4F" w:rsidRPr="00B37810">
              <w:rPr>
                <w:rFonts w:ascii="Arial" w:hAnsi="Arial" w:cs="Arial"/>
                <w:sz w:val="24"/>
                <w:szCs w:val="24"/>
              </w:rPr>
              <w:t xml:space="preserve"> </w:t>
            </w:r>
          </w:p>
          <w:p w14:paraId="5796EE08" w14:textId="77777777" w:rsidR="00783C4F" w:rsidRPr="00B37810" w:rsidRDefault="00783C4F" w:rsidP="00B37810">
            <w:pPr>
              <w:rPr>
                <w:rFonts w:ascii="Arial" w:hAnsi="Arial" w:cs="Arial"/>
                <w:sz w:val="24"/>
                <w:szCs w:val="24"/>
              </w:rPr>
            </w:pPr>
          </w:p>
          <w:p w14:paraId="54369FAB" w14:textId="77777777" w:rsidR="00783C4F" w:rsidRPr="00B37810" w:rsidRDefault="00783C4F" w:rsidP="0010576C">
            <w:pPr>
              <w:rPr>
                <w:rFonts w:ascii="Arial" w:hAnsi="Arial" w:cs="Arial"/>
                <w:sz w:val="24"/>
                <w:szCs w:val="24"/>
              </w:rPr>
            </w:pPr>
            <w:r w:rsidRPr="00B37810">
              <w:rPr>
                <w:rFonts w:ascii="Arial" w:hAnsi="Arial" w:cs="Arial"/>
                <w:sz w:val="24"/>
                <w:szCs w:val="24"/>
              </w:rPr>
              <w:t>Community Uses, Health and Wellbeing</w:t>
            </w:r>
          </w:p>
          <w:p w14:paraId="41E0EF99" w14:textId="5F2D4DE2" w:rsidR="00783C4F" w:rsidRPr="00B37810" w:rsidRDefault="00B32E3B" w:rsidP="00B37810">
            <w:pPr>
              <w:rPr>
                <w:rFonts w:ascii="Arial" w:hAnsi="Arial" w:cs="Arial"/>
                <w:bCs/>
                <w:sz w:val="24"/>
                <w:szCs w:val="24"/>
              </w:rPr>
            </w:pPr>
            <w:r w:rsidRPr="00B37810">
              <w:rPr>
                <w:rFonts w:ascii="Arial" w:eastAsia="Times New Roman" w:hAnsi="Arial" w:cs="Arial"/>
                <w:bCs/>
                <w:sz w:val="24"/>
                <w:szCs w:val="24"/>
              </w:rPr>
              <w:t>Making Barnet a Safer Place</w:t>
            </w:r>
          </w:p>
          <w:p w14:paraId="1371C475" w14:textId="47A951BE" w:rsidR="00F06DA5" w:rsidRPr="00B37810" w:rsidRDefault="00783C4F" w:rsidP="00D5605D">
            <w:pPr>
              <w:rPr>
                <w:rFonts w:ascii="Arial" w:hAnsi="Arial" w:cs="Arial"/>
                <w:sz w:val="24"/>
                <w:szCs w:val="24"/>
              </w:rPr>
            </w:pPr>
            <w:r w:rsidRPr="00B37810">
              <w:rPr>
                <w:rFonts w:ascii="Arial" w:hAnsi="Arial" w:cs="Arial"/>
                <w:sz w:val="24"/>
                <w:szCs w:val="24"/>
              </w:rPr>
              <w:t>Section 8.</w:t>
            </w:r>
            <w:r w:rsidR="00B32E3B" w:rsidRPr="00B37810">
              <w:rPr>
                <w:rFonts w:ascii="Arial" w:hAnsi="Arial" w:cs="Arial"/>
                <w:sz w:val="24"/>
                <w:szCs w:val="24"/>
              </w:rPr>
              <w:t>20</w:t>
            </w:r>
          </w:p>
        </w:tc>
        <w:tc>
          <w:tcPr>
            <w:tcW w:w="9242" w:type="dxa"/>
            <w:gridSpan w:val="2"/>
            <w:shd w:val="clear" w:color="auto" w:fill="auto"/>
          </w:tcPr>
          <w:p w14:paraId="57078F72" w14:textId="171E4383" w:rsidR="00F06DA5" w:rsidRPr="00B37810" w:rsidRDefault="00F06DA5"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8.20 Making Barnet a Safer Place</w:t>
            </w:r>
          </w:p>
          <w:p w14:paraId="353C9E9A" w14:textId="48C47107" w:rsidR="00F06DA5" w:rsidRPr="00B37810" w:rsidRDefault="00F06DA5" w:rsidP="00B37810">
            <w:pPr>
              <w:keepNext/>
              <w:keepLines/>
              <w:shd w:val="clear" w:color="auto" w:fill="FFFFFF" w:themeFill="background1"/>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8.20.1 Despite Barnet being amongst the safest boroughs in London, crime and anti-social behaviour remain a key concern of </w:t>
            </w:r>
            <w:proofErr w:type="gramStart"/>
            <w:r w:rsidRPr="00B37810">
              <w:rPr>
                <w:rFonts w:ascii="Arial" w:eastAsia="Times New Roman" w:hAnsi="Arial" w:cs="Arial"/>
                <w:sz w:val="24"/>
                <w:szCs w:val="24"/>
              </w:rPr>
              <w:t>local residents</w:t>
            </w:r>
            <w:proofErr w:type="gramEnd"/>
            <w:r w:rsidRPr="00B37810">
              <w:rPr>
                <w:rFonts w:ascii="Arial" w:eastAsia="Times New Roman" w:hAnsi="Arial" w:cs="Arial"/>
                <w:sz w:val="24"/>
                <w:szCs w:val="24"/>
              </w:rPr>
              <w:t xml:space="preserve">. Understanding how </w:t>
            </w:r>
            <w:r w:rsidRPr="00B37810">
              <w:rPr>
                <w:rFonts w:ascii="Arial" w:eastAsia="Times New Roman" w:hAnsi="Arial" w:cs="Arial"/>
                <w:strike/>
                <w:sz w:val="24"/>
                <w:szCs w:val="24"/>
              </w:rPr>
              <w:t xml:space="preserve">we </w:t>
            </w:r>
            <w:proofErr w:type="gramStart"/>
            <w:r w:rsidRPr="00B37810">
              <w:rPr>
                <w:rFonts w:ascii="Arial" w:eastAsia="Times New Roman" w:hAnsi="Arial" w:cs="Arial"/>
                <w:strike/>
                <w:sz w:val="24"/>
                <w:szCs w:val="24"/>
              </w:rPr>
              <w:t>can</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to</w:t>
            </w:r>
            <w:proofErr w:type="gramEnd"/>
            <w:r w:rsidRPr="00B37810">
              <w:rPr>
                <w:rFonts w:ascii="Arial" w:eastAsia="Times New Roman" w:hAnsi="Arial" w:cs="Arial"/>
                <w:sz w:val="24"/>
                <w:szCs w:val="24"/>
                <w:u w:val="single"/>
              </w:rPr>
              <w:t xml:space="preserve"> </w:t>
            </w:r>
            <w:r w:rsidRPr="00B37810">
              <w:rPr>
                <w:rFonts w:ascii="Arial" w:eastAsia="Times New Roman" w:hAnsi="Arial" w:cs="Arial"/>
                <w:sz w:val="24"/>
                <w:szCs w:val="24"/>
              </w:rPr>
              <w:t xml:space="preserve">create safer environments through well planned good growth is key to the ‘place-shaping’ agenda. </w:t>
            </w:r>
          </w:p>
          <w:p w14:paraId="422FEEF8" w14:textId="7B30F2B1"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p>
          <w:p w14:paraId="0E8A7E85" w14:textId="77777777"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tcPr>
          <w:p w14:paraId="5F5C6DA3" w14:textId="42B49FD3" w:rsidR="00F06DA5" w:rsidRPr="00B37810" w:rsidRDefault="00B32E3B"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Grammar</w:t>
            </w:r>
          </w:p>
        </w:tc>
      </w:tr>
      <w:tr w:rsidR="00A202AE" w:rsidRPr="00B37810" w14:paraId="29DBCCB6" w14:textId="77E6F3D5" w:rsidTr="00121D73">
        <w:trPr>
          <w:trHeight w:val="300"/>
        </w:trPr>
        <w:tc>
          <w:tcPr>
            <w:tcW w:w="847" w:type="dxa"/>
            <w:gridSpan w:val="2"/>
            <w:shd w:val="clear" w:color="auto" w:fill="auto"/>
          </w:tcPr>
          <w:p w14:paraId="21EBC0AA" w14:textId="27594911" w:rsidR="00F06DA5" w:rsidRPr="00B37810" w:rsidRDefault="004E00E7" w:rsidP="00B37810">
            <w:pPr>
              <w:rPr>
                <w:rFonts w:ascii="Arial" w:hAnsi="Arial" w:cs="Arial"/>
                <w:sz w:val="24"/>
                <w:szCs w:val="24"/>
              </w:rPr>
            </w:pPr>
            <w:r w:rsidRPr="00B37810">
              <w:rPr>
                <w:rFonts w:ascii="Arial" w:hAnsi="Arial" w:cs="Arial"/>
                <w:color w:val="000000"/>
                <w:sz w:val="24"/>
                <w:szCs w:val="24"/>
              </w:rPr>
              <w:t>A</w:t>
            </w:r>
            <w:r w:rsidR="00F06DA5" w:rsidRPr="00B37810">
              <w:rPr>
                <w:rFonts w:ascii="Arial" w:hAnsi="Arial" w:cs="Arial"/>
                <w:color w:val="000000"/>
                <w:sz w:val="24"/>
                <w:szCs w:val="24"/>
              </w:rPr>
              <w:t>M</w:t>
            </w:r>
            <w:r w:rsidR="00915808" w:rsidRPr="00B37810">
              <w:rPr>
                <w:rFonts w:ascii="Arial" w:hAnsi="Arial" w:cs="Arial"/>
                <w:color w:val="000000"/>
                <w:sz w:val="24"/>
                <w:szCs w:val="24"/>
              </w:rPr>
              <w:t>3</w:t>
            </w:r>
            <w:r w:rsidR="003E2C44">
              <w:rPr>
                <w:rFonts w:ascii="Arial" w:hAnsi="Arial" w:cs="Arial"/>
                <w:color w:val="000000"/>
                <w:sz w:val="24"/>
                <w:szCs w:val="24"/>
              </w:rPr>
              <w:t>4</w:t>
            </w:r>
          </w:p>
        </w:tc>
        <w:tc>
          <w:tcPr>
            <w:tcW w:w="2004" w:type="dxa"/>
            <w:gridSpan w:val="2"/>
            <w:shd w:val="clear" w:color="auto" w:fill="auto"/>
          </w:tcPr>
          <w:p w14:paraId="43CB98CD" w14:textId="77777777" w:rsidR="00F06DA5" w:rsidRPr="00B37810" w:rsidRDefault="00F06DA5" w:rsidP="00B37810">
            <w:pPr>
              <w:rPr>
                <w:rFonts w:ascii="Arial" w:hAnsi="Arial" w:cs="Arial"/>
                <w:sz w:val="24"/>
                <w:szCs w:val="24"/>
              </w:rPr>
            </w:pPr>
            <w:r w:rsidRPr="00B37810">
              <w:rPr>
                <w:rFonts w:ascii="Arial" w:hAnsi="Arial" w:cs="Arial"/>
                <w:sz w:val="24"/>
                <w:szCs w:val="24"/>
              </w:rPr>
              <w:t>Chapter 8</w:t>
            </w:r>
          </w:p>
          <w:p w14:paraId="4C9A23C5" w14:textId="77777777" w:rsidR="00F06DA5" w:rsidRPr="00B37810" w:rsidRDefault="00F06DA5" w:rsidP="00B37810">
            <w:pPr>
              <w:rPr>
                <w:rFonts w:ascii="Arial" w:hAnsi="Arial" w:cs="Arial"/>
                <w:sz w:val="24"/>
                <w:szCs w:val="24"/>
              </w:rPr>
            </w:pPr>
          </w:p>
          <w:p w14:paraId="25450CC8" w14:textId="77777777" w:rsidR="00915808" w:rsidRPr="00B37810" w:rsidRDefault="00915808" w:rsidP="0010576C">
            <w:pPr>
              <w:rPr>
                <w:rFonts w:ascii="Arial" w:hAnsi="Arial" w:cs="Arial"/>
                <w:sz w:val="24"/>
                <w:szCs w:val="24"/>
              </w:rPr>
            </w:pPr>
            <w:r w:rsidRPr="00B37810">
              <w:rPr>
                <w:rFonts w:ascii="Arial" w:hAnsi="Arial" w:cs="Arial"/>
                <w:sz w:val="24"/>
                <w:szCs w:val="24"/>
              </w:rPr>
              <w:t>Community Uses, Health and Wellbeing</w:t>
            </w:r>
          </w:p>
          <w:p w14:paraId="65081325" w14:textId="77777777" w:rsidR="00915808" w:rsidRPr="00B37810" w:rsidRDefault="00915808" w:rsidP="00B37810">
            <w:pPr>
              <w:rPr>
                <w:rFonts w:ascii="Arial" w:hAnsi="Arial" w:cs="Arial"/>
                <w:sz w:val="24"/>
                <w:szCs w:val="24"/>
              </w:rPr>
            </w:pPr>
          </w:p>
          <w:p w14:paraId="01D35F04" w14:textId="2AA71BAB" w:rsidR="00915808" w:rsidRPr="00B37810" w:rsidRDefault="00915808" w:rsidP="00B37810">
            <w:pPr>
              <w:rPr>
                <w:rFonts w:ascii="Arial" w:hAnsi="Arial" w:cs="Arial"/>
                <w:bCs/>
                <w:sz w:val="24"/>
                <w:szCs w:val="24"/>
              </w:rPr>
            </w:pPr>
            <w:r w:rsidRPr="00B37810">
              <w:rPr>
                <w:rFonts w:ascii="Arial" w:eastAsia="Times New Roman" w:hAnsi="Arial" w:cs="Arial"/>
                <w:bCs/>
                <w:sz w:val="24"/>
                <w:szCs w:val="24"/>
              </w:rPr>
              <w:t xml:space="preserve">Public Houses </w:t>
            </w:r>
          </w:p>
          <w:p w14:paraId="24F0D780" w14:textId="77777777" w:rsidR="00915808" w:rsidRPr="00B37810" w:rsidRDefault="00915808" w:rsidP="00B37810">
            <w:pPr>
              <w:rPr>
                <w:rFonts w:ascii="Arial" w:hAnsi="Arial" w:cs="Arial"/>
                <w:sz w:val="24"/>
                <w:szCs w:val="24"/>
              </w:rPr>
            </w:pPr>
          </w:p>
          <w:p w14:paraId="46880213" w14:textId="2D00312A" w:rsidR="00915808" w:rsidRPr="00B37810" w:rsidRDefault="00915808" w:rsidP="00B37810">
            <w:pPr>
              <w:rPr>
                <w:rFonts w:ascii="Arial" w:hAnsi="Arial" w:cs="Arial"/>
                <w:sz w:val="24"/>
                <w:szCs w:val="24"/>
              </w:rPr>
            </w:pPr>
            <w:r w:rsidRPr="00B37810">
              <w:rPr>
                <w:rFonts w:ascii="Arial" w:hAnsi="Arial" w:cs="Arial"/>
                <w:sz w:val="24"/>
                <w:szCs w:val="24"/>
              </w:rPr>
              <w:t>Section 8.21</w:t>
            </w:r>
          </w:p>
          <w:p w14:paraId="6C4AFF4A" w14:textId="4C0410FE" w:rsidR="00F06DA5" w:rsidRPr="00B37810" w:rsidRDefault="00F06DA5" w:rsidP="00B37810">
            <w:pPr>
              <w:rPr>
                <w:rFonts w:ascii="Arial" w:hAnsi="Arial" w:cs="Arial"/>
                <w:sz w:val="24"/>
                <w:szCs w:val="24"/>
              </w:rPr>
            </w:pPr>
            <w:r w:rsidRPr="00B37810">
              <w:rPr>
                <w:rFonts w:ascii="Arial" w:hAnsi="Arial" w:cs="Arial"/>
                <w:sz w:val="24"/>
                <w:szCs w:val="24"/>
              </w:rPr>
              <w:t xml:space="preserve"> </w:t>
            </w:r>
          </w:p>
        </w:tc>
        <w:tc>
          <w:tcPr>
            <w:tcW w:w="9242" w:type="dxa"/>
            <w:gridSpan w:val="2"/>
            <w:shd w:val="clear" w:color="auto" w:fill="auto"/>
          </w:tcPr>
          <w:p w14:paraId="052402A6" w14:textId="4517D51E" w:rsidR="00F06DA5" w:rsidRPr="00B37810" w:rsidRDefault="00F06DA5"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8.21 Public Houses</w:t>
            </w:r>
            <w:r w:rsidRPr="00B37810">
              <w:rPr>
                <w:rFonts w:ascii="Arial" w:eastAsia="Times New Roman" w:hAnsi="Arial" w:cs="Arial"/>
                <w:b/>
                <w:sz w:val="24"/>
                <w:szCs w:val="24"/>
              </w:rPr>
              <w:fldChar w:fldCharType="begin"/>
            </w:r>
            <w:r w:rsidRPr="00B37810">
              <w:rPr>
                <w:rFonts w:ascii="Arial" w:eastAsia="Times New Roman" w:hAnsi="Arial" w:cs="Arial"/>
                <w:b/>
                <w:sz w:val="24"/>
                <w:szCs w:val="24"/>
              </w:rPr>
              <w:instrText xml:space="preserve"> TC "Arts and culture" \f C \l "2" </w:instrText>
            </w:r>
            <w:r w:rsidRPr="00B37810">
              <w:rPr>
                <w:rFonts w:ascii="Arial" w:eastAsia="Times New Roman" w:hAnsi="Arial" w:cs="Arial"/>
                <w:b/>
                <w:sz w:val="24"/>
                <w:szCs w:val="24"/>
              </w:rPr>
              <w:fldChar w:fldCharType="end"/>
            </w:r>
          </w:p>
          <w:p w14:paraId="4DF54B5A" w14:textId="5B0B9AE3" w:rsidR="00F06DA5" w:rsidRPr="00B37810" w:rsidRDefault="00F06DA5"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8.21.1 </w:t>
            </w:r>
            <w:r w:rsidRPr="00B37810">
              <w:rPr>
                <w:rFonts w:ascii="Arial" w:eastAsia="Times New Roman" w:hAnsi="Arial" w:cs="Arial"/>
                <w:strike/>
                <w:sz w:val="24"/>
                <w:szCs w:val="24"/>
              </w:rPr>
              <w:t xml:space="preserve">Around </w:t>
            </w:r>
            <w:r w:rsidRPr="00B37810">
              <w:rPr>
                <w:rFonts w:ascii="Arial" w:eastAsia="Times New Roman" w:hAnsi="Arial" w:cs="Arial"/>
                <w:sz w:val="24"/>
                <w:szCs w:val="24"/>
                <w:u w:val="single"/>
              </w:rPr>
              <w:t xml:space="preserve">Over </w:t>
            </w:r>
            <w:r w:rsidRPr="00B37810">
              <w:rPr>
                <w:rFonts w:ascii="Arial" w:eastAsia="Times New Roman" w:hAnsi="Arial" w:cs="Arial"/>
                <w:sz w:val="24"/>
                <w:szCs w:val="24"/>
              </w:rPr>
              <w:t xml:space="preserve">70 pubs have closed in Barnet since 2000. </w:t>
            </w:r>
            <w:bookmarkStart w:id="23" w:name="_Hlk147846114"/>
            <w:r w:rsidRPr="00B37810">
              <w:rPr>
                <w:rFonts w:ascii="Arial" w:eastAsia="Times New Roman" w:hAnsi="Arial" w:cs="Arial"/>
                <w:strike/>
                <w:sz w:val="24"/>
                <w:szCs w:val="24"/>
              </w:rPr>
              <w:t>The</w:t>
            </w:r>
            <w:r w:rsidRPr="00B37810">
              <w:rPr>
                <w:rFonts w:ascii="Arial" w:eastAsia="Times New Roman" w:hAnsi="Arial" w:cs="Arial"/>
                <w:sz w:val="24"/>
                <w:szCs w:val="24"/>
              </w:rPr>
              <w:t xml:space="preserve"> COVID19 </w:t>
            </w:r>
            <w:r w:rsidRPr="00B37810">
              <w:rPr>
                <w:rFonts w:ascii="Arial" w:eastAsia="Times New Roman" w:hAnsi="Arial" w:cs="Arial"/>
                <w:strike/>
                <w:sz w:val="24"/>
                <w:szCs w:val="24"/>
              </w:rPr>
              <w:t>pandemic lockdown and social distancing measures have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has </w:t>
            </w:r>
            <w:r w:rsidRPr="00B37810">
              <w:rPr>
                <w:rFonts w:ascii="Arial" w:eastAsia="Times New Roman" w:hAnsi="Arial" w:cs="Arial"/>
                <w:sz w:val="24"/>
                <w:szCs w:val="24"/>
              </w:rPr>
              <w:t xml:space="preserve">had a significant impact on the hospitality sector with many pub businesses not surviving. </w:t>
            </w:r>
            <w:bookmarkStart w:id="24" w:name="_Hlk147846193"/>
            <w:bookmarkEnd w:id="23"/>
            <w:r w:rsidRPr="00B37810">
              <w:rPr>
                <w:rFonts w:ascii="Arial" w:eastAsia="Times New Roman" w:hAnsi="Arial" w:cs="Arial"/>
                <w:sz w:val="24"/>
                <w:szCs w:val="24"/>
              </w:rPr>
              <w:t>However, COVID19</w:t>
            </w:r>
            <w:r w:rsidRPr="00B37810">
              <w:rPr>
                <w:rFonts w:ascii="Arial" w:eastAsia="Times New Roman" w:hAnsi="Arial" w:cs="Arial"/>
                <w:strike/>
                <w:sz w:val="24"/>
                <w:szCs w:val="24"/>
              </w:rPr>
              <w:t xml:space="preserve"> has </w:t>
            </w:r>
            <w:r w:rsidRPr="00B37810">
              <w:rPr>
                <w:rFonts w:ascii="Arial" w:eastAsia="Times New Roman" w:hAnsi="Arial" w:cs="Arial"/>
                <w:sz w:val="24"/>
                <w:szCs w:val="24"/>
              </w:rPr>
              <w:t>highlighted the contribution of pubs to well-being and as a valued community destination away from home.</w:t>
            </w:r>
            <w:bookmarkEnd w:id="24"/>
            <w:r w:rsidRPr="00B37810">
              <w:rPr>
                <w:rFonts w:ascii="Arial" w:eastAsia="Times New Roman" w:hAnsi="Arial" w:cs="Arial"/>
                <w:sz w:val="24"/>
                <w:szCs w:val="24"/>
              </w:rPr>
              <w:t xml:space="preserve"> Whether alone, or as part of a cultural mix of activities or venues, pubs are often an integral part of an area’s day, evening and night-time culture and economy. Public houses can be at the heart of a community’s social life often providing a local meeting place, a venue for entertainment or a focus for social gatherings. </w:t>
            </w:r>
            <w:r w:rsidRPr="00B37810">
              <w:rPr>
                <w:rFonts w:ascii="Arial" w:eastAsia="Times New Roman" w:hAnsi="Arial" w:cs="Arial"/>
                <w:strike/>
                <w:sz w:val="24"/>
                <w:szCs w:val="24"/>
              </w:rPr>
              <w:t xml:space="preserve">Barnet’s </w:t>
            </w:r>
            <w:r w:rsidRPr="00B37810">
              <w:rPr>
                <w:rFonts w:ascii="Arial" w:eastAsia="Times New Roman" w:hAnsi="Arial" w:cs="Arial"/>
                <w:sz w:val="24"/>
                <w:szCs w:val="24"/>
                <w:u w:val="single"/>
              </w:rPr>
              <w:t>The Council’s</w:t>
            </w:r>
            <w:r w:rsidRPr="00B37810">
              <w:rPr>
                <w:rFonts w:ascii="Arial" w:eastAsia="Times New Roman" w:hAnsi="Arial" w:cs="Arial"/>
                <w:sz w:val="24"/>
                <w:szCs w:val="24"/>
              </w:rPr>
              <w:t xml:space="preserve"> evidence on Public Houses </w:t>
            </w:r>
            <w:r w:rsidRPr="00B37810">
              <w:rPr>
                <w:rFonts w:ascii="Arial" w:eastAsia="Times New Roman" w:hAnsi="Arial" w:cs="Arial"/>
                <w:sz w:val="24"/>
                <w:szCs w:val="24"/>
                <w:u w:val="single"/>
              </w:rPr>
              <w:t>(Barnet Public Houses Review)</w:t>
            </w:r>
            <w:r w:rsidRPr="00B37810">
              <w:rPr>
                <w:rFonts w:ascii="Arial" w:eastAsia="Times New Roman" w:hAnsi="Arial" w:cs="Arial"/>
                <w:sz w:val="24"/>
                <w:szCs w:val="24"/>
              </w:rPr>
              <w:t xml:space="preserve"> highlights that once pubs are lost to other uses it is unlikely that they will be returned to their original use. </w:t>
            </w:r>
            <w:r w:rsidRPr="00B37810">
              <w:rPr>
                <w:rFonts w:ascii="Arial" w:eastAsia="Times New Roman" w:hAnsi="Arial" w:cs="Arial"/>
                <w:strike/>
                <w:sz w:val="24"/>
                <w:szCs w:val="24"/>
              </w:rPr>
              <w:t>This is likely to be exacerbated by the impact of COVID19 on the survival of pub businesses.</w:t>
            </w:r>
          </w:p>
          <w:p w14:paraId="1430A94E" w14:textId="04752981" w:rsidR="00915808" w:rsidRPr="00B37810" w:rsidRDefault="00915808" w:rsidP="0010576C">
            <w:pPr>
              <w:keepNext/>
              <w:keepLines/>
              <w:suppressAutoHyphens/>
              <w:autoSpaceDN w:val="0"/>
              <w:textAlignment w:val="baseline"/>
              <w:outlineLvl w:val="2"/>
              <w:rPr>
                <w:rFonts w:ascii="Arial" w:hAnsi="Arial" w:cs="Arial"/>
                <w:b/>
                <w:bCs/>
                <w:sz w:val="24"/>
                <w:szCs w:val="24"/>
              </w:rPr>
            </w:pPr>
          </w:p>
        </w:tc>
        <w:tc>
          <w:tcPr>
            <w:tcW w:w="2633" w:type="dxa"/>
            <w:gridSpan w:val="2"/>
          </w:tcPr>
          <w:p w14:paraId="7225289D" w14:textId="71427294" w:rsidR="00F06DA5" w:rsidRPr="00B37810" w:rsidRDefault="00915808" w:rsidP="00B37810">
            <w:pPr>
              <w:keepNext/>
              <w:keepLines/>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 xml:space="preserve">Update </w:t>
            </w:r>
          </w:p>
        </w:tc>
      </w:tr>
      <w:tr w:rsidR="00A202AE" w:rsidRPr="00B37810" w14:paraId="5D957CED" w14:textId="77777777" w:rsidTr="00121D73">
        <w:trPr>
          <w:trHeight w:val="300"/>
        </w:trPr>
        <w:tc>
          <w:tcPr>
            <w:tcW w:w="847" w:type="dxa"/>
            <w:gridSpan w:val="2"/>
            <w:shd w:val="clear" w:color="auto" w:fill="auto"/>
          </w:tcPr>
          <w:p w14:paraId="4B00C81A" w14:textId="7AE0A2A3" w:rsidR="00915808" w:rsidRPr="00B37810" w:rsidRDefault="004E00E7" w:rsidP="00B37810">
            <w:pPr>
              <w:rPr>
                <w:rFonts w:ascii="Arial" w:hAnsi="Arial" w:cs="Arial"/>
                <w:color w:val="000000"/>
                <w:sz w:val="24"/>
                <w:szCs w:val="24"/>
              </w:rPr>
            </w:pPr>
            <w:r w:rsidRPr="00B37810">
              <w:rPr>
                <w:rFonts w:ascii="Arial" w:hAnsi="Arial" w:cs="Arial"/>
                <w:color w:val="000000"/>
                <w:sz w:val="24"/>
                <w:szCs w:val="24"/>
              </w:rPr>
              <w:t>A</w:t>
            </w:r>
            <w:r w:rsidR="00915808" w:rsidRPr="00B37810">
              <w:rPr>
                <w:rFonts w:ascii="Arial" w:hAnsi="Arial" w:cs="Arial"/>
                <w:color w:val="000000"/>
                <w:sz w:val="24"/>
                <w:szCs w:val="24"/>
              </w:rPr>
              <w:t>M3</w:t>
            </w:r>
            <w:r w:rsidR="003E2C44">
              <w:rPr>
                <w:rFonts w:ascii="Arial" w:hAnsi="Arial" w:cs="Arial"/>
                <w:color w:val="000000"/>
                <w:sz w:val="24"/>
                <w:szCs w:val="24"/>
              </w:rPr>
              <w:t>5</w:t>
            </w:r>
          </w:p>
        </w:tc>
        <w:tc>
          <w:tcPr>
            <w:tcW w:w="2004" w:type="dxa"/>
            <w:gridSpan w:val="2"/>
            <w:shd w:val="clear" w:color="auto" w:fill="auto"/>
          </w:tcPr>
          <w:p w14:paraId="3770E12A" w14:textId="77777777" w:rsidR="00915808" w:rsidRPr="00B37810" w:rsidRDefault="00915808" w:rsidP="00B37810">
            <w:pPr>
              <w:rPr>
                <w:rFonts w:ascii="Arial" w:hAnsi="Arial" w:cs="Arial"/>
                <w:sz w:val="24"/>
                <w:szCs w:val="24"/>
              </w:rPr>
            </w:pPr>
            <w:r w:rsidRPr="00B37810">
              <w:rPr>
                <w:rFonts w:ascii="Arial" w:hAnsi="Arial" w:cs="Arial"/>
                <w:sz w:val="24"/>
                <w:szCs w:val="24"/>
              </w:rPr>
              <w:t>Chapter 9</w:t>
            </w:r>
          </w:p>
          <w:p w14:paraId="007ADD75" w14:textId="77777777" w:rsidR="00915808" w:rsidRPr="00B37810" w:rsidRDefault="00915808" w:rsidP="00B37810">
            <w:pPr>
              <w:rPr>
                <w:rFonts w:ascii="Arial" w:hAnsi="Arial" w:cs="Arial"/>
                <w:sz w:val="24"/>
                <w:szCs w:val="24"/>
              </w:rPr>
            </w:pPr>
          </w:p>
          <w:p w14:paraId="048E72C7" w14:textId="77777777" w:rsidR="00915808" w:rsidRPr="00B37810" w:rsidRDefault="00915808" w:rsidP="00B37810">
            <w:pPr>
              <w:rPr>
                <w:rFonts w:ascii="Arial" w:hAnsi="Arial" w:cs="Arial"/>
                <w:sz w:val="24"/>
                <w:szCs w:val="24"/>
              </w:rPr>
            </w:pPr>
            <w:r w:rsidRPr="00B37810">
              <w:rPr>
                <w:rFonts w:ascii="Arial" w:hAnsi="Arial" w:cs="Arial"/>
                <w:sz w:val="24"/>
                <w:szCs w:val="24"/>
              </w:rPr>
              <w:t>Economy</w:t>
            </w:r>
          </w:p>
          <w:p w14:paraId="67D5E248" w14:textId="77777777" w:rsidR="00915808" w:rsidRPr="00B37810" w:rsidRDefault="00915808" w:rsidP="00B37810">
            <w:pPr>
              <w:rPr>
                <w:rFonts w:ascii="Arial" w:hAnsi="Arial" w:cs="Arial"/>
                <w:sz w:val="24"/>
                <w:szCs w:val="24"/>
              </w:rPr>
            </w:pPr>
          </w:p>
          <w:p w14:paraId="1356CD04" w14:textId="77777777"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 xml:space="preserve">National and London Plan Policy Context </w:t>
            </w:r>
          </w:p>
          <w:p w14:paraId="0403D96A" w14:textId="77777777" w:rsidR="00915808" w:rsidRPr="00B37810" w:rsidRDefault="00915808" w:rsidP="00B37810">
            <w:pPr>
              <w:rPr>
                <w:rFonts w:ascii="Arial" w:hAnsi="Arial" w:cs="Arial"/>
                <w:sz w:val="24"/>
                <w:szCs w:val="24"/>
              </w:rPr>
            </w:pPr>
          </w:p>
          <w:p w14:paraId="78095D51" w14:textId="22B86B83" w:rsidR="00915808" w:rsidRPr="00B37810" w:rsidRDefault="00915808" w:rsidP="00B37810">
            <w:pPr>
              <w:rPr>
                <w:rFonts w:ascii="Arial" w:hAnsi="Arial" w:cs="Arial"/>
                <w:sz w:val="24"/>
                <w:szCs w:val="24"/>
              </w:rPr>
            </w:pPr>
            <w:r w:rsidRPr="00B37810">
              <w:rPr>
                <w:rFonts w:ascii="Arial" w:hAnsi="Arial" w:cs="Arial"/>
                <w:sz w:val="24"/>
                <w:szCs w:val="24"/>
              </w:rPr>
              <w:t>Section 9.1</w:t>
            </w:r>
          </w:p>
        </w:tc>
        <w:tc>
          <w:tcPr>
            <w:tcW w:w="9242" w:type="dxa"/>
            <w:gridSpan w:val="2"/>
            <w:shd w:val="clear" w:color="auto" w:fill="auto"/>
          </w:tcPr>
          <w:p w14:paraId="18013651" w14:textId="77777777"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9.1 National and London Plan Policy Context </w:t>
            </w:r>
          </w:p>
          <w:p w14:paraId="018D7DF9" w14:textId="77777777" w:rsidR="00915808" w:rsidRPr="00B37810" w:rsidRDefault="00915808" w:rsidP="00B37810">
            <w:pPr>
              <w:keepNext/>
              <w:keepLines/>
              <w:suppressAutoHyphens/>
              <w:autoSpaceDN w:val="0"/>
              <w:textAlignment w:val="baseline"/>
              <w:outlineLvl w:val="2"/>
              <w:rPr>
                <w:rFonts w:ascii="Arial" w:eastAsia="Times New Roman" w:hAnsi="Arial" w:cs="Arial"/>
                <w:sz w:val="24"/>
                <w:szCs w:val="24"/>
              </w:rPr>
            </w:pPr>
          </w:p>
          <w:p w14:paraId="2C2663F1" w14:textId="77777777" w:rsidR="00915808" w:rsidRPr="00B37810" w:rsidRDefault="00915808" w:rsidP="0010576C">
            <w:pPr>
              <w:keepNext/>
              <w:keepLines/>
              <w:suppressAutoHyphens/>
              <w:autoSpaceDN w:val="0"/>
              <w:textAlignment w:val="baseline"/>
              <w:outlineLvl w:val="2"/>
              <w:rPr>
                <w:rFonts w:ascii="Arial" w:eastAsia="Times New Roman" w:hAnsi="Arial" w:cs="Arial"/>
                <w:b/>
                <w:i/>
                <w:sz w:val="24"/>
                <w:szCs w:val="24"/>
              </w:rPr>
            </w:pPr>
            <w:r w:rsidRPr="00B37810">
              <w:rPr>
                <w:rFonts w:ascii="Arial" w:eastAsia="Times New Roman" w:hAnsi="Arial" w:cs="Arial"/>
                <w:b/>
                <w:i/>
                <w:sz w:val="24"/>
                <w:szCs w:val="24"/>
              </w:rPr>
              <w:t>NPPF</w:t>
            </w:r>
          </w:p>
          <w:p w14:paraId="57D4EE04" w14:textId="77777777" w:rsidR="00915808" w:rsidRPr="00B37810" w:rsidRDefault="00915808" w:rsidP="0010576C">
            <w:pPr>
              <w:keepNext/>
              <w:keepLines/>
              <w:suppressAutoHyphens/>
              <w:autoSpaceDN w:val="0"/>
              <w:textAlignment w:val="baseline"/>
              <w:outlineLvl w:val="2"/>
              <w:rPr>
                <w:rFonts w:ascii="Arial" w:eastAsia="Times New Roman" w:hAnsi="Arial" w:cs="Arial"/>
                <w:i/>
                <w:strike/>
                <w:sz w:val="24"/>
                <w:szCs w:val="24"/>
              </w:rPr>
            </w:pPr>
            <w:r w:rsidRPr="00B37810">
              <w:rPr>
                <w:rFonts w:ascii="Arial" w:eastAsia="Times New Roman" w:hAnsi="Arial" w:cs="Arial"/>
                <w:i/>
                <w:sz w:val="24"/>
                <w:szCs w:val="24"/>
              </w:rPr>
              <w:t xml:space="preserve">Section 6 Building a Strong and Competitive Economy </w:t>
            </w:r>
            <w:r w:rsidRPr="00B37810">
              <w:rPr>
                <w:rFonts w:ascii="Arial" w:eastAsia="Times New Roman" w:hAnsi="Arial" w:cs="Arial"/>
                <w:i/>
                <w:strike/>
                <w:sz w:val="24"/>
                <w:szCs w:val="24"/>
              </w:rPr>
              <w:t>specifically paras 80, 81 and 82.</w:t>
            </w:r>
          </w:p>
          <w:p w14:paraId="1EBBF027" w14:textId="77777777" w:rsidR="00915808" w:rsidRPr="00B37810" w:rsidRDefault="00915808" w:rsidP="0010576C">
            <w:pPr>
              <w:keepNext/>
              <w:keepLines/>
              <w:suppressAutoHyphens/>
              <w:autoSpaceDN w:val="0"/>
              <w:textAlignment w:val="baseline"/>
              <w:outlineLvl w:val="2"/>
              <w:rPr>
                <w:rFonts w:ascii="Arial" w:eastAsia="Times New Roman" w:hAnsi="Arial" w:cs="Arial"/>
                <w:bCs/>
                <w:sz w:val="24"/>
                <w:szCs w:val="24"/>
              </w:rPr>
            </w:pPr>
          </w:p>
          <w:p w14:paraId="2AF8B820" w14:textId="77777777" w:rsidR="00915808" w:rsidRPr="00B37810" w:rsidRDefault="00915808" w:rsidP="0010576C">
            <w:pPr>
              <w:keepNext/>
              <w:keepLines/>
              <w:suppressAutoHyphens/>
              <w:autoSpaceDN w:val="0"/>
              <w:textAlignment w:val="baseline"/>
              <w:outlineLvl w:val="2"/>
              <w:rPr>
                <w:rFonts w:ascii="Arial" w:eastAsia="Times New Roman" w:hAnsi="Arial" w:cs="Arial"/>
                <w:b/>
                <w:i/>
                <w:sz w:val="24"/>
                <w:szCs w:val="24"/>
              </w:rPr>
            </w:pPr>
            <w:r w:rsidRPr="00B37810">
              <w:rPr>
                <w:rFonts w:ascii="Arial" w:eastAsia="Times New Roman" w:hAnsi="Arial" w:cs="Arial"/>
                <w:b/>
                <w:i/>
                <w:sz w:val="24"/>
                <w:szCs w:val="24"/>
              </w:rPr>
              <w:t xml:space="preserve">London Plan </w:t>
            </w:r>
          </w:p>
          <w:p w14:paraId="22BC60B2"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SD10 Strategic and local regeneration </w:t>
            </w:r>
          </w:p>
          <w:p w14:paraId="2FD64191"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D13 Agent of Change</w:t>
            </w:r>
          </w:p>
          <w:p w14:paraId="499E144B"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HC5 Supporting London’s culture and creative </w:t>
            </w:r>
            <w:proofErr w:type="gramStart"/>
            <w:r w:rsidRPr="00B37810">
              <w:rPr>
                <w:rFonts w:ascii="Arial" w:eastAsia="Times New Roman" w:hAnsi="Arial" w:cs="Arial"/>
                <w:i/>
                <w:sz w:val="24"/>
                <w:szCs w:val="24"/>
              </w:rPr>
              <w:t>industries</w:t>
            </w:r>
            <w:proofErr w:type="gramEnd"/>
            <w:r w:rsidRPr="00B37810">
              <w:rPr>
                <w:rFonts w:ascii="Arial" w:eastAsia="Times New Roman" w:hAnsi="Arial" w:cs="Arial"/>
                <w:i/>
                <w:sz w:val="24"/>
                <w:szCs w:val="24"/>
              </w:rPr>
              <w:t xml:space="preserve"> </w:t>
            </w:r>
          </w:p>
          <w:p w14:paraId="507D5910"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HC6 Supporting the night-time </w:t>
            </w:r>
            <w:proofErr w:type="gramStart"/>
            <w:r w:rsidRPr="00B37810">
              <w:rPr>
                <w:rFonts w:ascii="Arial" w:eastAsia="Times New Roman" w:hAnsi="Arial" w:cs="Arial"/>
                <w:i/>
                <w:sz w:val="24"/>
                <w:szCs w:val="24"/>
              </w:rPr>
              <w:t>economy</w:t>
            </w:r>
            <w:proofErr w:type="gramEnd"/>
          </w:p>
          <w:p w14:paraId="73CE9027"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E1 Offices</w:t>
            </w:r>
          </w:p>
          <w:p w14:paraId="567D2419"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E2 Providing suitable business </w:t>
            </w:r>
            <w:proofErr w:type="gramStart"/>
            <w:r w:rsidRPr="00B37810">
              <w:rPr>
                <w:rFonts w:ascii="Arial" w:eastAsia="Times New Roman" w:hAnsi="Arial" w:cs="Arial"/>
                <w:i/>
                <w:sz w:val="24"/>
                <w:szCs w:val="24"/>
              </w:rPr>
              <w:t>space</w:t>
            </w:r>
            <w:proofErr w:type="gramEnd"/>
            <w:r w:rsidRPr="00B37810">
              <w:rPr>
                <w:rFonts w:ascii="Arial" w:eastAsia="Times New Roman" w:hAnsi="Arial" w:cs="Arial"/>
                <w:i/>
                <w:sz w:val="24"/>
                <w:szCs w:val="24"/>
              </w:rPr>
              <w:t xml:space="preserve"> </w:t>
            </w:r>
          </w:p>
          <w:p w14:paraId="19DEBDB5"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E3 Affordable workspace</w:t>
            </w:r>
          </w:p>
          <w:p w14:paraId="11208E71"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E4 Land for industry, logistics and services to support London’s economic </w:t>
            </w:r>
            <w:proofErr w:type="gramStart"/>
            <w:r w:rsidRPr="00B37810">
              <w:rPr>
                <w:rFonts w:ascii="Arial" w:eastAsia="Times New Roman" w:hAnsi="Arial" w:cs="Arial"/>
                <w:i/>
                <w:sz w:val="24"/>
                <w:szCs w:val="24"/>
              </w:rPr>
              <w:t>function</w:t>
            </w:r>
            <w:proofErr w:type="gramEnd"/>
          </w:p>
          <w:p w14:paraId="290535AE"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E6 Locally significant industrial sites</w:t>
            </w:r>
          </w:p>
          <w:p w14:paraId="47E929A1"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E7 Intensification, co-location</w:t>
            </w:r>
            <w:r w:rsidRPr="00B37810">
              <w:rPr>
                <w:rFonts w:ascii="Arial" w:eastAsia="Times New Roman" w:hAnsi="Arial" w:cs="Arial"/>
                <w:i/>
                <w:strike/>
                <w:sz w:val="24"/>
                <w:szCs w:val="24"/>
              </w:rPr>
              <w:t xml:space="preserve">, </w:t>
            </w:r>
            <w:r w:rsidRPr="00B37810">
              <w:rPr>
                <w:rFonts w:ascii="Arial" w:eastAsia="Times New Roman" w:hAnsi="Arial" w:cs="Arial"/>
                <w:i/>
                <w:sz w:val="24"/>
                <w:szCs w:val="24"/>
              </w:rPr>
              <w:t xml:space="preserve">and substitution </w:t>
            </w:r>
          </w:p>
          <w:p w14:paraId="56EEE206"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 xml:space="preserve">Policy E8 Sector growth opportunities and clusters </w:t>
            </w:r>
          </w:p>
          <w:p w14:paraId="2561E689" w14:textId="77777777" w:rsidR="00915808" w:rsidRPr="00B37810" w:rsidRDefault="00915808" w:rsidP="0010576C">
            <w:pPr>
              <w:keepNext/>
              <w:keepLines/>
              <w:suppressAutoHyphens/>
              <w:autoSpaceDN w:val="0"/>
              <w:textAlignment w:val="baseline"/>
              <w:outlineLvl w:val="2"/>
              <w:rPr>
                <w:rFonts w:ascii="Arial" w:eastAsia="Times New Roman" w:hAnsi="Arial" w:cs="Arial"/>
                <w:i/>
                <w:sz w:val="24"/>
                <w:szCs w:val="24"/>
              </w:rPr>
            </w:pPr>
            <w:r w:rsidRPr="00B37810">
              <w:rPr>
                <w:rFonts w:ascii="Arial" w:eastAsia="Times New Roman" w:hAnsi="Arial" w:cs="Arial"/>
                <w:i/>
                <w:sz w:val="24"/>
                <w:szCs w:val="24"/>
              </w:rPr>
              <w:t>Policy E11 Skills and opportunities for all</w:t>
            </w:r>
          </w:p>
          <w:p w14:paraId="37D5CDE4" w14:textId="77777777" w:rsidR="00915808" w:rsidRPr="00B37810" w:rsidRDefault="00915808" w:rsidP="0010576C">
            <w:pPr>
              <w:keepNext/>
              <w:keepLines/>
              <w:rPr>
                <w:rFonts w:ascii="Arial" w:hAnsi="Arial" w:cs="Arial"/>
                <w:b/>
                <w:i/>
                <w:sz w:val="24"/>
                <w:szCs w:val="24"/>
              </w:rPr>
            </w:pPr>
          </w:p>
          <w:p w14:paraId="20487F8B" w14:textId="77777777" w:rsidR="00915808" w:rsidRPr="00B37810" w:rsidRDefault="00915808" w:rsidP="00B37810">
            <w:pPr>
              <w:keepNext/>
              <w:keepLines/>
              <w:rPr>
                <w:rFonts w:ascii="Arial" w:hAnsi="Arial" w:cs="Arial"/>
                <w:b/>
                <w:sz w:val="24"/>
                <w:szCs w:val="24"/>
              </w:rPr>
            </w:pPr>
          </w:p>
          <w:p w14:paraId="7ECACDEA" w14:textId="77777777" w:rsidR="00915808" w:rsidRPr="00B37810" w:rsidRDefault="00915808" w:rsidP="0010576C">
            <w:pPr>
              <w:keepNext/>
              <w:keepLines/>
              <w:suppressAutoHyphens/>
              <w:autoSpaceDN w:val="0"/>
              <w:textAlignment w:val="baseline"/>
              <w:outlineLvl w:val="2"/>
              <w:rPr>
                <w:rFonts w:ascii="Arial" w:eastAsiaTheme="majorEastAsia" w:hAnsi="Arial" w:cs="Arial"/>
                <w:sz w:val="24"/>
                <w:szCs w:val="24"/>
              </w:rPr>
            </w:pPr>
          </w:p>
          <w:p w14:paraId="1A4DDE65" w14:textId="77777777"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385986CF" w14:textId="10A87ACA" w:rsidR="00915808" w:rsidRPr="00B37810" w:rsidRDefault="001F76AA"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 and update</w:t>
            </w:r>
          </w:p>
        </w:tc>
      </w:tr>
      <w:tr w:rsidR="00A202AE" w:rsidRPr="00B37810" w14:paraId="78524013" w14:textId="7324A931" w:rsidTr="00121D73">
        <w:trPr>
          <w:trHeight w:val="300"/>
        </w:trPr>
        <w:tc>
          <w:tcPr>
            <w:tcW w:w="847" w:type="dxa"/>
            <w:gridSpan w:val="2"/>
            <w:shd w:val="clear" w:color="auto" w:fill="auto"/>
          </w:tcPr>
          <w:p w14:paraId="21C4813C" w14:textId="35780A12" w:rsidR="00915808" w:rsidRPr="00B37810" w:rsidRDefault="004E00E7" w:rsidP="00B37810">
            <w:pPr>
              <w:rPr>
                <w:rFonts w:ascii="Arial" w:hAnsi="Arial" w:cs="Arial"/>
                <w:sz w:val="24"/>
                <w:szCs w:val="24"/>
              </w:rPr>
            </w:pPr>
            <w:r w:rsidRPr="00B37810">
              <w:rPr>
                <w:rFonts w:ascii="Arial" w:hAnsi="Arial" w:cs="Arial"/>
                <w:color w:val="000000"/>
                <w:sz w:val="24"/>
                <w:szCs w:val="24"/>
              </w:rPr>
              <w:t>A</w:t>
            </w:r>
            <w:r w:rsidR="00915808" w:rsidRPr="00B37810">
              <w:rPr>
                <w:rFonts w:ascii="Arial" w:hAnsi="Arial" w:cs="Arial"/>
                <w:color w:val="000000"/>
                <w:sz w:val="24"/>
                <w:szCs w:val="24"/>
              </w:rPr>
              <w:t>M3</w:t>
            </w:r>
            <w:r w:rsidR="003E2C44">
              <w:rPr>
                <w:rFonts w:ascii="Arial" w:hAnsi="Arial" w:cs="Arial"/>
                <w:color w:val="000000"/>
                <w:sz w:val="24"/>
                <w:szCs w:val="24"/>
              </w:rPr>
              <w:t>6</w:t>
            </w:r>
          </w:p>
        </w:tc>
        <w:tc>
          <w:tcPr>
            <w:tcW w:w="2004" w:type="dxa"/>
            <w:gridSpan w:val="2"/>
            <w:shd w:val="clear" w:color="auto" w:fill="auto"/>
          </w:tcPr>
          <w:p w14:paraId="37990166" w14:textId="77777777" w:rsidR="00915808" w:rsidRPr="00B37810" w:rsidRDefault="00915808" w:rsidP="00B37810">
            <w:pPr>
              <w:rPr>
                <w:rFonts w:ascii="Arial" w:hAnsi="Arial" w:cs="Arial"/>
                <w:sz w:val="24"/>
                <w:szCs w:val="24"/>
              </w:rPr>
            </w:pPr>
            <w:r w:rsidRPr="00B37810">
              <w:rPr>
                <w:rFonts w:ascii="Arial" w:hAnsi="Arial" w:cs="Arial"/>
                <w:sz w:val="24"/>
                <w:szCs w:val="24"/>
              </w:rPr>
              <w:t>Chapter 9</w:t>
            </w:r>
          </w:p>
          <w:p w14:paraId="08D77824" w14:textId="77777777" w:rsidR="00915808" w:rsidRPr="00B37810" w:rsidRDefault="00915808" w:rsidP="00B37810">
            <w:pPr>
              <w:rPr>
                <w:rFonts w:ascii="Arial" w:hAnsi="Arial" w:cs="Arial"/>
                <w:sz w:val="24"/>
                <w:szCs w:val="24"/>
              </w:rPr>
            </w:pPr>
          </w:p>
          <w:p w14:paraId="11C01939" w14:textId="77777777" w:rsidR="00915808" w:rsidRPr="00B37810" w:rsidRDefault="00915808" w:rsidP="00B37810">
            <w:pPr>
              <w:rPr>
                <w:rFonts w:ascii="Arial" w:hAnsi="Arial" w:cs="Arial"/>
                <w:sz w:val="24"/>
                <w:szCs w:val="24"/>
              </w:rPr>
            </w:pPr>
            <w:r w:rsidRPr="00B37810">
              <w:rPr>
                <w:rFonts w:ascii="Arial" w:hAnsi="Arial" w:cs="Arial"/>
                <w:sz w:val="24"/>
                <w:szCs w:val="24"/>
              </w:rPr>
              <w:t>Economy</w:t>
            </w:r>
          </w:p>
          <w:p w14:paraId="0198ABA4" w14:textId="77777777" w:rsidR="00915808" w:rsidRPr="00B37810" w:rsidRDefault="00915808" w:rsidP="00B37810">
            <w:pPr>
              <w:rPr>
                <w:rFonts w:ascii="Arial" w:hAnsi="Arial" w:cs="Arial"/>
                <w:sz w:val="24"/>
                <w:szCs w:val="24"/>
              </w:rPr>
            </w:pPr>
          </w:p>
          <w:p w14:paraId="4B18E323" w14:textId="4136D4F9" w:rsidR="00915808" w:rsidRPr="00B37810" w:rsidRDefault="00915808" w:rsidP="00B37810">
            <w:pPr>
              <w:rPr>
                <w:rFonts w:ascii="Arial" w:hAnsi="Arial" w:cs="Arial"/>
                <w:sz w:val="24"/>
                <w:szCs w:val="24"/>
              </w:rPr>
            </w:pPr>
            <w:r w:rsidRPr="00B37810">
              <w:rPr>
                <w:rFonts w:ascii="Arial" w:hAnsi="Arial" w:cs="Arial"/>
                <w:sz w:val="24"/>
                <w:szCs w:val="24"/>
              </w:rPr>
              <w:t>Introduction</w:t>
            </w:r>
          </w:p>
          <w:p w14:paraId="6228546C" w14:textId="77777777" w:rsidR="00915808" w:rsidRPr="00B37810" w:rsidRDefault="00915808" w:rsidP="00B37810">
            <w:pPr>
              <w:rPr>
                <w:rFonts w:ascii="Arial" w:hAnsi="Arial" w:cs="Arial"/>
                <w:sz w:val="24"/>
                <w:szCs w:val="24"/>
              </w:rPr>
            </w:pPr>
          </w:p>
          <w:p w14:paraId="0A9E9D30" w14:textId="33EECBE6" w:rsidR="00915808" w:rsidRPr="00B37810" w:rsidRDefault="00915808" w:rsidP="00B37810">
            <w:pPr>
              <w:rPr>
                <w:rFonts w:ascii="Arial" w:hAnsi="Arial" w:cs="Arial"/>
                <w:sz w:val="24"/>
                <w:szCs w:val="24"/>
              </w:rPr>
            </w:pPr>
            <w:r w:rsidRPr="00B37810">
              <w:rPr>
                <w:rFonts w:ascii="Arial" w:hAnsi="Arial" w:cs="Arial"/>
                <w:sz w:val="24"/>
                <w:szCs w:val="24"/>
              </w:rPr>
              <w:t>Section 9.2</w:t>
            </w:r>
          </w:p>
        </w:tc>
        <w:tc>
          <w:tcPr>
            <w:tcW w:w="9242" w:type="dxa"/>
            <w:gridSpan w:val="2"/>
            <w:shd w:val="clear" w:color="auto" w:fill="auto"/>
          </w:tcPr>
          <w:p w14:paraId="3D69A617" w14:textId="239F0221"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
                <w:sz w:val="24"/>
                <w:szCs w:val="24"/>
              </w:rPr>
            </w:pPr>
            <w:bookmarkStart w:id="25" w:name="_Toc2082725"/>
            <w:r w:rsidRPr="00B37810">
              <w:rPr>
                <w:rFonts w:ascii="Arial" w:eastAsia="Times New Roman" w:hAnsi="Arial" w:cs="Arial"/>
                <w:b/>
                <w:sz w:val="24"/>
                <w:szCs w:val="24"/>
              </w:rPr>
              <w:t>9.2 Introduction</w:t>
            </w:r>
            <w:bookmarkEnd w:id="25"/>
          </w:p>
          <w:p w14:paraId="19159613" w14:textId="77777777" w:rsidR="00915808" w:rsidRPr="00B37810" w:rsidRDefault="00915808" w:rsidP="00B37810">
            <w:pPr>
              <w:keepNext/>
              <w:keepLines/>
              <w:rPr>
                <w:rFonts w:ascii="Arial" w:hAnsi="Arial" w:cs="Arial"/>
                <w:sz w:val="24"/>
                <w:szCs w:val="24"/>
              </w:rPr>
            </w:pPr>
          </w:p>
          <w:p w14:paraId="021D66A5" w14:textId="578E0F72" w:rsidR="00915808" w:rsidRPr="00B37810" w:rsidRDefault="00915808" w:rsidP="0010576C">
            <w:pPr>
              <w:keepNext/>
              <w:keepLines/>
              <w:suppressAutoHyphens/>
              <w:autoSpaceDN w:val="0"/>
              <w:textAlignment w:val="baseline"/>
              <w:outlineLvl w:val="2"/>
              <w:rPr>
                <w:rFonts w:ascii="Arial" w:eastAsiaTheme="majorEastAsia" w:hAnsi="Arial" w:cs="Arial"/>
                <w:sz w:val="24"/>
                <w:szCs w:val="24"/>
              </w:rPr>
            </w:pPr>
            <w:r w:rsidRPr="00B37810">
              <w:rPr>
                <w:rFonts w:ascii="Arial" w:eastAsia="Times New Roman" w:hAnsi="Arial" w:cs="Arial"/>
                <w:sz w:val="24"/>
                <w:szCs w:val="24"/>
              </w:rPr>
              <w:t xml:space="preserve">9.2.1 Barnet has a relatively low supply of established industrial sites and office accommodation. </w:t>
            </w:r>
            <w:bookmarkStart w:id="26" w:name="_Hlk147847261"/>
            <w:r w:rsidRPr="00B37810">
              <w:rPr>
                <w:rFonts w:ascii="Arial" w:eastAsia="Times New Roman" w:hAnsi="Arial" w:cs="Arial"/>
                <w:sz w:val="24"/>
                <w:szCs w:val="24"/>
              </w:rPr>
              <w:t xml:space="preserve">Requirements for this space are changing, partly in response to the </w:t>
            </w:r>
            <w:r w:rsidRPr="00B37810">
              <w:rPr>
                <w:rFonts w:ascii="Arial" w:eastAsia="Times New Roman" w:hAnsi="Arial" w:cs="Arial"/>
                <w:sz w:val="24"/>
                <w:szCs w:val="24"/>
                <w:u w:val="single"/>
              </w:rPr>
              <w:t xml:space="preserve">post </w:t>
            </w:r>
            <w:r w:rsidRPr="00B37810">
              <w:rPr>
                <w:rFonts w:ascii="Arial" w:eastAsia="Times New Roman" w:hAnsi="Arial" w:cs="Arial"/>
                <w:sz w:val="24"/>
                <w:szCs w:val="24"/>
              </w:rPr>
              <w:t xml:space="preserve">COVID19 </w:t>
            </w:r>
            <w:r w:rsidRPr="00B37810">
              <w:rPr>
                <w:rFonts w:ascii="Arial" w:eastAsia="Times New Roman" w:hAnsi="Arial" w:cs="Arial"/>
                <w:strike/>
                <w:sz w:val="24"/>
                <w:szCs w:val="24"/>
              </w:rPr>
              <w:t>pandemic with the</w:t>
            </w:r>
            <w:r w:rsidRPr="00B37810">
              <w:rPr>
                <w:rFonts w:ascii="Arial" w:eastAsia="Times New Roman" w:hAnsi="Arial" w:cs="Arial"/>
                <w:sz w:val="24"/>
                <w:szCs w:val="24"/>
              </w:rPr>
              <w:t xml:space="preserve"> growth of homeworking but mainly in response to the </w:t>
            </w:r>
            <w:proofErr w:type="gramStart"/>
            <w:r w:rsidRPr="00B37810">
              <w:rPr>
                <w:rFonts w:ascii="Arial" w:eastAsia="Times New Roman" w:hAnsi="Arial" w:cs="Arial"/>
                <w:sz w:val="24"/>
                <w:szCs w:val="24"/>
              </w:rPr>
              <w:t>manner in which</w:t>
            </w:r>
            <w:proofErr w:type="gramEnd"/>
            <w:r w:rsidRPr="00B37810">
              <w:rPr>
                <w:rFonts w:ascii="Arial" w:eastAsia="Times New Roman" w:hAnsi="Arial" w:cs="Arial"/>
                <w:sz w:val="24"/>
                <w:szCs w:val="24"/>
              </w:rPr>
              <w:t xml:space="preserve"> businesses have modernised the ways they operate. </w:t>
            </w:r>
            <w:bookmarkEnd w:id="26"/>
            <w:r w:rsidRPr="00B37810">
              <w:rPr>
                <w:rFonts w:ascii="Arial" w:eastAsia="Times New Roman" w:hAnsi="Arial" w:cs="Arial"/>
                <w:sz w:val="24"/>
                <w:szCs w:val="24"/>
              </w:rPr>
              <w:t>The Local Plan can help to provide the conditions that modern businesses are seeking and thereby foster an economically sustainable place where Barnet residents have access to local jobs and services.</w:t>
            </w:r>
          </w:p>
          <w:p w14:paraId="0200EB5F" w14:textId="77777777" w:rsidR="00915808" w:rsidRPr="00B37810" w:rsidRDefault="00915808" w:rsidP="0010576C">
            <w:pPr>
              <w:shd w:val="clear" w:color="auto" w:fill="FFFFFF" w:themeFill="background1"/>
              <w:rPr>
                <w:rFonts w:ascii="Arial" w:hAnsi="Arial" w:cs="Arial"/>
                <w:b/>
                <w:bCs/>
                <w:sz w:val="24"/>
                <w:szCs w:val="24"/>
              </w:rPr>
            </w:pPr>
          </w:p>
        </w:tc>
        <w:tc>
          <w:tcPr>
            <w:tcW w:w="2633" w:type="dxa"/>
            <w:gridSpan w:val="2"/>
          </w:tcPr>
          <w:p w14:paraId="607BB38F" w14:textId="587ED34D" w:rsidR="00915808" w:rsidRPr="00B37810" w:rsidRDefault="001F76AA"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 xml:space="preserve">Update </w:t>
            </w:r>
          </w:p>
        </w:tc>
      </w:tr>
      <w:tr w:rsidR="00A202AE" w:rsidRPr="00B37810" w14:paraId="6E23B726" w14:textId="77777777" w:rsidTr="00121D73">
        <w:trPr>
          <w:trHeight w:val="300"/>
        </w:trPr>
        <w:tc>
          <w:tcPr>
            <w:tcW w:w="847" w:type="dxa"/>
            <w:gridSpan w:val="2"/>
            <w:shd w:val="clear" w:color="auto" w:fill="auto"/>
          </w:tcPr>
          <w:p w14:paraId="2834E183" w14:textId="4DB84198" w:rsidR="00915808" w:rsidRPr="00B37810" w:rsidRDefault="004E00E7" w:rsidP="00B37810">
            <w:pPr>
              <w:rPr>
                <w:rFonts w:ascii="Arial" w:hAnsi="Arial" w:cs="Arial"/>
                <w:color w:val="000000"/>
                <w:sz w:val="24"/>
                <w:szCs w:val="24"/>
              </w:rPr>
            </w:pPr>
            <w:r w:rsidRPr="00B37810">
              <w:rPr>
                <w:rFonts w:ascii="Arial" w:hAnsi="Arial" w:cs="Arial"/>
                <w:color w:val="000000"/>
                <w:sz w:val="24"/>
                <w:szCs w:val="24"/>
              </w:rPr>
              <w:t>A</w:t>
            </w:r>
            <w:r w:rsidR="00915808" w:rsidRPr="00B37810">
              <w:rPr>
                <w:rFonts w:ascii="Arial" w:hAnsi="Arial" w:cs="Arial"/>
                <w:color w:val="000000"/>
                <w:sz w:val="24"/>
                <w:szCs w:val="24"/>
              </w:rPr>
              <w:t>M</w:t>
            </w:r>
            <w:r w:rsidR="00D5605D">
              <w:rPr>
                <w:rFonts w:ascii="Arial" w:hAnsi="Arial" w:cs="Arial"/>
                <w:color w:val="000000"/>
                <w:sz w:val="24"/>
                <w:szCs w:val="24"/>
              </w:rPr>
              <w:t>3</w:t>
            </w:r>
            <w:r w:rsidR="003E2C44">
              <w:rPr>
                <w:rFonts w:ascii="Arial" w:hAnsi="Arial" w:cs="Arial"/>
                <w:color w:val="000000"/>
                <w:sz w:val="24"/>
                <w:szCs w:val="24"/>
              </w:rPr>
              <w:t>7</w:t>
            </w:r>
          </w:p>
        </w:tc>
        <w:tc>
          <w:tcPr>
            <w:tcW w:w="2004" w:type="dxa"/>
            <w:gridSpan w:val="2"/>
            <w:shd w:val="clear" w:color="auto" w:fill="auto"/>
          </w:tcPr>
          <w:p w14:paraId="6196322C" w14:textId="77777777" w:rsidR="00915808" w:rsidRPr="00B37810" w:rsidRDefault="00915808" w:rsidP="00B37810">
            <w:pPr>
              <w:rPr>
                <w:rFonts w:ascii="Arial" w:hAnsi="Arial" w:cs="Arial"/>
                <w:sz w:val="24"/>
                <w:szCs w:val="24"/>
              </w:rPr>
            </w:pPr>
            <w:r w:rsidRPr="00B37810">
              <w:rPr>
                <w:rFonts w:ascii="Arial" w:hAnsi="Arial" w:cs="Arial"/>
                <w:sz w:val="24"/>
                <w:szCs w:val="24"/>
              </w:rPr>
              <w:t>Chapter 9</w:t>
            </w:r>
          </w:p>
          <w:p w14:paraId="5A0FAF87" w14:textId="77777777" w:rsidR="00915808" w:rsidRPr="00B37810" w:rsidRDefault="00915808" w:rsidP="00B37810">
            <w:pPr>
              <w:rPr>
                <w:rFonts w:ascii="Arial" w:hAnsi="Arial" w:cs="Arial"/>
                <w:sz w:val="24"/>
                <w:szCs w:val="24"/>
              </w:rPr>
            </w:pPr>
          </w:p>
          <w:p w14:paraId="26CDBD50" w14:textId="77777777" w:rsidR="00915808" w:rsidRPr="00B37810" w:rsidRDefault="00915808" w:rsidP="00B37810">
            <w:pPr>
              <w:rPr>
                <w:rFonts w:ascii="Arial" w:hAnsi="Arial" w:cs="Arial"/>
                <w:sz w:val="24"/>
                <w:szCs w:val="24"/>
              </w:rPr>
            </w:pPr>
            <w:r w:rsidRPr="00B37810">
              <w:rPr>
                <w:rFonts w:ascii="Arial" w:hAnsi="Arial" w:cs="Arial"/>
                <w:sz w:val="24"/>
                <w:szCs w:val="24"/>
              </w:rPr>
              <w:t>Economy</w:t>
            </w:r>
          </w:p>
          <w:p w14:paraId="3DE475C9" w14:textId="77777777" w:rsidR="00915808" w:rsidRPr="00B37810" w:rsidRDefault="00915808" w:rsidP="00B37810">
            <w:pPr>
              <w:rPr>
                <w:rFonts w:ascii="Arial" w:hAnsi="Arial" w:cs="Arial"/>
                <w:sz w:val="24"/>
                <w:szCs w:val="24"/>
              </w:rPr>
            </w:pPr>
          </w:p>
          <w:p w14:paraId="69E1AD01" w14:textId="75BEBD2B" w:rsidR="00915808" w:rsidRPr="00B37810" w:rsidRDefault="00915808" w:rsidP="00B37810">
            <w:pPr>
              <w:rPr>
                <w:rFonts w:ascii="Arial" w:hAnsi="Arial" w:cs="Arial"/>
                <w:bCs/>
                <w:sz w:val="24"/>
                <w:szCs w:val="24"/>
              </w:rPr>
            </w:pPr>
            <w:r w:rsidRPr="00B37810">
              <w:rPr>
                <w:rFonts w:ascii="Arial" w:eastAsia="Times New Roman" w:hAnsi="Arial" w:cs="Arial"/>
                <w:bCs/>
                <w:sz w:val="24"/>
                <w:szCs w:val="24"/>
              </w:rPr>
              <w:t>Local Economy Evidence Base</w:t>
            </w:r>
          </w:p>
          <w:p w14:paraId="17573021" w14:textId="77777777" w:rsidR="00915808" w:rsidRPr="00B37810" w:rsidRDefault="00915808" w:rsidP="00B37810">
            <w:pPr>
              <w:rPr>
                <w:rFonts w:ascii="Arial" w:hAnsi="Arial" w:cs="Arial"/>
                <w:sz w:val="24"/>
                <w:szCs w:val="24"/>
              </w:rPr>
            </w:pPr>
          </w:p>
          <w:p w14:paraId="0FBC330A" w14:textId="316C0060" w:rsidR="00915808" w:rsidRPr="00B37810" w:rsidRDefault="00915808" w:rsidP="00B37810">
            <w:pPr>
              <w:rPr>
                <w:rFonts w:ascii="Arial" w:hAnsi="Arial" w:cs="Arial"/>
                <w:sz w:val="24"/>
                <w:szCs w:val="24"/>
              </w:rPr>
            </w:pPr>
            <w:r w:rsidRPr="00B37810">
              <w:rPr>
                <w:rFonts w:ascii="Arial" w:hAnsi="Arial" w:cs="Arial"/>
                <w:sz w:val="24"/>
                <w:szCs w:val="24"/>
              </w:rPr>
              <w:t>Section 9.4</w:t>
            </w:r>
          </w:p>
        </w:tc>
        <w:tc>
          <w:tcPr>
            <w:tcW w:w="9242" w:type="dxa"/>
            <w:gridSpan w:val="2"/>
            <w:shd w:val="clear" w:color="auto" w:fill="auto"/>
          </w:tcPr>
          <w:p w14:paraId="5B10392E" w14:textId="77777777" w:rsidR="00915808" w:rsidRPr="00B37810" w:rsidRDefault="00915808" w:rsidP="0010576C">
            <w:pPr>
              <w:keepNext/>
              <w:keepLines/>
              <w:numPr>
                <w:ilvl w:val="1"/>
                <w:numId w:val="2"/>
              </w:numPr>
              <w:suppressAutoHyphens/>
              <w:autoSpaceDN w:val="0"/>
              <w:textAlignment w:val="baseline"/>
              <w:outlineLvl w:val="1"/>
              <w:rPr>
                <w:rFonts w:ascii="Arial" w:eastAsia="Times New Roman" w:hAnsi="Arial" w:cs="Arial"/>
                <w:b/>
                <w:sz w:val="24"/>
                <w:szCs w:val="24"/>
              </w:rPr>
            </w:pPr>
            <w:bookmarkStart w:id="27" w:name="_Toc2082727"/>
            <w:r w:rsidRPr="00B37810">
              <w:rPr>
                <w:rFonts w:ascii="Arial" w:eastAsia="Times New Roman" w:hAnsi="Arial" w:cs="Arial"/>
                <w:b/>
                <w:sz w:val="24"/>
                <w:szCs w:val="24"/>
              </w:rPr>
              <w:t>9.4 Local Economy Evidence Base</w:t>
            </w:r>
            <w:bookmarkEnd w:id="27"/>
          </w:p>
          <w:p w14:paraId="186E749A" w14:textId="77777777" w:rsidR="00915808" w:rsidRPr="00B37810" w:rsidRDefault="00915808" w:rsidP="0010576C">
            <w:pPr>
              <w:keepNext/>
              <w:keepLines/>
              <w:rPr>
                <w:rFonts w:ascii="Arial" w:hAnsi="Arial" w:cs="Arial"/>
                <w:sz w:val="24"/>
                <w:szCs w:val="24"/>
              </w:rPr>
            </w:pPr>
          </w:p>
          <w:p w14:paraId="0EE92A0E" w14:textId="06D7E667" w:rsidR="00915808" w:rsidRPr="00B37810" w:rsidRDefault="00915808" w:rsidP="00D5605D">
            <w:pPr>
              <w:keepNext/>
              <w:keepLines/>
              <w:suppressAutoHyphens/>
              <w:autoSpaceDN w:val="0"/>
              <w:textAlignment w:val="baseline"/>
              <w:outlineLvl w:val="2"/>
              <w:rPr>
                <w:rFonts w:ascii="Arial" w:hAnsi="Arial" w:cs="Arial"/>
                <w:sz w:val="24"/>
                <w:szCs w:val="24"/>
              </w:rPr>
            </w:pPr>
            <w:r w:rsidRPr="00B37810">
              <w:rPr>
                <w:rFonts w:ascii="Arial" w:eastAsia="Times New Roman" w:hAnsi="Arial" w:cs="Arial"/>
                <w:sz w:val="24"/>
                <w:szCs w:val="24"/>
              </w:rPr>
              <w:t xml:space="preserve">9.4.1 Barnet’s economic evidence base is comprised of a range of studies. </w:t>
            </w:r>
            <w:bookmarkStart w:id="28" w:name="_Hlk147849433"/>
            <w:r w:rsidRPr="00B37810">
              <w:rPr>
                <w:rFonts w:ascii="Arial" w:eastAsia="Times New Roman" w:hAnsi="Arial" w:cs="Arial"/>
                <w:sz w:val="24"/>
                <w:szCs w:val="24"/>
              </w:rPr>
              <w:t xml:space="preserve">These include the </w:t>
            </w:r>
            <w:bookmarkStart w:id="29" w:name="_Hlk19633979"/>
            <w:r w:rsidRPr="00B37810">
              <w:rPr>
                <w:rFonts w:ascii="Arial" w:eastAsia="Times New Roman" w:hAnsi="Arial" w:cs="Arial"/>
                <w:sz w:val="24"/>
                <w:szCs w:val="24"/>
              </w:rPr>
              <w:t xml:space="preserve">London Office Policy Review (LOPR), London Industrial Land Demand Study (LILDS), </w:t>
            </w:r>
            <w:bookmarkEnd w:id="29"/>
            <w:r w:rsidRPr="00B37810">
              <w:rPr>
                <w:rFonts w:ascii="Arial" w:eastAsia="Times New Roman" w:hAnsi="Arial" w:cs="Arial"/>
                <w:sz w:val="24"/>
                <w:szCs w:val="24"/>
              </w:rPr>
              <w:t xml:space="preserve">West London Employment Land Review (WLELR) and Barnet’s Employment Land Review (BELR). </w:t>
            </w:r>
            <w:proofErr w:type="gramStart"/>
            <w:r w:rsidRPr="00B37810">
              <w:rPr>
                <w:rFonts w:ascii="Arial" w:eastAsia="Times New Roman" w:hAnsi="Arial" w:cs="Arial"/>
                <w:strike/>
                <w:sz w:val="24"/>
                <w:szCs w:val="24"/>
                <w:lang w:eastAsia="en-GB"/>
              </w:rPr>
              <w:t>Both</w:t>
            </w:r>
            <w:r w:rsidRPr="00B37810">
              <w:rPr>
                <w:rFonts w:ascii="Arial" w:eastAsia="Times New Roman" w:hAnsi="Arial" w:cs="Arial"/>
                <w:sz w:val="24"/>
                <w:szCs w:val="24"/>
                <w:lang w:eastAsia="en-GB"/>
              </w:rPr>
              <w:t xml:space="preserve"> </w:t>
            </w:r>
            <w:r w:rsidRPr="00B37810">
              <w:rPr>
                <w:rFonts w:ascii="Arial" w:eastAsia="Times New Roman" w:hAnsi="Arial" w:cs="Arial"/>
                <w:sz w:val="24"/>
                <w:szCs w:val="24"/>
                <w:u w:val="single"/>
                <w:lang w:eastAsia="en-GB"/>
              </w:rPr>
              <w:t>All</w:t>
            </w:r>
            <w:proofErr w:type="gramEnd"/>
            <w:r w:rsidRPr="00B37810">
              <w:rPr>
                <w:rFonts w:ascii="Arial" w:eastAsia="Times New Roman" w:hAnsi="Arial" w:cs="Arial"/>
                <w:sz w:val="24"/>
                <w:szCs w:val="24"/>
                <w:u w:val="single"/>
                <w:lang w:eastAsia="en-GB"/>
              </w:rPr>
              <w:t xml:space="preserve"> </w:t>
            </w:r>
            <w:r w:rsidRPr="00B37810">
              <w:rPr>
                <w:rFonts w:ascii="Arial" w:eastAsia="Times New Roman" w:hAnsi="Arial" w:cs="Arial"/>
                <w:sz w:val="24"/>
                <w:szCs w:val="24"/>
                <w:lang w:eastAsia="en-GB"/>
              </w:rPr>
              <w:t xml:space="preserve">were produced on the basis of the pre-2020 Use Classes Order. </w:t>
            </w:r>
            <w:bookmarkEnd w:id="28"/>
            <w:r w:rsidRPr="00B37810">
              <w:rPr>
                <w:rFonts w:ascii="Arial" w:eastAsia="Times New Roman" w:hAnsi="Arial" w:cs="Arial"/>
                <w:sz w:val="24"/>
                <w:szCs w:val="24"/>
              </w:rPr>
              <w:t>The BELR considered Barnet’s supply of office and industrial space as well as the prospects for the office market and jobs growth. It also set out the opportunities for affordable workspace in Barnet. Both the BLER and the WLELR studies demonstrate that industrial space is needed and safeguarding of existing industrial land is a priority.</w:t>
            </w:r>
            <w:r w:rsidRPr="00B37810">
              <w:rPr>
                <w:rFonts w:ascii="Arial" w:eastAsia="Times New Roman" w:hAnsi="Arial" w:cs="Arial"/>
                <w:sz w:val="24"/>
                <w:szCs w:val="24"/>
                <w:lang w:eastAsia="en-GB"/>
              </w:rPr>
              <w:t xml:space="preserve"> </w:t>
            </w:r>
          </w:p>
          <w:p w14:paraId="41FEAEF2" w14:textId="77777777" w:rsidR="00915808" w:rsidRPr="00B37810" w:rsidRDefault="00915808" w:rsidP="0010576C">
            <w:pPr>
              <w:keepNext/>
              <w:keepLines/>
              <w:suppressAutoHyphens/>
              <w:autoSpaceDN w:val="0"/>
              <w:textAlignment w:val="baseline"/>
              <w:outlineLvl w:val="2"/>
              <w:rPr>
                <w:rFonts w:ascii="Arial" w:eastAsia="Times New Roman" w:hAnsi="Arial" w:cs="Arial"/>
                <w:b/>
                <w:sz w:val="24"/>
                <w:szCs w:val="24"/>
              </w:rPr>
            </w:pPr>
          </w:p>
        </w:tc>
        <w:tc>
          <w:tcPr>
            <w:tcW w:w="2633" w:type="dxa"/>
            <w:gridSpan w:val="2"/>
          </w:tcPr>
          <w:p w14:paraId="628A491D" w14:textId="657488AB" w:rsidR="00915808" w:rsidRPr="00B37810" w:rsidRDefault="0020180A"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77DC0E57" w14:textId="77777777" w:rsidTr="00121D73">
        <w:trPr>
          <w:trHeight w:val="300"/>
        </w:trPr>
        <w:tc>
          <w:tcPr>
            <w:tcW w:w="847" w:type="dxa"/>
            <w:gridSpan w:val="2"/>
            <w:shd w:val="clear" w:color="auto" w:fill="auto"/>
          </w:tcPr>
          <w:p w14:paraId="376D0D6F" w14:textId="581769E0" w:rsidR="0020180A" w:rsidRPr="00B37810" w:rsidRDefault="004E00E7" w:rsidP="00B37810">
            <w:pPr>
              <w:rPr>
                <w:rFonts w:ascii="Arial" w:hAnsi="Arial" w:cs="Arial"/>
                <w:color w:val="000000"/>
                <w:sz w:val="24"/>
                <w:szCs w:val="24"/>
              </w:rPr>
            </w:pPr>
            <w:r w:rsidRPr="00B37810">
              <w:rPr>
                <w:rFonts w:ascii="Arial" w:hAnsi="Arial" w:cs="Arial"/>
                <w:color w:val="000000"/>
                <w:sz w:val="24"/>
                <w:szCs w:val="24"/>
              </w:rPr>
              <w:t>A</w:t>
            </w:r>
            <w:r w:rsidR="0020180A" w:rsidRPr="00B37810">
              <w:rPr>
                <w:rFonts w:ascii="Arial" w:hAnsi="Arial" w:cs="Arial"/>
                <w:color w:val="000000"/>
                <w:sz w:val="24"/>
                <w:szCs w:val="24"/>
              </w:rPr>
              <w:t>M</w:t>
            </w:r>
            <w:r w:rsidR="003E2C44">
              <w:rPr>
                <w:rFonts w:ascii="Arial" w:hAnsi="Arial" w:cs="Arial"/>
                <w:color w:val="000000"/>
                <w:sz w:val="24"/>
                <w:szCs w:val="24"/>
              </w:rPr>
              <w:t>38</w:t>
            </w:r>
          </w:p>
        </w:tc>
        <w:tc>
          <w:tcPr>
            <w:tcW w:w="2004" w:type="dxa"/>
            <w:gridSpan w:val="2"/>
            <w:shd w:val="clear" w:color="auto" w:fill="auto"/>
          </w:tcPr>
          <w:p w14:paraId="4668DC06" w14:textId="77777777" w:rsidR="0020180A" w:rsidRPr="00B37810" w:rsidRDefault="0020180A" w:rsidP="00B37810">
            <w:pPr>
              <w:rPr>
                <w:rFonts w:ascii="Arial" w:hAnsi="Arial" w:cs="Arial"/>
                <w:sz w:val="24"/>
                <w:szCs w:val="24"/>
              </w:rPr>
            </w:pPr>
            <w:r w:rsidRPr="00B37810">
              <w:rPr>
                <w:rFonts w:ascii="Arial" w:hAnsi="Arial" w:cs="Arial"/>
                <w:sz w:val="24"/>
                <w:szCs w:val="24"/>
              </w:rPr>
              <w:t>Chapter 9</w:t>
            </w:r>
          </w:p>
          <w:p w14:paraId="3FCDB755" w14:textId="77777777" w:rsidR="0020180A" w:rsidRPr="00B37810" w:rsidRDefault="0020180A" w:rsidP="00B37810">
            <w:pPr>
              <w:rPr>
                <w:rFonts w:ascii="Arial" w:hAnsi="Arial" w:cs="Arial"/>
                <w:sz w:val="24"/>
                <w:szCs w:val="24"/>
              </w:rPr>
            </w:pPr>
          </w:p>
          <w:p w14:paraId="51FF19F6" w14:textId="77777777" w:rsidR="0020180A" w:rsidRPr="00B37810" w:rsidRDefault="0020180A" w:rsidP="00B37810">
            <w:pPr>
              <w:rPr>
                <w:rFonts w:ascii="Arial" w:hAnsi="Arial" w:cs="Arial"/>
                <w:sz w:val="24"/>
                <w:szCs w:val="24"/>
              </w:rPr>
            </w:pPr>
            <w:r w:rsidRPr="00B37810">
              <w:rPr>
                <w:rFonts w:ascii="Arial" w:hAnsi="Arial" w:cs="Arial"/>
                <w:sz w:val="24"/>
                <w:szCs w:val="24"/>
              </w:rPr>
              <w:t>Economy</w:t>
            </w:r>
          </w:p>
          <w:p w14:paraId="4293C34A" w14:textId="77777777" w:rsidR="0020180A" w:rsidRPr="00B37810" w:rsidRDefault="0020180A" w:rsidP="00B37810">
            <w:pPr>
              <w:rPr>
                <w:rFonts w:ascii="Arial" w:hAnsi="Arial" w:cs="Arial"/>
                <w:sz w:val="24"/>
                <w:szCs w:val="24"/>
              </w:rPr>
            </w:pPr>
          </w:p>
          <w:p w14:paraId="39B7CE51" w14:textId="5593D587" w:rsidR="0020180A" w:rsidRPr="00B37810" w:rsidRDefault="0020180A" w:rsidP="00B37810">
            <w:pPr>
              <w:rPr>
                <w:rFonts w:ascii="Arial" w:hAnsi="Arial" w:cs="Arial"/>
                <w:bCs/>
                <w:sz w:val="24"/>
                <w:szCs w:val="24"/>
              </w:rPr>
            </w:pPr>
            <w:r w:rsidRPr="00B37810">
              <w:rPr>
                <w:rFonts w:ascii="Arial" w:eastAsia="Times New Roman" w:hAnsi="Arial" w:cs="Arial"/>
                <w:bCs/>
                <w:sz w:val="24"/>
                <w:szCs w:val="24"/>
              </w:rPr>
              <w:t xml:space="preserve">Employment Space </w:t>
            </w:r>
          </w:p>
          <w:p w14:paraId="5B72CA7F" w14:textId="77777777" w:rsidR="0020180A" w:rsidRPr="00B37810" w:rsidRDefault="0020180A" w:rsidP="00B37810">
            <w:pPr>
              <w:rPr>
                <w:rFonts w:ascii="Arial" w:hAnsi="Arial" w:cs="Arial"/>
                <w:sz w:val="24"/>
                <w:szCs w:val="24"/>
              </w:rPr>
            </w:pPr>
          </w:p>
          <w:p w14:paraId="6DA920DB" w14:textId="23A3D435" w:rsidR="0020180A" w:rsidRPr="00B37810" w:rsidRDefault="0020180A" w:rsidP="00B37810">
            <w:pPr>
              <w:rPr>
                <w:rFonts w:ascii="Arial" w:hAnsi="Arial" w:cs="Arial"/>
                <w:sz w:val="24"/>
                <w:szCs w:val="24"/>
              </w:rPr>
            </w:pPr>
            <w:r w:rsidRPr="00B37810">
              <w:rPr>
                <w:rFonts w:ascii="Arial" w:hAnsi="Arial" w:cs="Arial"/>
                <w:sz w:val="24"/>
                <w:szCs w:val="24"/>
              </w:rPr>
              <w:t>Section 9.5</w:t>
            </w:r>
          </w:p>
        </w:tc>
        <w:tc>
          <w:tcPr>
            <w:tcW w:w="9242" w:type="dxa"/>
            <w:gridSpan w:val="2"/>
            <w:shd w:val="clear" w:color="auto" w:fill="auto"/>
          </w:tcPr>
          <w:p w14:paraId="390A7F9D" w14:textId="77777777" w:rsidR="0020180A" w:rsidRPr="00B37810" w:rsidRDefault="0020180A" w:rsidP="0010576C">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 xml:space="preserve">9.5 Employment </w:t>
            </w:r>
            <w:r w:rsidRPr="00B37810">
              <w:rPr>
                <w:rFonts w:ascii="Arial" w:eastAsia="Times New Roman" w:hAnsi="Arial" w:cs="Arial"/>
                <w:b/>
                <w:sz w:val="24"/>
                <w:szCs w:val="24"/>
                <w:u w:val="single"/>
              </w:rPr>
              <w:t>Space</w:t>
            </w:r>
          </w:p>
          <w:p w14:paraId="62CE8D77" w14:textId="77777777" w:rsidR="0020180A" w:rsidRPr="00B37810" w:rsidRDefault="0020180A" w:rsidP="0010576C">
            <w:pPr>
              <w:keepNext/>
              <w:keepLines/>
              <w:suppressAutoHyphens/>
              <w:autoSpaceDN w:val="0"/>
              <w:textAlignment w:val="baseline"/>
              <w:outlineLvl w:val="2"/>
              <w:rPr>
                <w:rFonts w:ascii="Arial" w:eastAsiaTheme="majorEastAsia" w:hAnsi="Arial" w:cs="Arial"/>
                <w:sz w:val="24"/>
                <w:szCs w:val="24"/>
              </w:rPr>
            </w:pPr>
          </w:p>
          <w:p w14:paraId="7BCFEA9F" w14:textId="371C2E07" w:rsidR="0020180A" w:rsidRPr="00B37810" w:rsidRDefault="0020180A" w:rsidP="0010576C">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9.5.1 In terms of local employment the BELR highlights that jobs may be lost </w:t>
            </w:r>
            <w:proofErr w:type="gramStart"/>
            <w:r w:rsidRPr="00B37810">
              <w:rPr>
                <w:rFonts w:ascii="Arial" w:eastAsiaTheme="majorEastAsia" w:hAnsi="Arial" w:cs="Arial"/>
                <w:sz w:val="24"/>
                <w:szCs w:val="24"/>
              </w:rPr>
              <w:t>as a consequence of</w:t>
            </w:r>
            <w:proofErr w:type="gramEnd"/>
            <w:r w:rsidRPr="00B37810">
              <w:rPr>
                <w:rFonts w:ascii="Arial" w:eastAsiaTheme="majorEastAsia" w:hAnsi="Arial" w:cs="Arial"/>
                <w:sz w:val="24"/>
                <w:szCs w:val="24"/>
              </w:rPr>
              <w:t xml:space="preserve"> constraints within Barnet’s commercial property market. A reduced stock, leading to rising rents, together with a lack of new investment could lead to businesses moving out of the Borough. The situation is compounded by competition between the residential and commercial markets. Following the introduction in 2020 of the wider Use Class E for commercial, business and services use (and subsequent reforms) it </w:t>
            </w:r>
            <w:proofErr w:type="gramStart"/>
            <w:r w:rsidRPr="00B37810">
              <w:rPr>
                <w:rFonts w:ascii="Arial" w:eastAsiaTheme="majorEastAsia" w:hAnsi="Arial" w:cs="Arial"/>
                <w:sz w:val="24"/>
                <w:szCs w:val="24"/>
                <w:u w:val="single"/>
              </w:rPr>
              <w:t xml:space="preserve">still </w:t>
            </w:r>
            <w:r w:rsidRPr="00B37810">
              <w:rPr>
                <w:rFonts w:ascii="Arial" w:eastAsiaTheme="majorEastAsia" w:hAnsi="Arial" w:cs="Arial"/>
                <w:sz w:val="24"/>
                <w:szCs w:val="24"/>
              </w:rPr>
              <w:t>remains</w:t>
            </w:r>
            <w:proofErr w:type="gramEnd"/>
            <w:r w:rsidRPr="00B37810">
              <w:rPr>
                <w:rFonts w:ascii="Arial" w:eastAsiaTheme="majorEastAsia" w:hAnsi="Arial" w:cs="Arial"/>
                <w:sz w:val="24"/>
                <w:szCs w:val="24"/>
              </w:rPr>
              <w:t xml:space="preserve"> unclear if greater flexibility for commercial uses will strengthen </w:t>
            </w:r>
            <w:r w:rsidRPr="00B37810">
              <w:rPr>
                <w:rFonts w:ascii="Arial" w:eastAsiaTheme="majorEastAsia" w:hAnsi="Arial" w:cs="Arial"/>
                <w:sz w:val="24"/>
                <w:szCs w:val="24"/>
                <w:u w:val="single"/>
              </w:rPr>
              <w:t>its</w:t>
            </w:r>
            <w:r w:rsidRPr="00B37810">
              <w:rPr>
                <w:rFonts w:ascii="Arial" w:eastAsiaTheme="majorEastAsia" w:hAnsi="Arial" w:cs="Arial"/>
                <w:sz w:val="24"/>
                <w:szCs w:val="24"/>
              </w:rPr>
              <w:t xml:space="preserve"> </w:t>
            </w:r>
            <w:r w:rsidRPr="00B37810">
              <w:rPr>
                <w:rFonts w:ascii="Arial" w:eastAsiaTheme="majorEastAsia" w:hAnsi="Arial" w:cs="Arial"/>
                <w:strike/>
                <w:sz w:val="24"/>
                <w:szCs w:val="24"/>
              </w:rPr>
              <w:t xml:space="preserve">it's </w:t>
            </w:r>
            <w:r w:rsidRPr="00B37810">
              <w:rPr>
                <w:rFonts w:ascii="Arial" w:eastAsiaTheme="majorEastAsia" w:hAnsi="Arial" w:cs="Arial"/>
                <w:sz w:val="24"/>
                <w:szCs w:val="24"/>
              </w:rPr>
              <w:t xml:space="preserve">protection from conversion to residential. </w:t>
            </w:r>
          </w:p>
          <w:p w14:paraId="091281A5" w14:textId="77777777" w:rsidR="0020180A" w:rsidRPr="00B37810" w:rsidRDefault="0020180A" w:rsidP="0010576C">
            <w:pPr>
              <w:keepNext/>
              <w:keepLines/>
              <w:suppressAutoHyphens/>
              <w:autoSpaceDN w:val="0"/>
              <w:textAlignment w:val="baseline"/>
              <w:outlineLvl w:val="2"/>
              <w:rPr>
                <w:rFonts w:ascii="Arial" w:eastAsia="Times New Roman" w:hAnsi="Arial" w:cs="Arial"/>
                <w:sz w:val="24"/>
                <w:szCs w:val="24"/>
              </w:rPr>
            </w:pPr>
          </w:p>
          <w:p w14:paraId="0C5E60FB" w14:textId="77777777" w:rsidR="0020180A" w:rsidRPr="00B37810" w:rsidRDefault="0020180A" w:rsidP="0010576C">
            <w:pPr>
              <w:keepNext/>
              <w:keepLines/>
              <w:suppressAutoHyphens/>
              <w:autoSpaceDN w:val="0"/>
              <w:textAlignment w:val="baseline"/>
              <w:outlineLvl w:val="2"/>
              <w:rPr>
                <w:rFonts w:ascii="Arial" w:eastAsia="Times New Roman" w:hAnsi="Arial" w:cs="Arial"/>
                <w:b/>
                <w:sz w:val="24"/>
                <w:szCs w:val="24"/>
              </w:rPr>
            </w:pPr>
          </w:p>
        </w:tc>
        <w:tc>
          <w:tcPr>
            <w:tcW w:w="2633" w:type="dxa"/>
            <w:gridSpan w:val="2"/>
          </w:tcPr>
          <w:p w14:paraId="1BBB348F" w14:textId="7D0FD8EC" w:rsidR="0020180A" w:rsidRPr="00B37810" w:rsidRDefault="0020180A"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 and grammar</w:t>
            </w:r>
          </w:p>
        </w:tc>
      </w:tr>
      <w:tr w:rsidR="00A202AE" w:rsidRPr="00B37810" w14:paraId="5BE7D440" w14:textId="77777777" w:rsidTr="00121D73">
        <w:trPr>
          <w:trHeight w:val="300"/>
        </w:trPr>
        <w:tc>
          <w:tcPr>
            <w:tcW w:w="847" w:type="dxa"/>
            <w:gridSpan w:val="2"/>
            <w:shd w:val="clear" w:color="auto" w:fill="auto"/>
          </w:tcPr>
          <w:p w14:paraId="60BA72F3" w14:textId="47F288B6" w:rsidR="0020180A" w:rsidRPr="00B37810" w:rsidRDefault="004E00E7" w:rsidP="00B37810">
            <w:pPr>
              <w:rPr>
                <w:rFonts w:ascii="Arial" w:hAnsi="Arial" w:cs="Arial"/>
                <w:color w:val="000000"/>
                <w:sz w:val="24"/>
                <w:szCs w:val="24"/>
              </w:rPr>
            </w:pPr>
            <w:r w:rsidRPr="00B37810">
              <w:rPr>
                <w:rFonts w:ascii="Arial" w:hAnsi="Arial" w:cs="Arial"/>
                <w:color w:val="000000"/>
                <w:sz w:val="24"/>
                <w:szCs w:val="24"/>
              </w:rPr>
              <w:t>A</w:t>
            </w:r>
            <w:r w:rsidR="0020180A" w:rsidRPr="00B37810">
              <w:rPr>
                <w:rFonts w:ascii="Arial" w:hAnsi="Arial" w:cs="Arial"/>
                <w:color w:val="000000"/>
                <w:sz w:val="24"/>
                <w:szCs w:val="24"/>
              </w:rPr>
              <w:t>M</w:t>
            </w:r>
            <w:r w:rsidR="003E2C44">
              <w:rPr>
                <w:rFonts w:ascii="Arial" w:hAnsi="Arial" w:cs="Arial"/>
                <w:color w:val="000000"/>
                <w:sz w:val="24"/>
                <w:szCs w:val="24"/>
              </w:rPr>
              <w:t>39</w:t>
            </w:r>
          </w:p>
        </w:tc>
        <w:tc>
          <w:tcPr>
            <w:tcW w:w="2004" w:type="dxa"/>
            <w:gridSpan w:val="2"/>
            <w:shd w:val="clear" w:color="auto" w:fill="auto"/>
          </w:tcPr>
          <w:p w14:paraId="26548EF9" w14:textId="77777777" w:rsidR="0020180A" w:rsidRPr="00B37810" w:rsidRDefault="0020180A" w:rsidP="00B37810">
            <w:pPr>
              <w:rPr>
                <w:rFonts w:ascii="Arial" w:hAnsi="Arial" w:cs="Arial"/>
                <w:sz w:val="24"/>
                <w:szCs w:val="24"/>
              </w:rPr>
            </w:pPr>
            <w:r w:rsidRPr="00B37810">
              <w:rPr>
                <w:rFonts w:ascii="Arial" w:hAnsi="Arial" w:cs="Arial"/>
                <w:sz w:val="24"/>
                <w:szCs w:val="24"/>
              </w:rPr>
              <w:t>Chapter 9</w:t>
            </w:r>
          </w:p>
          <w:p w14:paraId="14FDBDAD" w14:textId="77777777" w:rsidR="0020180A" w:rsidRPr="00B37810" w:rsidRDefault="0020180A" w:rsidP="00B37810">
            <w:pPr>
              <w:rPr>
                <w:rFonts w:ascii="Arial" w:hAnsi="Arial" w:cs="Arial"/>
                <w:sz w:val="24"/>
                <w:szCs w:val="24"/>
              </w:rPr>
            </w:pPr>
          </w:p>
          <w:p w14:paraId="656259CE" w14:textId="77777777" w:rsidR="0020180A" w:rsidRPr="00B37810" w:rsidRDefault="0020180A" w:rsidP="00B37810">
            <w:pPr>
              <w:rPr>
                <w:rFonts w:ascii="Arial" w:hAnsi="Arial" w:cs="Arial"/>
                <w:sz w:val="24"/>
                <w:szCs w:val="24"/>
              </w:rPr>
            </w:pPr>
            <w:r w:rsidRPr="00B37810">
              <w:rPr>
                <w:rFonts w:ascii="Arial" w:hAnsi="Arial" w:cs="Arial"/>
                <w:sz w:val="24"/>
                <w:szCs w:val="24"/>
              </w:rPr>
              <w:t>Economy</w:t>
            </w:r>
          </w:p>
          <w:p w14:paraId="091C2A60" w14:textId="77777777" w:rsidR="0020180A" w:rsidRPr="00B37810" w:rsidRDefault="0020180A" w:rsidP="00B37810">
            <w:pPr>
              <w:rPr>
                <w:rFonts w:ascii="Arial" w:hAnsi="Arial" w:cs="Arial"/>
                <w:sz w:val="24"/>
                <w:szCs w:val="24"/>
              </w:rPr>
            </w:pPr>
          </w:p>
          <w:p w14:paraId="189265FE" w14:textId="6EA7D60C" w:rsidR="0020180A" w:rsidRPr="00B37810" w:rsidRDefault="0020180A" w:rsidP="00B37810">
            <w:pPr>
              <w:rPr>
                <w:rFonts w:ascii="Arial" w:hAnsi="Arial" w:cs="Arial"/>
                <w:bCs/>
                <w:sz w:val="24"/>
                <w:szCs w:val="24"/>
              </w:rPr>
            </w:pPr>
            <w:r w:rsidRPr="00B37810">
              <w:rPr>
                <w:rFonts w:ascii="Arial" w:eastAsia="Times New Roman" w:hAnsi="Arial" w:cs="Arial"/>
                <w:bCs/>
                <w:sz w:val="24"/>
                <w:szCs w:val="24"/>
              </w:rPr>
              <w:t xml:space="preserve">Office  </w:t>
            </w:r>
          </w:p>
          <w:p w14:paraId="435F6ED4" w14:textId="77777777" w:rsidR="0020180A" w:rsidRPr="00B37810" w:rsidRDefault="0020180A" w:rsidP="00B37810">
            <w:pPr>
              <w:rPr>
                <w:rFonts w:ascii="Arial" w:hAnsi="Arial" w:cs="Arial"/>
                <w:sz w:val="24"/>
                <w:szCs w:val="24"/>
              </w:rPr>
            </w:pPr>
          </w:p>
          <w:p w14:paraId="6BD8CC76" w14:textId="14E8FB00" w:rsidR="0020180A" w:rsidRPr="00B37810" w:rsidRDefault="0020180A" w:rsidP="00B37810">
            <w:pPr>
              <w:rPr>
                <w:rFonts w:ascii="Arial" w:hAnsi="Arial" w:cs="Arial"/>
                <w:sz w:val="24"/>
                <w:szCs w:val="24"/>
              </w:rPr>
            </w:pPr>
            <w:r w:rsidRPr="00B37810">
              <w:rPr>
                <w:rFonts w:ascii="Arial" w:hAnsi="Arial" w:cs="Arial"/>
                <w:sz w:val="24"/>
                <w:szCs w:val="24"/>
              </w:rPr>
              <w:t>Section 9.6</w:t>
            </w:r>
          </w:p>
        </w:tc>
        <w:tc>
          <w:tcPr>
            <w:tcW w:w="9242" w:type="dxa"/>
            <w:gridSpan w:val="2"/>
            <w:shd w:val="clear" w:color="auto" w:fill="auto"/>
          </w:tcPr>
          <w:p w14:paraId="1FFDFEFC" w14:textId="77777777" w:rsidR="0020180A" w:rsidRPr="00B37810" w:rsidRDefault="0020180A" w:rsidP="0010576C">
            <w:pPr>
              <w:keepNext/>
              <w:keepLines/>
              <w:numPr>
                <w:ilvl w:val="1"/>
                <w:numId w:val="2"/>
              </w:numPr>
              <w:suppressAutoHyphens/>
              <w:autoSpaceDN w:val="0"/>
              <w:textAlignment w:val="baseline"/>
              <w:outlineLvl w:val="1"/>
              <w:rPr>
                <w:rFonts w:ascii="Arial" w:eastAsiaTheme="majorEastAsia" w:hAnsi="Arial" w:cs="Arial"/>
                <w:b/>
                <w:sz w:val="24"/>
                <w:szCs w:val="24"/>
              </w:rPr>
            </w:pPr>
            <w:r w:rsidRPr="00B37810">
              <w:rPr>
                <w:rFonts w:ascii="Arial" w:eastAsiaTheme="majorEastAsia" w:hAnsi="Arial" w:cs="Arial"/>
                <w:b/>
                <w:sz w:val="24"/>
                <w:szCs w:val="24"/>
              </w:rPr>
              <w:t xml:space="preserve">9.6 Office </w:t>
            </w:r>
            <w:r w:rsidRPr="00B37810">
              <w:rPr>
                <w:rFonts w:ascii="Arial" w:eastAsiaTheme="majorEastAsia" w:hAnsi="Arial" w:cs="Arial"/>
                <w:b/>
                <w:sz w:val="24"/>
                <w:szCs w:val="24"/>
                <w:u w:val="single"/>
              </w:rPr>
              <w:t>Space</w:t>
            </w:r>
          </w:p>
          <w:p w14:paraId="6E2BCF3A" w14:textId="77777777" w:rsidR="0020180A" w:rsidRPr="00B37810" w:rsidRDefault="0020180A" w:rsidP="0010576C">
            <w:pPr>
              <w:keepNext/>
              <w:keepLines/>
              <w:rPr>
                <w:rFonts w:ascii="Arial" w:hAnsi="Arial" w:cs="Arial"/>
                <w:sz w:val="24"/>
                <w:szCs w:val="24"/>
              </w:rPr>
            </w:pPr>
          </w:p>
          <w:p w14:paraId="21B9E16D" w14:textId="77777777" w:rsidR="0020180A" w:rsidRPr="00B37810" w:rsidRDefault="0020180A" w:rsidP="0010576C">
            <w:pPr>
              <w:keepNext/>
              <w:keepLines/>
              <w:suppressAutoHyphens/>
              <w:autoSpaceDN w:val="0"/>
              <w:textAlignment w:val="baseline"/>
              <w:outlineLvl w:val="2"/>
              <w:rPr>
                <w:rFonts w:ascii="Arial" w:eastAsiaTheme="majorEastAsia" w:hAnsi="Arial" w:cs="Arial"/>
                <w:sz w:val="24"/>
                <w:szCs w:val="24"/>
              </w:rPr>
            </w:pPr>
            <w:r w:rsidRPr="00B37810">
              <w:rPr>
                <w:rFonts w:ascii="Arial" w:eastAsiaTheme="majorEastAsia" w:hAnsi="Arial" w:cs="Arial"/>
                <w:sz w:val="24"/>
                <w:szCs w:val="24"/>
              </w:rPr>
              <w:t xml:space="preserve">9.6.1 Produced before COVID19 and the introduction of Use Class E in 2020 the LOPR and BELR were positive about the prospects for new office space in Barnet.  </w:t>
            </w:r>
            <w:r w:rsidRPr="00B37810">
              <w:rPr>
                <w:rFonts w:ascii="Arial" w:eastAsiaTheme="majorEastAsia" w:hAnsi="Arial" w:cs="Arial"/>
                <w:strike/>
                <w:sz w:val="24"/>
                <w:szCs w:val="24"/>
              </w:rPr>
              <w:t xml:space="preserve">The </w:t>
            </w:r>
            <w:r w:rsidRPr="00B37810">
              <w:rPr>
                <w:rFonts w:ascii="Arial" w:eastAsiaTheme="majorEastAsia" w:hAnsi="Arial" w:cs="Arial"/>
                <w:sz w:val="24"/>
                <w:szCs w:val="24"/>
                <w:u w:val="single"/>
              </w:rPr>
              <w:t xml:space="preserve">Proposals for the </w:t>
            </w:r>
            <w:r w:rsidRPr="00B37810">
              <w:rPr>
                <w:rFonts w:ascii="Arial" w:eastAsiaTheme="majorEastAsia" w:hAnsi="Arial" w:cs="Arial"/>
                <w:sz w:val="24"/>
                <w:szCs w:val="24"/>
              </w:rPr>
              <w:t xml:space="preserve">Brent Cross </w:t>
            </w:r>
            <w:r w:rsidRPr="00B37810">
              <w:rPr>
                <w:rFonts w:ascii="Arial" w:eastAsiaTheme="majorEastAsia" w:hAnsi="Arial" w:cs="Arial"/>
                <w:sz w:val="24"/>
                <w:szCs w:val="24"/>
                <w:u w:val="single"/>
              </w:rPr>
              <w:t xml:space="preserve">Growth Area </w:t>
            </w:r>
            <w:r w:rsidRPr="00B37810">
              <w:rPr>
                <w:rFonts w:ascii="Arial" w:eastAsiaTheme="majorEastAsia" w:hAnsi="Arial" w:cs="Arial"/>
                <w:strike/>
                <w:sz w:val="24"/>
                <w:szCs w:val="24"/>
              </w:rPr>
              <w:t>proposals</w:t>
            </w:r>
            <w:r w:rsidRPr="00B37810">
              <w:rPr>
                <w:rFonts w:ascii="Arial" w:eastAsiaTheme="majorEastAsia" w:hAnsi="Arial" w:cs="Arial"/>
                <w:sz w:val="24"/>
                <w:szCs w:val="24"/>
              </w:rPr>
              <w:t xml:space="preserve"> will create a significant employment location in the Borough which is anticipated to have a positive impact on the demand for office space in the Borough. While the Office Guidelines provided in Annex 1 of the London Plan advises that the Council should </w:t>
            </w:r>
            <w:r w:rsidRPr="00B37810">
              <w:rPr>
                <w:rFonts w:ascii="Arial" w:eastAsiaTheme="majorEastAsia" w:hAnsi="Arial" w:cs="Arial"/>
                <w:strike/>
                <w:sz w:val="24"/>
                <w:szCs w:val="24"/>
              </w:rPr>
              <w:t xml:space="preserve">only </w:t>
            </w:r>
            <w:r w:rsidRPr="00B37810">
              <w:rPr>
                <w:rFonts w:ascii="Arial" w:eastAsiaTheme="majorEastAsia" w:hAnsi="Arial" w:cs="Arial"/>
                <w:sz w:val="24"/>
                <w:szCs w:val="24"/>
              </w:rPr>
              <w:t xml:space="preserve">protect small office capacity </w:t>
            </w:r>
            <w:r w:rsidRPr="00B37810">
              <w:rPr>
                <w:rFonts w:ascii="Arial" w:eastAsiaTheme="majorEastAsia" w:hAnsi="Arial" w:cs="Arial"/>
                <w:sz w:val="24"/>
                <w:szCs w:val="24"/>
                <w:u w:val="single"/>
              </w:rPr>
              <w:t>only</w:t>
            </w:r>
            <w:r w:rsidRPr="00B37810">
              <w:rPr>
                <w:rFonts w:ascii="Arial" w:eastAsiaTheme="majorEastAsia" w:hAnsi="Arial" w:cs="Arial"/>
                <w:sz w:val="24"/>
                <w:szCs w:val="24"/>
              </w:rPr>
              <w:t xml:space="preserve"> in Edgware, Chipping Barnet, Finchley Central, North Finchley and Whetstone the BELR is more positive regarding the ability of Barnet’s Town Centres to accommodate new office space.</w:t>
            </w:r>
          </w:p>
          <w:p w14:paraId="0759D72A" w14:textId="77777777" w:rsidR="0020180A" w:rsidRPr="00B37810" w:rsidRDefault="0020180A" w:rsidP="0010576C">
            <w:pPr>
              <w:keepNext/>
              <w:keepLines/>
              <w:suppressAutoHyphens/>
              <w:autoSpaceDN w:val="0"/>
              <w:textAlignment w:val="baseline"/>
              <w:outlineLvl w:val="2"/>
              <w:rPr>
                <w:rFonts w:ascii="Arial" w:eastAsiaTheme="majorEastAsia" w:hAnsi="Arial" w:cs="Arial"/>
                <w:sz w:val="24"/>
                <w:szCs w:val="24"/>
              </w:rPr>
            </w:pPr>
          </w:p>
          <w:p w14:paraId="457B0DCC" w14:textId="78E765E1" w:rsidR="0020180A" w:rsidRPr="00B37810" w:rsidRDefault="0020180A" w:rsidP="0010576C">
            <w:pPr>
              <w:keepNext/>
              <w:keepLines/>
              <w:suppressAutoHyphens/>
              <w:autoSpaceDN w:val="0"/>
              <w:textAlignment w:val="baseline"/>
              <w:outlineLvl w:val="2"/>
              <w:rPr>
                <w:rFonts w:ascii="Arial" w:eastAsiaTheme="majorEastAsia" w:hAnsi="Arial" w:cs="Arial"/>
                <w:sz w:val="24"/>
                <w:szCs w:val="24"/>
              </w:rPr>
            </w:pPr>
            <w:r w:rsidRPr="00B37810">
              <w:rPr>
                <w:rFonts w:ascii="Arial" w:hAnsi="Arial" w:cs="Arial"/>
                <w:sz w:val="24"/>
                <w:szCs w:val="24"/>
              </w:rPr>
              <w:t xml:space="preserve">9.6.3 The impact of greater flexibility on changing between commercial uses and changes in work practices as a consequence of COVID19 </w:t>
            </w:r>
            <w:proofErr w:type="gramStart"/>
            <w:r w:rsidRPr="00B37810">
              <w:rPr>
                <w:rFonts w:ascii="Arial" w:hAnsi="Arial" w:cs="Arial"/>
                <w:sz w:val="24"/>
                <w:szCs w:val="24"/>
                <w:u w:val="single"/>
              </w:rPr>
              <w:t xml:space="preserve">is </w:t>
            </w:r>
            <w:r w:rsidRPr="00B37810">
              <w:rPr>
                <w:rFonts w:ascii="Arial" w:hAnsi="Arial" w:cs="Arial"/>
                <w:strike/>
                <w:sz w:val="24"/>
                <w:szCs w:val="24"/>
              </w:rPr>
              <w:t>are</w:t>
            </w:r>
            <w:proofErr w:type="gramEnd"/>
            <w:r w:rsidRPr="00B37810">
              <w:rPr>
                <w:rFonts w:ascii="Arial" w:hAnsi="Arial" w:cs="Arial"/>
                <w:strike/>
                <w:sz w:val="24"/>
                <w:szCs w:val="24"/>
              </w:rPr>
              <w:t xml:space="preserve"> </w:t>
            </w:r>
            <w:r w:rsidRPr="00B37810">
              <w:rPr>
                <w:rFonts w:ascii="Arial" w:hAnsi="Arial" w:cs="Arial"/>
                <w:sz w:val="24"/>
                <w:szCs w:val="24"/>
              </w:rPr>
              <w:t>most likely to be felt in the office market. The nature of Barnet’s office market may put it in a better position to respond to these changes within the network of town centres.</w:t>
            </w:r>
          </w:p>
          <w:p w14:paraId="7728B231" w14:textId="77777777" w:rsidR="0020180A" w:rsidRPr="00B37810" w:rsidRDefault="0020180A" w:rsidP="00B37810">
            <w:pPr>
              <w:keepNext/>
              <w:keepLines/>
              <w:suppressAutoHyphens/>
              <w:autoSpaceDN w:val="0"/>
              <w:textAlignment w:val="baseline"/>
              <w:outlineLvl w:val="1"/>
              <w:rPr>
                <w:rFonts w:ascii="Arial" w:eastAsia="Times New Roman" w:hAnsi="Arial" w:cs="Arial"/>
                <w:b/>
                <w:sz w:val="24"/>
                <w:szCs w:val="24"/>
              </w:rPr>
            </w:pPr>
          </w:p>
        </w:tc>
        <w:tc>
          <w:tcPr>
            <w:tcW w:w="2633" w:type="dxa"/>
            <w:gridSpan w:val="2"/>
          </w:tcPr>
          <w:p w14:paraId="6F48EE38" w14:textId="7E16A25A" w:rsidR="0020180A" w:rsidRPr="00B37810" w:rsidRDefault="0020180A"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 and grammar</w:t>
            </w:r>
          </w:p>
        </w:tc>
      </w:tr>
      <w:tr w:rsidR="00A202AE" w:rsidRPr="00B37810" w14:paraId="1CCD4B53" w14:textId="77777777" w:rsidTr="00121D73">
        <w:trPr>
          <w:trHeight w:val="300"/>
        </w:trPr>
        <w:tc>
          <w:tcPr>
            <w:tcW w:w="847" w:type="dxa"/>
            <w:gridSpan w:val="2"/>
            <w:shd w:val="clear" w:color="auto" w:fill="auto"/>
          </w:tcPr>
          <w:p w14:paraId="0F2E4512" w14:textId="717B7071" w:rsidR="00A202AE" w:rsidRPr="00B37810" w:rsidRDefault="00A202AE" w:rsidP="00B37810">
            <w:pPr>
              <w:rPr>
                <w:rFonts w:ascii="Arial" w:hAnsi="Arial" w:cs="Arial"/>
                <w:color w:val="000000"/>
                <w:sz w:val="24"/>
                <w:szCs w:val="24"/>
              </w:rPr>
            </w:pPr>
            <w:r w:rsidRPr="00B37810">
              <w:rPr>
                <w:rFonts w:ascii="Arial" w:hAnsi="Arial" w:cs="Arial"/>
                <w:color w:val="000000"/>
                <w:sz w:val="24"/>
                <w:szCs w:val="24"/>
              </w:rPr>
              <w:t>AM4</w:t>
            </w:r>
            <w:r w:rsidR="003E2C44">
              <w:rPr>
                <w:rFonts w:ascii="Arial" w:hAnsi="Arial" w:cs="Arial"/>
                <w:color w:val="000000"/>
                <w:sz w:val="24"/>
                <w:szCs w:val="24"/>
              </w:rPr>
              <w:t>0</w:t>
            </w:r>
          </w:p>
        </w:tc>
        <w:tc>
          <w:tcPr>
            <w:tcW w:w="2004" w:type="dxa"/>
            <w:gridSpan w:val="2"/>
            <w:vMerge w:val="restart"/>
            <w:shd w:val="clear" w:color="auto" w:fill="auto"/>
          </w:tcPr>
          <w:p w14:paraId="4F862862" w14:textId="77777777" w:rsidR="00A202AE" w:rsidRPr="00B37810" w:rsidRDefault="00A202AE" w:rsidP="00B37810">
            <w:pPr>
              <w:rPr>
                <w:rFonts w:ascii="Arial" w:hAnsi="Arial" w:cs="Arial"/>
                <w:sz w:val="24"/>
                <w:szCs w:val="24"/>
              </w:rPr>
            </w:pPr>
            <w:r w:rsidRPr="00B37810">
              <w:rPr>
                <w:rFonts w:ascii="Arial" w:hAnsi="Arial" w:cs="Arial"/>
                <w:sz w:val="24"/>
                <w:szCs w:val="24"/>
              </w:rPr>
              <w:t>Chapter 9</w:t>
            </w:r>
          </w:p>
          <w:p w14:paraId="5DD93327" w14:textId="77777777" w:rsidR="00A202AE" w:rsidRPr="00B37810" w:rsidRDefault="00A202AE" w:rsidP="00B37810">
            <w:pPr>
              <w:rPr>
                <w:rFonts w:ascii="Arial" w:hAnsi="Arial" w:cs="Arial"/>
                <w:sz w:val="24"/>
                <w:szCs w:val="24"/>
              </w:rPr>
            </w:pPr>
            <w:r w:rsidRPr="00B37810">
              <w:rPr>
                <w:rFonts w:ascii="Arial" w:hAnsi="Arial" w:cs="Arial"/>
                <w:sz w:val="24"/>
                <w:szCs w:val="24"/>
              </w:rPr>
              <w:t>Economy</w:t>
            </w:r>
          </w:p>
          <w:p w14:paraId="708C4C30" w14:textId="77777777" w:rsidR="00A202AE" w:rsidRPr="00B37810" w:rsidRDefault="00A202AE" w:rsidP="00B37810">
            <w:pPr>
              <w:rPr>
                <w:rFonts w:ascii="Arial" w:hAnsi="Arial" w:cs="Arial"/>
                <w:sz w:val="24"/>
                <w:szCs w:val="24"/>
              </w:rPr>
            </w:pPr>
          </w:p>
          <w:p w14:paraId="5153B24A" w14:textId="19B19007" w:rsidR="00A202AE" w:rsidRPr="00B37810" w:rsidRDefault="00A202AE" w:rsidP="00B37810">
            <w:pPr>
              <w:rPr>
                <w:rFonts w:ascii="Arial" w:hAnsi="Arial" w:cs="Arial"/>
                <w:bCs/>
                <w:sz w:val="24"/>
                <w:szCs w:val="24"/>
              </w:rPr>
            </w:pPr>
            <w:r w:rsidRPr="00B37810">
              <w:rPr>
                <w:rFonts w:ascii="Arial" w:hAnsi="Arial" w:cs="Arial"/>
                <w:bCs/>
                <w:sz w:val="24"/>
                <w:szCs w:val="24"/>
              </w:rPr>
              <w:t xml:space="preserve">Industrial Space </w:t>
            </w:r>
          </w:p>
          <w:p w14:paraId="12EBAD9B" w14:textId="77777777" w:rsidR="00A202AE" w:rsidRPr="00B37810" w:rsidRDefault="00A202AE" w:rsidP="00B37810">
            <w:pPr>
              <w:rPr>
                <w:rFonts w:ascii="Arial" w:hAnsi="Arial" w:cs="Arial"/>
                <w:sz w:val="24"/>
                <w:szCs w:val="24"/>
              </w:rPr>
            </w:pPr>
          </w:p>
          <w:p w14:paraId="7D1C7BBB" w14:textId="1EB768BF" w:rsidR="00A202AE" w:rsidRPr="00B37810" w:rsidRDefault="00A202AE" w:rsidP="00B37810">
            <w:pPr>
              <w:rPr>
                <w:rFonts w:ascii="Arial" w:hAnsi="Arial" w:cs="Arial"/>
                <w:sz w:val="24"/>
                <w:szCs w:val="24"/>
              </w:rPr>
            </w:pPr>
            <w:r w:rsidRPr="00B37810">
              <w:rPr>
                <w:rFonts w:ascii="Arial" w:hAnsi="Arial" w:cs="Arial"/>
                <w:sz w:val="24"/>
                <w:szCs w:val="24"/>
              </w:rPr>
              <w:t>Section 9.7</w:t>
            </w:r>
          </w:p>
        </w:tc>
        <w:tc>
          <w:tcPr>
            <w:tcW w:w="9242" w:type="dxa"/>
            <w:gridSpan w:val="2"/>
            <w:vMerge w:val="restart"/>
            <w:shd w:val="clear" w:color="auto" w:fill="auto"/>
          </w:tcPr>
          <w:p w14:paraId="7CFCCB11" w14:textId="77777777" w:rsidR="00A202AE" w:rsidRPr="00B37810" w:rsidRDefault="00A202AE" w:rsidP="0010576C">
            <w:pPr>
              <w:keepNext/>
              <w:keepLines/>
              <w:numPr>
                <w:ilvl w:val="1"/>
                <w:numId w:val="2"/>
              </w:numPr>
              <w:suppressAutoHyphens/>
              <w:autoSpaceDN w:val="0"/>
              <w:textAlignment w:val="baseline"/>
              <w:outlineLvl w:val="1"/>
              <w:rPr>
                <w:rFonts w:ascii="Arial" w:eastAsiaTheme="majorEastAsia" w:hAnsi="Arial" w:cs="Arial"/>
                <w:b/>
                <w:sz w:val="24"/>
                <w:szCs w:val="24"/>
              </w:rPr>
            </w:pPr>
            <w:r w:rsidRPr="00B37810">
              <w:rPr>
                <w:rFonts w:ascii="Arial" w:eastAsiaTheme="majorEastAsia" w:hAnsi="Arial" w:cs="Arial"/>
                <w:b/>
                <w:sz w:val="24"/>
                <w:szCs w:val="24"/>
              </w:rPr>
              <w:t xml:space="preserve">9.7 </w:t>
            </w:r>
            <w:r w:rsidRPr="00B37810">
              <w:rPr>
                <w:rFonts w:ascii="Arial" w:eastAsiaTheme="majorEastAsia" w:hAnsi="Arial" w:cs="Arial"/>
                <w:b/>
                <w:strike/>
                <w:sz w:val="24"/>
                <w:szCs w:val="24"/>
              </w:rPr>
              <w:t xml:space="preserve">Industry </w:t>
            </w:r>
            <w:r w:rsidRPr="00B37810">
              <w:rPr>
                <w:rFonts w:ascii="Arial" w:eastAsiaTheme="majorEastAsia" w:hAnsi="Arial" w:cs="Arial"/>
                <w:b/>
                <w:sz w:val="24"/>
                <w:szCs w:val="24"/>
                <w:u w:val="single"/>
              </w:rPr>
              <w:t>Industrial Space</w:t>
            </w:r>
          </w:p>
          <w:p w14:paraId="77BB5BCB" w14:textId="77777777" w:rsidR="00A202AE" w:rsidRPr="00B37810" w:rsidRDefault="00A202AE" w:rsidP="0010576C">
            <w:pPr>
              <w:keepNext/>
              <w:keepLines/>
              <w:rPr>
                <w:rFonts w:ascii="Arial" w:hAnsi="Arial" w:cs="Arial"/>
                <w:sz w:val="24"/>
                <w:szCs w:val="24"/>
              </w:rPr>
            </w:pPr>
          </w:p>
          <w:p w14:paraId="69BD6E6F" w14:textId="01923356" w:rsidR="00A202AE" w:rsidRDefault="00A202AE"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9.7.6 Co-location of residential uses in a LSIS can prove problematic for both the existing businesses and new residents </w:t>
            </w:r>
            <w:proofErr w:type="gramStart"/>
            <w:r w:rsidRPr="00B37810">
              <w:rPr>
                <w:rFonts w:ascii="Arial" w:eastAsia="Times New Roman" w:hAnsi="Arial" w:cs="Arial"/>
                <w:sz w:val="24"/>
                <w:szCs w:val="24"/>
              </w:rPr>
              <w:t>in regard to</w:t>
            </w:r>
            <w:proofErr w:type="gramEnd"/>
            <w:r w:rsidRPr="00B37810">
              <w:rPr>
                <w:rFonts w:ascii="Arial" w:eastAsia="Times New Roman" w:hAnsi="Arial" w:cs="Arial"/>
                <w:sz w:val="24"/>
                <w:szCs w:val="24"/>
              </w:rPr>
              <w:t xml:space="preserve"> impacts of noise, dust, operating hours as well as traffic vehicle manoeuvres and overall quality of amenity.  </w:t>
            </w:r>
            <w:bookmarkStart w:id="30" w:name="_Hlk20837330"/>
            <w:r w:rsidRPr="00B37810">
              <w:rPr>
                <w:rFonts w:ascii="Arial" w:eastAsia="Times New Roman" w:hAnsi="Arial" w:cs="Arial"/>
                <w:sz w:val="24"/>
                <w:szCs w:val="24"/>
              </w:rPr>
              <w:t xml:space="preserve">The Agent of Change principle set out in </w:t>
            </w:r>
            <w:r w:rsidRPr="00B37810">
              <w:rPr>
                <w:rFonts w:ascii="Arial" w:eastAsia="Times New Roman" w:hAnsi="Arial" w:cs="Arial"/>
                <w:strike/>
                <w:sz w:val="24"/>
                <w:szCs w:val="24"/>
              </w:rPr>
              <w:t>the</w:t>
            </w:r>
            <w:r w:rsidRPr="00B37810">
              <w:rPr>
                <w:rFonts w:ascii="Arial" w:eastAsia="Times New Roman" w:hAnsi="Arial" w:cs="Arial"/>
                <w:sz w:val="24"/>
                <w:szCs w:val="24"/>
              </w:rPr>
              <w:t xml:space="preserve"> London Plan Policy D13 aims to protect </w:t>
            </w:r>
            <w:r w:rsidRPr="00B37810">
              <w:rPr>
                <w:rFonts w:ascii="Arial" w:eastAsia="Times New Roman" w:hAnsi="Arial" w:cs="Arial"/>
                <w:strike/>
                <w:sz w:val="24"/>
                <w:szCs w:val="24"/>
              </w:rPr>
              <w:t xml:space="preserve">the </w:t>
            </w:r>
            <w:r w:rsidRPr="00B37810">
              <w:rPr>
                <w:rFonts w:ascii="Arial" w:eastAsia="Times New Roman" w:hAnsi="Arial" w:cs="Arial"/>
                <w:sz w:val="24"/>
                <w:szCs w:val="24"/>
              </w:rPr>
              <w:t xml:space="preserve">existing uses and prevent impacts on business operations in planning terms, however, this may not prevent </w:t>
            </w:r>
            <w:r w:rsidRPr="00B37810">
              <w:rPr>
                <w:rFonts w:ascii="Arial" w:eastAsia="Times New Roman" w:hAnsi="Arial" w:cs="Arial"/>
                <w:strike/>
                <w:sz w:val="24"/>
                <w:szCs w:val="24"/>
              </w:rPr>
              <w:t xml:space="preserve">the </w:t>
            </w:r>
            <w:r w:rsidRPr="00B37810">
              <w:rPr>
                <w:rFonts w:ascii="Arial" w:eastAsia="Times New Roman" w:hAnsi="Arial" w:cs="Arial"/>
                <w:sz w:val="24"/>
                <w:szCs w:val="24"/>
              </w:rPr>
              <w:t xml:space="preserve">new residents from making complaints to </w:t>
            </w:r>
            <w:r w:rsidRPr="00B37810">
              <w:rPr>
                <w:rFonts w:ascii="Arial" w:eastAsia="Times New Roman" w:hAnsi="Arial" w:cs="Arial"/>
                <w:sz w:val="24"/>
                <w:szCs w:val="24"/>
                <w:u w:val="single"/>
              </w:rPr>
              <w:t xml:space="preserve">the </w:t>
            </w:r>
            <w:r w:rsidRPr="00B37810">
              <w:rPr>
                <w:rFonts w:ascii="Arial" w:eastAsia="Times New Roman" w:hAnsi="Arial" w:cs="Arial"/>
                <w:sz w:val="24"/>
                <w:szCs w:val="24"/>
              </w:rPr>
              <w:t>Council and placing pressure on businesses to close or relocate</w:t>
            </w:r>
            <w:bookmarkEnd w:id="30"/>
            <w:r w:rsidRPr="00B37810">
              <w:rPr>
                <w:rFonts w:ascii="Arial" w:eastAsia="Times New Roman" w:hAnsi="Arial" w:cs="Arial"/>
                <w:sz w:val="24"/>
                <w:szCs w:val="24"/>
              </w:rPr>
              <w:t xml:space="preserve">. For these reasons any applications for co-location in </w:t>
            </w:r>
            <w:r w:rsidRPr="00B37810">
              <w:rPr>
                <w:rFonts w:ascii="Arial" w:eastAsia="Times New Roman" w:hAnsi="Arial" w:cs="Arial"/>
                <w:strike/>
                <w:sz w:val="24"/>
                <w:szCs w:val="24"/>
              </w:rPr>
              <w:t>an</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a</w:t>
            </w:r>
            <w:r w:rsidRPr="00B37810">
              <w:rPr>
                <w:rFonts w:ascii="Arial" w:eastAsia="Times New Roman" w:hAnsi="Arial" w:cs="Arial"/>
                <w:sz w:val="24"/>
                <w:szCs w:val="24"/>
              </w:rPr>
              <w:t xml:space="preserve"> LSIS must be employment led</w:t>
            </w:r>
            <w:r w:rsidRPr="00B37810">
              <w:rPr>
                <w:rFonts w:ascii="Arial" w:eastAsia="Times New Roman" w:hAnsi="Arial" w:cs="Arial"/>
                <w:sz w:val="24"/>
                <w:szCs w:val="24"/>
                <w:vertAlign w:val="superscript"/>
              </w:rPr>
              <w:endnoteReference w:id="6"/>
            </w:r>
            <w:r w:rsidRPr="00B37810">
              <w:rPr>
                <w:rFonts w:ascii="Arial" w:eastAsia="Times New Roman" w:hAnsi="Arial" w:cs="Arial"/>
                <w:sz w:val="24"/>
                <w:szCs w:val="24"/>
              </w:rPr>
              <w:t xml:space="preserve"> and demonstrate how a development will enable the continued functioning of the LSIS while delivering high quality residential accommodation that meets high quality design standards such as triple glazed windows, careful consideration of siting of opening windows and balconies, the inclusion of air filtering mechanisms and high standards of sound insulation.</w:t>
            </w:r>
          </w:p>
          <w:p w14:paraId="2C73B1E5" w14:textId="77777777" w:rsidR="00A202AE" w:rsidRPr="00B37810" w:rsidRDefault="00A202AE" w:rsidP="0010576C">
            <w:pPr>
              <w:keepNext/>
              <w:keepLines/>
              <w:suppressAutoHyphens/>
              <w:autoSpaceDN w:val="0"/>
              <w:textAlignment w:val="baseline"/>
              <w:outlineLvl w:val="2"/>
              <w:rPr>
                <w:rFonts w:ascii="Arial" w:eastAsia="Times New Roman" w:hAnsi="Arial" w:cs="Arial"/>
                <w:sz w:val="24"/>
                <w:szCs w:val="24"/>
              </w:rPr>
            </w:pPr>
          </w:p>
          <w:p w14:paraId="45B3E65E" w14:textId="77777777" w:rsidR="00A202AE" w:rsidRPr="00B37810" w:rsidRDefault="00A202AE"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9.7.7 On non-designated industrial sites if co-location is proposed as an approach or a residential use is proposed adjacent to an operating industrial use the highest possible building and design standards should be demonstrated to ensure business operation either onsite or those in the surrounding area are not impacted by the proposed residential use. London Plan Policy E7C requirements should also be met.  For the residential element high quality design </w:t>
            </w:r>
            <w:r w:rsidRPr="00B37810">
              <w:rPr>
                <w:rFonts w:ascii="Arial" w:eastAsia="Times New Roman" w:hAnsi="Arial" w:cs="Arial"/>
                <w:strike/>
                <w:sz w:val="24"/>
                <w:szCs w:val="24"/>
              </w:rPr>
              <w:t>would be</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is </w:t>
            </w:r>
            <w:r w:rsidRPr="00B37810">
              <w:rPr>
                <w:rFonts w:ascii="Arial" w:eastAsia="Times New Roman" w:hAnsi="Arial" w:cs="Arial"/>
                <w:sz w:val="24"/>
                <w:szCs w:val="24"/>
              </w:rPr>
              <w:t xml:space="preserve">expected as set out above in para 9.7.6.  </w:t>
            </w:r>
          </w:p>
          <w:p w14:paraId="48C3BDFA" w14:textId="77777777" w:rsidR="00A202AE" w:rsidRPr="00B37810" w:rsidRDefault="00A202AE" w:rsidP="0010576C">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185C0234" w14:textId="25330FBC" w:rsidR="00A202AE" w:rsidRPr="00B37810" w:rsidRDefault="00A202AE"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 and grammar</w:t>
            </w:r>
          </w:p>
        </w:tc>
      </w:tr>
      <w:tr w:rsidR="00A202AE" w:rsidRPr="00B37810" w14:paraId="08A5492E" w14:textId="77777777" w:rsidTr="00121D73">
        <w:trPr>
          <w:trHeight w:val="300"/>
        </w:trPr>
        <w:tc>
          <w:tcPr>
            <w:tcW w:w="847" w:type="dxa"/>
            <w:gridSpan w:val="2"/>
            <w:shd w:val="clear" w:color="auto" w:fill="auto"/>
          </w:tcPr>
          <w:p w14:paraId="13BAFBD8" w14:textId="77777777" w:rsidR="00A202AE" w:rsidRPr="00B37810" w:rsidRDefault="00A202AE" w:rsidP="00B37810">
            <w:pPr>
              <w:rPr>
                <w:rFonts w:ascii="Arial" w:hAnsi="Arial" w:cs="Arial"/>
                <w:color w:val="000000"/>
                <w:sz w:val="24"/>
                <w:szCs w:val="24"/>
              </w:rPr>
            </w:pPr>
          </w:p>
        </w:tc>
        <w:tc>
          <w:tcPr>
            <w:tcW w:w="2004" w:type="dxa"/>
            <w:gridSpan w:val="2"/>
            <w:vMerge/>
            <w:shd w:val="clear" w:color="auto" w:fill="auto"/>
          </w:tcPr>
          <w:p w14:paraId="075C55EE" w14:textId="77777777" w:rsidR="00A202AE" w:rsidRPr="00B37810" w:rsidRDefault="00A202AE" w:rsidP="00B37810">
            <w:pPr>
              <w:rPr>
                <w:rFonts w:ascii="Arial" w:hAnsi="Arial" w:cs="Arial"/>
                <w:sz w:val="24"/>
                <w:szCs w:val="24"/>
              </w:rPr>
            </w:pPr>
          </w:p>
        </w:tc>
        <w:tc>
          <w:tcPr>
            <w:tcW w:w="9242" w:type="dxa"/>
            <w:gridSpan w:val="2"/>
            <w:vMerge/>
            <w:shd w:val="clear" w:color="auto" w:fill="auto"/>
          </w:tcPr>
          <w:p w14:paraId="7C59315F" w14:textId="77777777" w:rsidR="00A202AE" w:rsidRPr="00B37810" w:rsidRDefault="00A202AE" w:rsidP="0010576C">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04C80645" w14:textId="77777777" w:rsidR="00A202AE" w:rsidRPr="00B37810" w:rsidRDefault="00A202AE" w:rsidP="00B37810">
            <w:pPr>
              <w:keepNext/>
              <w:keepLines/>
              <w:numPr>
                <w:ilvl w:val="1"/>
                <w:numId w:val="2"/>
              </w:numPr>
              <w:suppressAutoHyphens/>
              <w:autoSpaceDN w:val="0"/>
              <w:textAlignment w:val="baseline"/>
              <w:outlineLvl w:val="1"/>
              <w:rPr>
                <w:rFonts w:ascii="Arial" w:eastAsia="Times New Roman" w:hAnsi="Arial" w:cs="Arial"/>
                <w:bCs/>
                <w:sz w:val="24"/>
                <w:szCs w:val="24"/>
              </w:rPr>
            </w:pPr>
          </w:p>
        </w:tc>
      </w:tr>
      <w:tr w:rsidR="00A202AE" w:rsidRPr="00B37810" w14:paraId="67EB7AFC" w14:textId="2AB09417" w:rsidTr="00121D73">
        <w:trPr>
          <w:trHeight w:val="300"/>
        </w:trPr>
        <w:tc>
          <w:tcPr>
            <w:tcW w:w="847" w:type="dxa"/>
            <w:gridSpan w:val="2"/>
            <w:shd w:val="clear" w:color="auto" w:fill="auto"/>
          </w:tcPr>
          <w:p w14:paraId="06F593A9" w14:textId="2E09209B" w:rsidR="00915808" w:rsidRPr="00B37810" w:rsidRDefault="004E00E7" w:rsidP="00B37810">
            <w:pPr>
              <w:tabs>
                <w:tab w:val="left" w:pos="252"/>
              </w:tabs>
              <w:rPr>
                <w:rFonts w:ascii="Arial" w:hAnsi="Arial" w:cs="Arial"/>
                <w:color w:val="000000"/>
                <w:sz w:val="24"/>
                <w:szCs w:val="24"/>
              </w:rPr>
            </w:pPr>
            <w:r w:rsidRPr="00B37810">
              <w:rPr>
                <w:rFonts w:ascii="Arial" w:hAnsi="Arial" w:cs="Arial"/>
                <w:color w:val="000000"/>
                <w:sz w:val="24"/>
                <w:szCs w:val="24"/>
              </w:rPr>
              <w:t>AM4</w:t>
            </w:r>
            <w:r w:rsidR="003E2C44">
              <w:rPr>
                <w:rFonts w:ascii="Arial" w:hAnsi="Arial" w:cs="Arial"/>
                <w:color w:val="000000"/>
                <w:sz w:val="24"/>
                <w:szCs w:val="24"/>
              </w:rPr>
              <w:t>1</w:t>
            </w:r>
          </w:p>
        </w:tc>
        <w:tc>
          <w:tcPr>
            <w:tcW w:w="2004" w:type="dxa"/>
            <w:gridSpan w:val="2"/>
            <w:shd w:val="clear" w:color="auto" w:fill="auto"/>
          </w:tcPr>
          <w:p w14:paraId="2F685A51" w14:textId="77777777" w:rsidR="00915808" w:rsidRPr="00B37810" w:rsidRDefault="00915808" w:rsidP="00B37810">
            <w:pPr>
              <w:rPr>
                <w:rFonts w:ascii="Arial" w:hAnsi="Arial" w:cs="Arial"/>
                <w:sz w:val="24"/>
                <w:szCs w:val="24"/>
              </w:rPr>
            </w:pPr>
            <w:r w:rsidRPr="00B37810">
              <w:rPr>
                <w:rFonts w:ascii="Arial" w:hAnsi="Arial" w:cs="Arial"/>
                <w:sz w:val="24"/>
                <w:szCs w:val="24"/>
              </w:rPr>
              <w:t xml:space="preserve">Chapter 10 </w:t>
            </w:r>
          </w:p>
          <w:p w14:paraId="5C8C3F1A" w14:textId="77777777" w:rsidR="004E00E7" w:rsidRPr="00B37810" w:rsidRDefault="004E00E7" w:rsidP="00B37810">
            <w:pPr>
              <w:rPr>
                <w:rFonts w:ascii="Arial" w:hAnsi="Arial" w:cs="Arial"/>
                <w:sz w:val="24"/>
                <w:szCs w:val="24"/>
              </w:rPr>
            </w:pPr>
          </w:p>
          <w:p w14:paraId="7DA0527E" w14:textId="0A899E58" w:rsidR="004E00E7" w:rsidRPr="00B37810" w:rsidRDefault="004E00E7" w:rsidP="00B37810">
            <w:pPr>
              <w:rPr>
                <w:rFonts w:ascii="Arial" w:hAnsi="Arial" w:cs="Arial"/>
                <w:sz w:val="24"/>
                <w:szCs w:val="24"/>
              </w:rPr>
            </w:pPr>
            <w:r w:rsidRPr="00B37810">
              <w:rPr>
                <w:rFonts w:ascii="Arial" w:hAnsi="Arial" w:cs="Arial"/>
                <w:sz w:val="24"/>
                <w:szCs w:val="24"/>
              </w:rPr>
              <w:t>Environment and Climate Change</w:t>
            </w:r>
          </w:p>
          <w:p w14:paraId="05774D51" w14:textId="77777777" w:rsidR="003C40A8" w:rsidRPr="00B37810" w:rsidRDefault="003C40A8" w:rsidP="00B37810">
            <w:pPr>
              <w:rPr>
                <w:rFonts w:ascii="Arial" w:hAnsi="Arial" w:cs="Arial"/>
                <w:sz w:val="24"/>
                <w:szCs w:val="24"/>
              </w:rPr>
            </w:pPr>
          </w:p>
          <w:p w14:paraId="4F416B19" w14:textId="10937EE2" w:rsidR="00915808" w:rsidRPr="00B37810" w:rsidRDefault="003C40A8" w:rsidP="00B37810">
            <w:pPr>
              <w:rPr>
                <w:rFonts w:ascii="Arial" w:hAnsi="Arial" w:cs="Arial"/>
                <w:sz w:val="24"/>
                <w:szCs w:val="24"/>
              </w:rPr>
            </w:pPr>
            <w:r w:rsidRPr="00B37810">
              <w:rPr>
                <w:rFonts w:ascii="Arial" w:hAnsi="Arial" w:cs="Arial"/>
                <w:sz w:val="24"/>
                <w:szCs w:val="24"/>
              </w:rPr>
              <w:t>Air and Noise Pollution</w:t>
            </w:r>
          </w:p>
          <w:p w14:paraId="4584A37B" w14:textId="77777777" w:rsidR="003C40A8" w:rsidRPr="00B37810" w:rsidRDefault="003C40A8" w:rsidP="00B37810">
            <w:pPr>
              <w:rPr>
                <w:rFonts w:ascii="Arial" w:hAnsi="Arial" w:cs="Arial"/>
                <w:sz w:val="24"/>
                <w:szCs w:val="24"/>
              </w:rPr>
            </w:pPr>
          </w:p>
          <w:p w14:paraId="162E60D6" w14:textId="29893A6F" w:rsidR="003C40A8" w:rsidRPr="00B37810" w:rsidRDefault="003C40A8" w:rsidP="00B37810">
            <w:pPr>
              <w:rPr>
                <w:rFonts w:ascii="Arial" w:hAnsi="Arial" w:cs="Arial"/>
                <w:sz w:val="24"/>
                <w:szCs w:val="24"/>
              </w:rPr>
            </w:pPr>
            <w:r w:rsidRPr="00B37810">
              <w:rPr>
                <w:rFonts w:ascii="Arial" w:hAnsi="Arial" w:cs="Arial"/>
                <w:sz w:val="24"/>
                <w:szCs w:val="24"/>
              </w:rPr>
              <w:t>Section 10.9</w:t>
            </w:r>
          </w:p>
        </w:tc>
        <w:tc>
          <w:tcPr>
            <w:tcW w:w="9242" w:type="dxa"/>
            <w:gridSpan w:val="2"/>
            <w:shd w:val="clear" w:color="auto" w:fill="auto"/>
          </w:tcPr>
          <w:p w14:paraId="30FCA774" w14:textId="77777777" w:rsidR="003C40A8" w:rsidRPr="00B37810" w:rsidRDefault="003C40A8" w:rsidP="00B37810">
            <w:pPr>
              <w:rPr>
                <w:rFonts w:ascii="Arial" w:hAnsi="Arial" w:cs="Arial"/>
                <w:b/>
                <w:bCs/>
                <w:sz w:val="24"/>
                <w:szCs w:val="24"/>
              </w:rPr>
            </w:pPr>
            <w:r w:rsidRPr="00B37810">
              <w:rPr>
                <w:rFonts w:ascii="Arial" w:hAnsi="Arial" w:cs="Arial"/>
                <w:b/>
                <w:bCs/>
                <w:color w:val="000000"/>
                <w:sz w:val="24"/>
                <w:szCs w:val="24"/>
                <w:lang w:eastAsia="en-GB"/>
              </w:rPr>
              <w:t xml:space="preserve">10.9 </w:t>
            </w:r>
            <w:r w:rsidRPr="00B37810">
              <w:rPr>
                <w:rFonts w:ascii="Arial" w:hAnsi="Arial" w:cs="Arial"/>
                <w:b/>
                <w:bCs/>
                <w:sz w:val="24"/>
                <w:szCs w:val="24"/>
              </w:rPr>
              <w:t>Air and Noise Pollution</w:t>
            </w:r>
          </w:p>
          <w:p w14:paraId="342B01F8" w14:textId="67B0C9C1" w:rsidR="003C40A8" w:rsidRPr="00B37810" w:rsidRDefault="003C40A8" w:rsidP="00B37810">
            <w:pPr>
              <w:rPr>
                <w:rFonts w:ascii="Arial" w:hAnsi="Arial" w:cs="Arial"/>
                <w:color w:val="000000"/>
                <w:sz w:val="24"/>
                <w:szCs w:val="24"/>
                <w:lang w:eastAsia="en-GB"/>
              </w:rPr>
            </w:pPr>
          </w:p>
          <w:p w14:paraId="0C45AC31" w14:textId="64BCEAEA" w:rsidR="00915808" w:rsidRPr="00B37810" w:rsidRDefault="003C40A8" w:rsidP="0010576C">
            <w:pPr>
              <w:rPr>
                <w:rFonts w:ascii="Arial" w:hAnsi="Arial" w:cs="Arial"/>
                <w:color w:val="000000"/>
                <w:sz w:val="24"/>
                <w:szCs w:val="24"/>
                <w:lang w:eastAsia="en-GB"/>
              </w:rPr>
            </w:pPr>
            <w:r w:rsidRPr="00B37810">
              <w:rPr>
                <w:rFonts w:ascii="Arial" w:hAnsi="Arial" w:cs="Arial"/>
                <w:sz w:val="24"/>
                <w:szCs w:val="24"/>
              </w:rPr>
              <w:t xml:space="preserve">10.9.1 Significant housing growth in the Borough involves locations such as along major thoroughfares (Policy GSS11). Within Barnet, emissions from traffic have the most severe and pervasive impact on air quality where air and noise pollution </w:t>
            </w:r>
            <w:proofErr w:type="gramStart"/>
            <w:r w:rsidRPr="00B37810">
              <w:rPr>
                <w:rFonts w:ascii="Arial" w:hAnsi="Arial" w:cs="Arial"/>
                <w:strike/>
                <w:sz w:val="24"/>
                <w:szCs w:val="24"/>
              </w:rPr>
              <w:t>is</w:t>
            </w:r>
            <w:r w:rsidRPr="00B37810">
              <w:rPr>
                <w:rFonts w:ascii="Arial" w:hAnsi="Arial" w:cs="Arial"/>
                <w:sz w:val="24"/>
                <w:szCs w:val="24"/>
              </w:rPr>
              <w:t xml:space="preserve"> </w:t>
            </w:r>
            <w:r w:rsidRPr="00B37810">
              <w:rPr>
                <w:rFonts w:ascii="Arial" w:hAnsi="Arial" w:cs="Arial"/>
                <w:sz w:val="24"/>
                <w:szCs w:val="24"/>
                <w:u w:val="single"/>
              </w:rPr>
              <w:t>are</w:t>
            </w:r>
            <w:proofErr w:type="gramEnd"/>
            <w:r w:rsidRPr="00B37810">
              <w:rPr>
                <w:rFonts w:ascii="Arial" w:hAnsi="Arial" w:cs="Arial"/>
                <w:sz w:val="24"/>
                <w:szCs w:val="24"/>
                <w:u w:val="single"/>
              </w:rPr>
              <w:t xml:space="preserve"> </w:t>
            </w:r>
            <w:r w:rsidRPr="00B37810">
              <w:rPr>
                <w:rFonts w:ascii="Arial" w:hAnsi="Arial" w:cs="Arial"/>
                <w:sz w:val="24"/>
                <w:szCs w:val="24"/>
              </w:rPr>
              <w:t>an issue. The pollutants are produced within the combustion process. The two main air pollutants of concern within the Borough are Nitrogen Dioxide (NO2) and fine particles (PM10); research has shown the most harmful fraction of these fine particles is PM2.5. Nitrogen dioxide is a toxic gas and fine particulate matter is a mixture of particles and droplets with a diameter of less than 10 (PM10) or 2.5 micrometres (PM2.5). Other significant sources of particulate matter are construction, commercial cooking and wood burning. Barnet is an Air Quality Management Area (AQMA) and an Air Quality Action Plan for Barnet, which is updated annually, has been developed to improve air quality. Consistency with Barnet’s Air Quality Action Plan and the Mayor's Environment Strategy will be important material considerations in assessing proposals.</w:t>
            </w:r>
          </w:p>
        </w:tc>
        <w:tc>
          <w:tcPr>
            <w:tcW w:w="2633" w:type="dxa"/>
            <w:gridSpan w:val="2"/>
          </w:tcPr>
          <w:p w14:paraId="532DFCCA" w14:textId="495924FC" w:rsidR="00915808" w:rsidRPr="00B37810" w:rsidRDefault="003C40A8" w:rsidP="00B37810">
            <w:pPr>
              <w:rPr>
                <w:rFonts w:ascii="Arial" w:hAnsi="Arial" w:cs="Arial"/>
                <w:color w:val="000000"/>
                <w:sz w:val="24"/>
                <w:szCs w:val="24"/>
                <w:lang w:eastAsia="en-GB"/>
              </w:rPr>
            </w:pPr>
            <w:r w:rsidRPr="00B37810">
              <w:rPr>
                <w:rFonts w:ascii="Arial" w:hAnsi="Arial" w:cs="Arial"/>
                <w:color w:val="000000"/>
                <w:sz w:val="24"/>
                <w:szCs w:val="24"/>
                <w:lang w:eastAsia="en-GB"/>
              </w:rPr>
              <w:t>Grammar</w:t>
            </w:r>
          </w:p>
        </w:tc>
      </w:tr>
      <w:tr w:rsidR="00A202AE" w:rsidRPr="00B37810" w14:paraId="00E29CBC" w14:textId="77777777" w:rsidTr="00121D73">
        <w:trPr>
          <w:trHeight w:val="300"/>
        </w:trPr>
        <w:tc>
          <w:tcPr>
            <w:tcW w:w="847" w:type="dxa"/>
            <w:gridSpan w:val="2"/>
            <w:shd w:val="clear" w:color="auto" w:fill="auto"/>
          </w:tcPr>
          <w:p w14:paraId="2BC9D771" w14:textId="12381B44" w:rsidR="003C40A8" w:rsidRPr="00B37810" w:rsidRDefault="003C40A8" w:rsidP="00B37810">
            <w:pPr>
              <w:tabs>
                <w:tab w:val="left" w:pos="252"/>
              </w:tabs>
              <w:rPr>
                <w:rFonts w:ascii="Arial" w:hAnsi="Arial" w:cs="Arial"/>
                <w:color w:val="000000"/>
                <w:sz w:val="24"/>
                <w:szCs w:val="24"/>
              </w:rPr>
            </w:pPr>
            <w:r w:rsidRPr="00B37810">
              <w:rPr>
                <w:rFonts w:ascii="Arial" w:hAnsi="Arial" w:cs="Arial"/>
                <w:color w:val="000000"/>
                <w:sz w:val="24"/>
                <w:szCs w:val="24"/>
              </w:rPr>
              <w:t>AM4</w:t>
            </w:r>
            <w:r w:rsidR="003E2C44">
              <w:rPr>
                <w:rFonts w:ascii="Arial" w:hAnsi="Arial" w:cs="Arial"/>
                <w:color w:val="000000"/>
                <w:sz w:val="24"/>
                <w:szCs w:val="24"/>
              </w:rPr>
              <w:t>2</w:t>
            </w:r>
          </w:p>
        </w:tc>
        <w:tc>
          <w:tcPr>
            <w:tcW w:w="2004" w:type="dxa"/>
            <w:gridSpan w:val="2"/>
            <w:shd w:val="clear" w:color="auto" w:fill="auto"/>
          </w:tcPr>
          <w:p w14:paraId="2902CF9F" w14:textId="77777777" w:rsidR="003C40A8" w:rsidRPr="00B37810" w:rsidRDefault="003C40A8" w:rsidP="00B37810">
            <w:pPr>
              <w:rPr>
                <w:rFonts w:ascii="Arial" w:hAnsi="Arial" w:cs="Arial"/>
                <w:sz w:val="24"/>
                <w:szCs w:val="24"/>
              </w:rPr>
            </w:pPr>
            <w:r w:rsidRPr="00B37810">
              <w:rPr>
                <w:rFonts w:ascii="Arial" w:hAnsi="Arial" w:cs="Arial"/>
                <w:sz w:val="24"/>
                <w:szCs w:val="24"/>
              </w:rPr>
              <w:t xml:space="preserve">Chapter 10 </w:t>
            </w:r>
          </w:p>
          <w:p w14:paraId="6BE3CE2B" w14:textId="77777777" w:rsidR="003C40A8" w:rsidRPr="00B37810" w:rsidRDefault="003C40A8" w:rsidP="00B37810">
            <w:pPr>
              <w:rPr>
                <w:rFonts w:ascii="Arial" w:hAnsi="Arial" w:cs="Arial"/>
                <w:sz w:val="24"/>
                <w:szCs w:val="24"/>
              </w:rPr>
            </w:pPr>
          </w:p>
          <w:p w14:paraId="1D69256F" w14:textId="77777777" w:rsidR="003C40A8" w:rsidRPr="00B37810" w:rsidRDefault="003C40A8" w:rsidP="0010576C">
            <w:pPr>
              <w:rPr>
                <w:rFonts w:ascii="Arial" w:hAnsi="Arial" w:cs="Arial"/>
                <w:sz w:val="24"/>
                <w:szCs w:val="24"/>
              </w:rPr>
            </w:pPr>
            <w:r w:rsidRPr="00B37810">
              <w:rPr>
                <w:rFonts w:ascii="Arial" w:hAnsi="Arial" w:cs="Arial"/>
                <w:sz w:val="24"/>
                <w:szCs w:val="24"/>
              </w:rPr>
              <w:t>Environment and Climate Change</w:t>
            </w:r>
          </w:p>
          <w:p w14:paraId="65CDD6AF" w14:textId="77777777" w:rsidR="003C40A8" w:rsidRPr="00B37810" w:rsidRDefault="003C40A8" w:rsidP="0010576C">
            <w:pPr>
              <w:rPr>
                <w:rFonts w:ascii="Arial" w:hAnsi="Arial" w:cs="Arial"/>
                <w:sz w:val="24"/>
                <w:szCs w:val="24"/>
              </w:rPr>
            </w:pPr>
          </w:p>
          <w:p w14:paraId="11E6491E" w14:textId="05FEFF03" w:rsidR="003C40A8" w:rsidRPr="00B37810" w:rsidRDefault="003C40A8" w:rsidP="00B37810">
            <w:pPr>
              <w:rPr>
                <w:rFonts w:ascii="Arial" w:eastAsia="Arial" w:hAnsi="Arial" w:cs="Arial"/>
                <w:bCs/>
                <w:color w:val="000000"/>
                <w:kern w:val="2"/>
                <w:sz w:val="24"/>
                <w:szCs w:val="24"/>
                <w:lang w:eastAsia="en-GB"/>
                <w14:ligatures w14:val="standardContextual"/>
              </w:rPr>
            </w:pPr>
            <w:r w:rsidRPr="00B37810">
              <w:rPr>
                <w:rFonts w:ascii="Arial" w:eastAsia="Arial" w:hAnsi="Arial" w:cs="Arial"/>
                <w:bCs/>
                <w:color w:val="000000"/>
                <w:kern w:val="2"/>
                <w:sz w:val="24"/>
                <w:szCs w:val="24"/>
                <w:lang w:eastAsia="en-GB"/>
                <w14:ligatures w14:val="standardContextual"/>
              </w:rPr>
              <w:t>Flood and Water Management</w:t>
            </w:r>
          </w:p>
          <w:p w14:paraId="795AC577" w14:textId="39CE6602" w:rsidR="003C40A8" w:rsidRPr="00B37810" w:rsidRDefault="003C40A8" w:rsidP="0010576C">
            <w:pPr>
              <w:rPr>
                <w:rFonts w:ascii="Arial" w:hAnsi="Arial" w:cs="Arial"/>
                <w:sz w:val="24"/>
                <w:szCs w:val="24"/>
              </w:rPr>
            </w:pPr>
            <w:r w:rsidRPr="00B37810">
              <w:rPr>
                <w:rFonts w:ascii="Arial" w:hAnsi="Arial" w:cs="Arial"/>
                <w:sz w:val="24"/>
                <w:szCs w:val="24"/>
              </w:rPr>
              <w:t>Section 10.1</w:t>
            </w:r>
            <w:r w:rsidR="001424E0" w:rsidRPr="00B37810">
              <w:rPr>
                <w:rFonts w:ascii="Arial" w:hAnsi="Arial" w:cs="Arial"/>
                <w:sz w:val="24"/>
                <w:szCs w:val="24"/>
              </w:rPr>
              <w:t>3</w:t>
            </w:r>
          </w:p>
        </w:tc>
        <w:tc>
          <w:tcPr>
            <w:tcW w:w="9242" w:type="dxa"/>
            <w:gridSpan w:val="2"/>
            <w:shd w:val="clear" w:color="auto" w:fill="auto"/>
          </w:tcPr>
          <w:p w14:paraId="13CF13F8" w14:textId="77777777" w:rsidR="003C40A8" w:rsidRPr="00B37810" w:rsidRDefault="003C40A8" w:rsidP="00B37810">
            <w:pPr>
              <w:rPr>
                <w:rFonts w:ascii="Arial" w:eastAsia="Arial" w:hAnsi="Arial" w:cs="Arial"/>
                <w:b/>
                <w:color w:val="000000"/>
                <w:kern w:val="2"/>
                <w:sz w:val="24"/>
                <w:szCs w:val="24"/>
                <w:lang w:eastAsia="en-GB"/>
                <w14:ligatures w14:val="standardContextual"/>
              </w:rPr>
            </w:pPr>
            <w:r w:rsidRPr="00B37810">
              <w:rPr>
                <w:rFonts w:ascii="Arial" w:eastAsia="Arial" w:hAnsi="Arial" w:cs="Arial"/>
                <w:b/>
                <w:color w:val="000000"/>
                <w:kern w:val="2"/>
                <w:sz w:val="24"/>
                <w:szCs w:val="24"/>
                <w:lang w:eastAsia="en-GB"/>
                <w14:ligatures w14:val="standardContextual"/>
              </w:rPr>
              <w:t>10.13 Flood and Water Management</w:t>
            </w:r>
          </w:p>
          <w:p w14:paraId="41D525BE" w14:textId="2E117254" w:rsidR="001424E0" w:rsidRPr="00B37810" w:rsidRDefault="001424E0" w:rsidP="00B37810">
            <w:pPr>
              <w:rPr>
                <w:rFonts w:ascii="Arial" w:eastAsia="Arial" w:hAnsi="Arial" w:cs="Arial"/>
                <w:color w:val="000000"/>
                <w:kern w:val="2"/>
                <w:sz w:val="24"/>
                <w:szCs w:val="24"/>
                <w:lang w:eastAsia="en-GB"/>
                <w14:ligatures w14:val="standardContextual"/>
              </w:rPr>
            </w:pPr>
            <w:r w:rsidRPr="00B37810">
              <w:rPr>
                <w:rFonts w:ascii="Arial" w:hAnsi="Arial" w:cs="Arial"/>
                <w:sz w:val="24"/>
                <w:szCs w:val="24"/>
              </w:rPr>
              <w:t>10.13.4 Flood Risk Regulations (2009) together with the Flood and Water Management Act (2010) set</w:t>
            </w:r>
            <w:r w:rsidRPr="00B37810">
              <w:rPr>
                <w:rFonts w:ascii="Arial" w:hAnsi="Arial" w:cs="Arial"/>
                <w:strike/>
                <w:sz w:val="24"/>
                <w:szCs w:val="24"/>
              </w:rPr>
              <w:t xml:space="preserve">s </w:t>
            </w:r>
            <w:r w:rsidRPr="00B37810">
              <w:rPr>
                <w:rFonts w:ascii="Arial" w:hAnsi="Arial" w:cs="Arial"/>
                <w:sz w:val="24"/>
                <w:szCs w:val="24"/>
              </w:rPr>
              <w:t xml:space="preserve">out the Council’s responsibilities as the Lead Local Flood Authority (LLFA) to manage local flood risks from surface water, </w:t>
            </w:r>
            <w:proofErr w:type="gramStart"/>
            <w:r w:rsidRPr="00B37810">
              <w:rPr>
                <w:rFonts w:ascii="Arial" w:hAnsi="Arial" w:cs="Arial"/>
                <w:sz w:val="24"/>
                <w:szCs w:val="24"/>
              </w:rPr>
              <w:t>groundwater</w:t>
            </w:r>
            <w:proofErr w:type="gramEnd"/>
            <w:r w:rsidRPr="00B37810">
              <w:rPr>
                <w:rFonts w:ascii="Arial" w:hAnsi="Arial" w:cs="Arial"/>
                <w:sz w:val="24"/>
                <w:szCs w:val="24"/>
              </w:rPr>
              <w:t xml:space="preserve"> and ordinary watercourses. However, the Environment Agency maintains a national overview and lead on flood risk from main rivers, </w:t>
            </w:r>
            <w:proofErr w:type="gramStart"/>
            <w:r w:rsidRPr="00B37810">
              <w:rPr>
                <w:rFonts w:ascii="Arial" w:hAnsi="Arial" w:cs="Arial"/>
                <w:sz w:val="24"/>
                <w:szCs w:val="24"/>
              </w:rPr>
              <w:t>coasts</w:t>
            </w:r>
            <w:proofErr w:type="gramEnd"/>
            <w:r w:rsidRPr="00B37810">
              <w:rPr>
                <w:rFonts w:ascii="Arial" w:hAnsi="Arial" w:cs="Arial"/>
                <w:sz w:val="24"/>
                <w:szCs w:val="24"/>
              </w:rPr>
              <w:t xml:space="preserve"> and reservoirs.</w:t>
            </w:r>
          </w:p>
          <w:p w14:paraId="2A566802" w14:textId="1E92150A" w:rsidR="003C40A8" w:rsidRPr="00B37810" w:rsidRDefault="003C40A8" w:rsidP="00B37810">
            <w:pPr>
              <w:rPr>
                <w:rFonts w:ascii="Arial" w:hAnsi="Arial" w:cs="Arial"/>
                <w:color w:val="000000"/>
                <w:sz w:val="24"/>
                <w:szCs w:val="24"/>
                <w:lang w:eastAsia="en-GB"/>
              </w:rPr>
            </w:pPr>
          </w:p>
        </w:tc>
        <w:tc>
          <w:tcPr>
            <w:tcW w:w="2633" w:type="dxa"/>
            <w:gridSpan w:val="2"/>
          </w:tcPr>
          <w:p w14:paraId="4FE0DF48" w14:textId="3437D7E4" w:rsidR="003C40A8" w:rsidRPr="00B37810" w:rsidRDefault="001424E0" w:rsidP="00B37810">
            <w:pPr>
              <w:rPr>
                <w:rFonts w:ascii="Arial" w:hAnsi="Arial" w:cs="Arial"/>
                <w:color w:val="000000"/>
                <w:sz w:val="24"/>
                <w:szCs w:val="24"/>
                <w:lang w:eastAsia="en-GB"/>
              </w:rPr>
            </w:pPr>
            <w:r w:rsidRPr="00B37810">
              <w:rPr>
                <w:rFonts w:ascii="Arial" w:hAnsi="Arial" w:cs="Arial"/>
                <w:color w:val="000000"/>
                <w:sz w:val="24"/>
                <w:szCs w:val="24"/>
                <w:lang w:eastAsia="en-GB"/>
              </w:rPr>
              <w:t>Grammar</w:t>
            </w:r>
          </w:p>
        </w:tc>
      </w:tr>
      <w:tr w:rsidR="00A202AE" w:rsidRPr="00B37810" w14:paraId="00B20E55" w14:textId="77777777" w:rsidTr="00121D73">
        <w:trPr>
          <w:trHeight w:val="300"/>
        </w:trPr>
        <w:tc>
          <w:tcPr>
            <w:tcW w:w="847" w:type="dxa"/>
            <w:gridSpan w:val="2"/>
            <w:shd w:val="clear" w:color="auto" w:fill="auto"/>
          </w:tcPr>
          <w:p w14:paraId="786D1807" w14:textId="39A88152" w:rsidR="001424E0" w:rsidRPr="00B37810" w:rsidRDefault="001424E0" w:rsidP="00B37810">
            <w:pPr>
              <w:tabs>
                <w:tab w:val="left" w:pos="252"/>
              </w:tabs>
              <w:rPr>
                <w:rFonts w:ascii="Arial" w:hAnsi="Arial" w:cs="Arial"/>
                <w:color w:val="000000"/>
                <w:sz w:val="24"/>
                <w:szCs w:val="24"/>
              </w:rPr>
            </w:pPr>
            <w:r w:rsidRPr="00B37810">
              <w:rPr>
                <w:rFonts w:ascii="Arial" w:hAnsi="Arial" w:cs="Arial"/>
                <w:color w:val="000000"/>
                <w:sz w:val="24"/>
                <w:szCs w:val="24"/>
              </w:rPr>
              <w:t>AM4</w:t>
            </w:r>
            <w:r w:rsidR="003E2C44">
              <w:rPr>
                <w:rFonts w:ascii="Arial" w:hAnsi="Arial" w:cs="Arial"/>
                <w:color w:val="000000"/>
                <w:sz w:val="24"/>
                <w:szCs w:val="24"/>
              </w:rPr>
              <w:t>3</w:t>
            </w:r>
          </w:p>
        </w:tc>
        <w:tc>
          <w:tcPr>
            <w:tcW w:w="2004" w:type="dxa"/>
            <w:gridSpan w:val="2"/>
            <w:shd w:val="clear" w:color="auto" w:fill="auto"/>
          </w:tcPr>
          <w:p w14:paraId="30F74135" w14:textId="77777777" w:rsidR="001424E0" w:rsidRPr="00B37810" w:rsidRDefault="001424E0" w:rsidP="00B37810">
            <w:pPr>
              <w:rPr>
                <w:rFonts w:ascii="Arial" w:hAnsi="Arial" w:cs="Arial"/>
                <w:sz w:val="24"/>
                <w:szCs w:val="24"/>
              </w:rPr>
            </w:pPr>
            <w:r w:rsidRPr="00B37810">
              <w:rPr>
                <w:rFonts w:ascii="Arial" w:hAnsi="Arial" w:cs="Arial"/>
                <w:sz w:val="24"/>
                <w:szCs w:val="24"/>
              </w:rPr>
              <w:t xml:space="preserve">Chapter 10 </w:t>
            </w:r>
          </w:p>
          <w:p w14:paraId="188D4E65" w14:textId="77777777" w:rsidR="001424E0" w:rsidRPr="00B37810" w:rsidRDefault="001424E0" w:rsidP="00B37810">
            <w:pPr>
              <w:rPr>
                <w:rFonts w:ascii="Arial" w:hAnsi="Arial" w:cs="Arial"/>
                <w:sz w:val="24"/>
                <w:szCs w:val="24"/>
              </w:rPr>
            </w:pPr>
          </w:p>
          <w:p w14:paraId="00053EC1" w14:textId="77777777" w:rsidR="001424E0" w:rsidRPr="00B37810" w:rsidRDefault="001424E0" w:rsidP="00B37810">
            <w:pPr>
              <w:rPr>
                <w:rFonts w:ascii="Arial" w:hAnsi="Arial" w:cs="Arial"/>
                <w:sz w:val="24"/>
                <w:szCs w:val="24"/>
              </w:rPr>
            </w:pPr>
            <w:r w:rsidRPr="00B37810">
              <w:rPr>
                <w:rFonts w:ascii="Arial" w:hAnsi="Arial" w:cs="Arial"/>
                <w:sz w:val="24"/>
                <w:szCs w:val="24"/>
              </w:rPr>
              <w:t>Environment and Climate Change</w:t>
            </w:r>
          </w:p>
          <w:p w14:paraId="64451F38" w14:textId="77777777" w:rsidR="001424E0" w:rsidRPr="00B37810" w:rsidRDefault="001424E0" w:rsidP="00B37810">
            <w:pPr>
              <w:rPr>
                <w:rFonts w:ascii="Arial" w:hAnsi="Arial" w:cs="Arial"/>
                <w:sz w:val="24"/>
                <w:szCs w:val="24"/>
              </w:rPr>
            </w:pPr>
          </w:p>
          <w:p w14:paraId="4ACB8E85" w14:textId="32894717" w:rsidR="001424E0" w:rsidRPr="00B37810" w:rsidRDefault="001424E0" w:rsidP="00B37810">
            <w:pPr>
              <w:rPr>
                <w:rFonts w:ascii="Arial" w:eastAsia="Arial" w:hAnsi="Arial" w:cs="Arial"/>
                <w:bCs/>
                <w:color w:val="000000"/>
                <w:kern w:val="2"/>
                <w:sz w:val="24"/>
                <w:szCs w:val="24"/>
                <w:lang w:eastAsia="en-GB"/>
                <w14:ligatures w14:val="standardContextual"/>
              </w:rPr>
            </w:pPr>
            <w:r w:rsidRPr="00B37810">
              <w:rPr>
                <w:rFonts w:ascii="Arial" w:eastAsia="Arial" w:hAnsi="Arial" w:cs="Arial"/>
                <w:bCs/>
                <w:color w:val="000000"/>
                <w:kern w:val="2"/>
                <w:sz w:val="24"/>
                <w:szCs w:val="24"/>
                <w:lang w:eastAsia="en-GB"/>
                <w14:ligatures w14:val="standardContextual"/>
              </w:rPr>
              <w:t xml:space="preserve">Watercourses </w:t>
            </w:r>
          </w:p>
          <w:p w14:paraId="7E277096" w14:textId="77777777" w:rsidR="001424E0" w:rsidRPr="00B37810" w:rsidRDefault="001424E0" w:rsidP="00B37810">
            <w:pPr>
              <w:rPr>
                <w:rFonts w:ascii="Arial" w:hAnsi="Arial" w:cs="Arial"/>
                <w:sz w:val="24"/>
                <w:szCs w:val="24"/>
              </w:rPr>
            </w:pPr>
          </w:p>
          <w:p w14:paraId="0C3FC234" w14:textId="1C626003" w:rsidR="001424E0" w:rsidRPr="00B37810" w:rsidRDefault="001424E0" w:rsidP="00B37810">
            <w:pPr>
              <w:rPr>
                <w:rFonts w:ascii="Arial" w:hAnsi="Arial" w:cs="Arial"/>
                <w:sz w:val="24"/>
                <w:szCs w:val="24"/>
              </w:rPr>
            </w:pPr>
            <w:r w:rsidRPr="00B37810">
              <w:rPr>
                <w:rFonts w:ascii="Arial" w:hAnsi="Arial" w:cs="Arial"/>
                <w:sz w:val="24"/>
                <w:szCs w:val="24"/>
              </w:rPr>
              <w:t>Section 10.15</w:t>
            </w:r>
          </w:p>
        </w:tc>
        <w:tc>
          <w:tcPr>
            <w:tcW w:w="9242" w:type="dxa"/>
            <w:gridSpan w:val="2"/>
            <w:shd w:val="clear" w:color="auto" w:fill="auto"/>
          </w:tcPr>
          <w:p w14:paraId="47FCB1FF" w14:textId="306A9760" w:rsidR="00E61ABB" w:rsidRPr="00B37810" w:rsidRDefault="00E61ABB" w:rsidP="00B37810">
            <w:pPr>
              <w:rPr>
                <w:rFonts w:ascii="Arial" w:eastAsia="Arial" w:hAnsi="Arial" w:cs="Arial"/>
                <w:b/>
                <w:color w:val="000000"/>
                <w:kern w:val="2"/>
                <w:sz w:val="24"/>
                <w:szCs w:val="24"/>
                <w:lang w:eastAsia="en-GB"/>
                <w14:ligatures w14:val="standardContextual"/>
              </w:rPr>
            </w:pPr>
            <w:r w:rsidRPr="00B37810">
              <w:rPr>
                <w:rFonts w:ascii="Arial" w:eastAsia="Arial" w:hAnsi="Arial" w:cs="Arial"/>
                <w:b/>
                <w:color w:val="000000"/>
                <w:kern w:val="2"/>
                <w:sz w:val="24"/>
                <w:szCs w:val="24"/>
                <w:lang w:eastAsia="en-GB"/>
                <w14:ligatures w14:val="standardContextual"/>
              </w:rPr>
              <w:t xml:space="preserve">10.15 Watercourses </w:t>
            </w:r>
          </w:p>
          <w:p w14:paraId="5CAABE74" w14:textId="614EE993" w:rsidR="00E61ABB" w:rsidRPr="00B37810" w:rsidRDefault="00E61ABB" w:rsidP="00B37810">
            <w:pPr>
              <w:rPr>
                <w:rFonts w:ascii="Arial" w:eastAsia="Arial" w:hAnsi="Arial" w:cs="Arial"/>
                <w:bCs/>
                <w:color w:val="000000"/>
                <w:kern w:val="2"/>
                <w:sz w:val="24"/>
                <w:szCs w:val="24"/>
                <w:lang w:eastAsia="en-GB"/>
                <w14:ligatures w14:val="standardContextual"/>
              </w:rPr>
            </w:pPr>
            <w:r w:rsidRPr="00B37810">
              <w:rPr>
                <w:rFonts w:ascii="Arial" w:eastAsia="Arial" w:hAnsi="Arial" w:cs="Arial"/>
                <w:bCs/>
                <w:color w:val="000000"/>
                <w:kern w:val="2"/>
                <w:sz w:val="24"/>
                <w:szCs w:val="24"/>
                <w:lang w:eastAsia="en-GB"/>
                <w14:ligatures w14:val="standardContextual"/>
              </w:rPr>
              <w:t xml:space="preserve">10.15.4 Therefore all applications adjacent to a river corridor should be accompanied by an assessment of the impacts (including where appropriate the cumulative impacts) of the development on the riverine environment, and wildlife including flood risk, wind, </w:t>
            </w:r>
            <w:proofErr w:type="gramStart"/>
            <w:r w:rsidRPr="00B37810">
              <w:rPr>
                <w:rFonts w:ascii="Arial" w:eastAsia="Arial" w:hAnsi="Arial" w:cs="Arial"/>
                <w:bCs/>
                <w:color w:val="000000"/>
                <w:kern w:val="2"/>
                <w:sz w:val="24"/>
                <w:szCs w:val="24"/>
                <w:lang w:eastAsia="en-GB"/>
                <w14:ligatures w14:val="standardContextual"/>
              </w:rPr>
              <w:t>temperature</w:t>
            </w:r>
            <w:proofErr w:type="gramEnd"/>
            <w:r w:rsidRPr="00B37810">
              <w:rPr>
                <w:rFonts w:ascii="Arial" w:eastAsia="Arial" w:hAnsi="Arial" w:cs="Arial"/>
                <w:bCs/>
                <w:color w:val="000000"/>
                <w:kern w:val="2"/>
                <w:sz w:val="24"/>
                <w:szCs w:val="24"/>
                <w:lang w:eastAsia="en-GB"/>
                <w14:ligatures w14:val="standardContextual"/>
              </w:rPr>
              <w:t xml:space="preserve"> and state how any surface water runoff quality will be improved before it enters into the water course. Buffer zones should include creation of wetland habitat and native planting and have a management and maintenance plan to ensure long term biodiversity gains and create a well-connected habitat within the buffer for the benefit of wildlife. Public accessibility is also important and the ability to link into the wider network of footpaths and cycleways should be considered. Where the recommended set back is not achievable this should be fully justified Where reduced buffer zones are proposed, additional measures to improve biodiversity </w:t>
            </w:r>
            <w:r w:rsidRPr="00B37810">
              <w:rPr>
                <w:rFonts w:ascii="Arial" w:eastAsia="Arial" w:hAnsi="Arial" w:cs="Arial"/>
                <w:bCs/>
                <w:strike/>
                <w:color w:val="000000"/>
                <w:kern w:val="2"/>
                <w:sz w:val="24"/>
                <w:szCs w:val="24"/>
                <w:lang w:eastAsia="en-GB"/>
                <w14:ligatures w14:val="standardContextual"/>
              </w:rPr>
              <w:t>proposed</w:t>
            </w:r>
            <w:r w:rsidRPr="00B37810">
              <w:rPr>
                <w:rFonts w:ascii="Arial" w:eastAsia="Arial" w:hAnsi="Arial" w:cs="Arial"/>
                <w:bCs/>
                <w:color w:val="000000"/>
                <w:kern w:val="2"/>
                <w:sz w:val="24"/>
                <w:szCs w:val="24"/>
                <w:lang w:eastAsia="en-GB"/>
                <w14:ligatures w14:val="standardContextual"/>
              </w:rPr>
              <w:t xml:space="preserve"> on-site such as green spaces, tree planting, sustainable drainage measures or off-site compensation will be required.</w:t>
            </w:r>
          </w:p>
          <w:p w14:paraId="0509E989" w14:textId="671ABC55" w:rsidR="001424E0" w:rsidRPr="00B37810" w:rsidRDefault="001424E0" w:rsidP="0010576C">
            <w:pPr>
              <w:rPr>
                <w:rFonts w:ascii="Arial" w:eastAsia="Arial" w:hAnsi="Arial" w:cs="Arial"/>
                <w:b/>
                <w:color w:val="000000"/>
                <w:kern w:val="2"/>
                <w:sz w:val="24"/>
                <w:szCs w:val="24"/>
                <w:lang w:eastAsia="en-GB"/>
                <w14:ligatures w14:val="standardContextual"/>
              </w:rPr>
            </w:pPr>
          </w:p>
        </w:tc>
        <w:tc>
          <w:tcPr>
            <w:tcW w:w="2633" w:type="dxa"/>
            <w:gridSpan w:val="2"/>
          </w:tcPr>
          <w:p w14:paraId="4B453061" w14:textId="3467411C" w:rsidR="001424E0" w:rsidRPr="00B37810" w:rsidRDefault="001424E0" w:rsidP="00B37810">
            <w:pPr>
              <w:rPr>
                <w:rFonts w:ascii="Arial" w:hAnsi="Arial" w:cs="Arial"/>
                <w:color w:val="000000"/>
                <w:sz w:val="24"/>
                <w:szCs w:val="24"/>
                <w:lang w:eastAsia="en-GB"/>
              </w:rPr>
            </w:pPr>
            <w:r w:rsidRPr="00B37810">
              <w:rPr>
                <w:rFonts w:ascii="Arial" w:hAnsi="Arial" w:cs="Arial"/>
                <w:color w:val="000000"/>
                <w:sz w:val="24"/>
                <w:szCs w:val="24"/>
                <w:lang w:eastAsia="en-GB"/>
              </w:rPr>
              <w:t>Clarification</w:t>
            </w:r>
          </w:p>
          <w:p w14:paraId="6850D96D" w14:textId="118390A3" w:rsidR="001424E0" w:rsidRPr="00B37810" w:rsidRDefault="001424E0" w:rsidP="00B37810">
            <w:pPr>
              <w:rPr>
                <w:rFonts w:ascii="Arial" w:hAnsi="Arial" w:cs="Arial"/>
                <w:color w:val="000000"/>
                <w:sz w:val="24"/>
                <w:szCs w:val="24"/>
                <w:lang w:eastAsia="en-GB"/>
              </w:rPr>
            </w:pPr>
          </w:p>
        </w:tc>
      </w:tr>
      <w:tr w:rsidR="00A202AE" w:rsidRPr="00B37810" w14:paraId="1F3CD325" w14:textId="77777777" w:rsidTr="00121D73">
        <w:trPr>
          <w:trHeight w:val="300"/>
        </w:trPr>
        <w:tc>
          <w:tcPr>
            <w:tcW w:w="847" w:type="dxa"/>
            <w:gridSpan w:val="2"/>
            <w:shd w:val="clear" w:color="auto" w:fill="auto"/>
          </w:tcPr>
          <w:p w14:paraId="3C87B560" w14:textId="1828A780" w:rsidR="00832ABA" w:rsidRPr="00B37810" w:rsidRDefault="00832ABA" w:rsidP="00B37810">
            <w:pPr>
              <w:tabs>
                <w:tab w:val="left" w:pos="252"/>
              </w:tabs>
              <w:rPr>
                <w:rFonts w:ascii="Arial" w:hAnsi="Arial" w:cs="Arial"/>
                <w:color w:val="000000"/>
                <w:sz w:val="24"/>
                <w:szCs w:val="24"/>
              </w:rPr>
            </w:pPr>
            <w:r w:rsidRPr="00B37810">
              <w:rPr>
                <w:rFonts w:ascii="Arial" w:hAnsi="Arial" w:cs="Arial"/>
                <w:color w:val="000000"/>
                <w:sz w:val="24"/>
                <w:szCs w:val="24"/>
              </w:rPr>
              <w:t>AM4</w:t>
            </w:r>
            <w:r w:rsidR="003E2C44">
              <w:rPr>
                <w:rFonts w:ascii="Arial" w:hAnsi="Arial" w:cs="Arial"/>
                <w:color w:val="000000"/>
                <w:sz w:val="24"/>
                <w:szCs w:val="24"/>
              </w:rPr>
              <w:t>4</w:t>
            </w:r>
          </w:p>
        </w:tc>
        <w:tc>
          <w:tcPr>
            <w:tcW w:w="2004" w:type="dxa"/>
            <w:gridSpan w:val="2"/>
            <w:shd w:val="clear" w:color="auto" w:fill="auto"/>
          </w:tcPr>
          <w:p w14:paraId="075265E8" w14:textId="77777777" w:rsidR="00832ABA" w:rsidRPr="00B37810" w:rsidRDefault="00832ABA" w:rsidP="00B37810">
            <w:pPr>
              <w:rPr>
                <w:rFonts w:ascii="Arial" w:hAnsi="Arial" w:cs="Arial"/>
                <w:sz w:val="24"/>
                <w:szCs w:val="24"/>
              </w:rPr>
            </w:pPr>
            <w:r w:rsidRPr="00B37810">
              <w:rPr>
                <w:rFonts w:ascii="Arial" w:hAnsi="Arial" w:cs="Arial"/>
                <w:sz w:val="24"/>
                <w:szCs w:val="24"/>
              </w:rPr>
              <w:t xml:space="preserve">Chapter 10 </w:t>
            </w:r>
          </w:p>
          <w:p w14:paraId="7F1C2F7F" w14:textId="77777777" w:rsidR="00832ABA" w:rsidRPr="00B37810" w:rsidRDefault="00832ABA" w:rsidP="00B37810">
            <w:pPr>
              <w:rPr>
                <w:rFonts w:ascii="Arial" w:hAnsi="Arial" w:cs="Arial"/>
                <w:sz w:val="24"/>
                <w:szCs w:val="24"/>
              </w:rPr>
            </w:pPr>
          </w:p>
          <w:p w14:paraId="77572082" w14:textId="77777777" w:rsidR="00832ABA" w:rsidRPr="00B37810" w:rsidRDefault="00832ABA" w:rsidP="00B37810">
            <w:pPr>
              <w:rPr>
                <w:rFonts w:ascii="Arial" w:hAnsi="Arial" w:cs="Arial"/>
                <w:sz w:val="24"/>
                <w:szCs w:val="24"/>
              </w:rPr>
            </w:pPr>
            <w:r w:rsidRPr="00B37810">
              <w:rPr>
                <w:rFonts w:ascii="Arial" w:hAnsi="Arial" w:cs="Arial"/>
                <w:sz w:val="24"/>
                <w:szCs w:val="24"/>
              </w:rPr>
              <w:t>Environment and Climate Change</w:t>
            </w:r>
          </w:p>
          <w:p w14:paraId="2A4BC9B7" w14:textId="77777777" w:rsidR="00832ABA" w:rsidRPr="00B37810" w:rsidRDefault="00832ABA" w:rsidP="00B37810">
            <w:pPr>
              <w:rPr>
                <w:rFonts w:ascii="Arial" w:hAnsi="Arial" w:cs="Arial"/>
                <w:sz w:val="24"/>
                <w:szCs w:val="24"/>
              </w:rPr>
            </w:pPr>
          </w:p>
          <w:p w14:paraId="10721814" w14:textId="094FC396" w:rsidR="00832ABA" w:rsidRPr="00B37810" w:rsidRDefault="00832ABA" w:rsidP="00B37810">
            <w:pPr>
              <w:rPr>
                <w:rFonts w:ascii="Arial" w:hAnsi="Arial" w:cs="Arial"/>
                <w:sz w:val="24"/>
                <w:szCs w:val="24"/>
              </w:rPr>
            </w:pPr>
            <w:r w:rsidRPr="00B37810">
              <w:rPr>
                <w:rFonts w:ascii="Arial" w:hAnsi="Arial" w:cs="Arial"/>
                <w:sz w:val="24"/>
                <w:szCs w:val="24"/>
              </w:rPr>
              <w:t>Playing Pitches and Outdoor Sports</w:t>
            </w:r>
          </w:p>
          <w:p w14:paraId="6060C2B4" w14:textId="77777777" w:rsidR="00832ABA" w:rsidRPr="00B37810" w:rsidRDefault="00832ABA" w:rsidP="00B37810">
            <w:pPr>
              <w:rPr>
                <w:rFonts w:ascii="Arial" w:hAnsi="Arial" w:cs="Arial"/>
                <w:sz w:val="24"/>
                <w:szCs w:val="24"/>
              </w:rPr>
            </w:pPr>
          </w:p>
          <w:p w14:paraId="3BDDB8ED" w14:textId="0F4270C5" w:rsidR="00832ABA" w:rsidRPr="00B37810" w:rsidRDefault="00832ABA" w:rsidP="00B37810">
            <w:pPr>
              <w:rPr>
                <w:rFonts w:ascii="Arial" w:hAnsi="Arial" w:cs="Arial"/>
                <w:sz w:val="24"/>
                <w:szCs w:val="24"/>
              </w:rPr>
            </w:pPr>
            <w:r w:rsidRPr="00B37810">
              <w:rPr>
                <w:rFonts w:ascii="Arial" w:hAnsi="Arial" w:cs="Arial"/>
                <w:sz w:val="24"/>
                <w:szCs w:val="24"/>
              </w:rPr>
              <w:t>Section 10.21</w:t>
            </w:r>
          </w:p>
          <w:p w14:paraId="3D4607AE" w14:textId="77777777" w:rsidR="00832ABA" w:rsidRPr="00B37810" w:rsidRDefault="00832ABA" w:rsidP="00B37810">
            <w:pPr>
              <w:rPr>
                <w:rFonts w:ascii="Arial" w:hAnsi="Arial" w:cs="Arial"/>
                <w:sz w:val="24"/>
                <w:szCs w:val="24"/>
              </w:rPr>
            </w:pPr>
          </w:p>
        </w:tc>
        <w:tc>
          <w:tcPr>
            <w:tcW w:w="9242" w:type="dxa"/>
            <w:gridSpan w:val="2"/>
            <w:shd w:val="clear" w:color="auto" w:fill="auto"/>
          </w:tcPr>
          <w:p w14:paraId="6556674F" w14:textId="553DC6F2" w:rsidR="00832ABA" w:rsidRPr="00B37810" w:rsidRDefault="00832ABA" w:rsidP="00B37810">
            <w:pPr>
              <w:rPr>
                <w:rFonts w:ascii="Arial" w:hAnsi="Arial" w:cs="Arial"/>
                <w:color w:val="000000"/>
                <w:sz w:val="24"/>
                <w:szCs w:val="24"/>
                <w:lang w:eastAsia="en-GB"/>
              </w:rPr>
            </w:pPr>
            <w:r w:rsidRPr="00B37810">
              <w:rPr>
                <w:rFonts w:ascii="Arial" w:hAnsi="Arial" w:cs="Arial"/>
                <w:strike/>
                <w:color w:val="000000"/>
                <w:sz w:val="24"/>
                <w:szCs w:val="24"/>
                <w:lang w:eastAsia="en-GB"/>
              </w:rPr>
              <w:t>10.21</w:t>
            </w:r>
            <w:r w:rsidRPr="00B37810">
              <w:rPr>
                <w:rFonts w:ascii="Arial" w:hAnsi="Arial" w:cs="Arial"/>
                <w:color w:val="000000"/>
                <w:sz w:val="24"/>
                <w:szCs w:val="24"/>
                <w:lang w:eastAsia="en-GB"/>
              </w:rPr>
              <w:t xml:space="preserve"> </w:t>
            </w:r>
            <w:r w:rsidRPr="00B37810">
              <w:rPr>
                <w:rFonts w:ascii="Arial" w:hAnsi="Arial" w:cs="Arial"/>
                <w:b/>
                <w:bCs/>
                <w:color w:val="000000"/>
                <w:sz w:val="24"/>
                <w:szCs w:val="24"/>
                <w:u w:val="single"/>
                <w:lang w:eastAsia="en-GB"/>
              </w:rPr>
              <w:t>10.20</w:t>
            </w:r>
            <w:r w:rsidRPr="00B37810">
              <w:rPr>
                <w:rFonts w:ascii="Arial" w:hAnsi="Arial" w:cs="Arial"/>
                <w:b/>
                <w:bCs/>
                <w:color w:val="000000"/>
                <w:sz w:val="24"/>
                <w:szCs w:val="24"/>
                <w:lang w:eastAsia="en-GB"/>
              </w:rPr>
              <w:t xml:space="preserve"> Playing Pitches and Outdoor Sports</w:t>
            </w:r>
            <w:r w:rsidRPr="00B37810">
              <w:rPr>
                <w:rFonts w:ascii="Arial" w:hAnsi="Arial" w:cs="Arial"/>
                <w:color w:val="000000"/>
                <w:sz w:val="24"/>
                <w:szCs w:val="24"/>
                <w:lang w:eastAsia="en-GB"/>
              </w:rPr>
              <w:t xml:space="preserve"> </w:t>
            </w:r>
          </w:p>
          <w:p w14:paraId="2913BAA9" w14:textId="77777777" w:rsidR="00832ABA" w:rsidRPr="00B37810" w:rsidRDefault="00832ABA" w:rsidP="00B37810">
            <w:pPr>
              <w:rPr>
                <w:rFonts w:ascii="Arial" w:hAnsi="Arial" w:cs="Arial"/>
                <w:color w:val="000000"/>
                <w:sz w:val="24"/>
                <w:szCs w:val="24"/>
                <w:lang w:eastAsia="en-GB"/>
              </w:rPr>
            </w:pPr>
          </w:p>
          <w:p w14:paraId="42A175F4" w14:textId="764A43FB" w:rsidR="00832ABA" w:rsidRPr="00B37810" w:rsidRDefault="00832ABA" w:rsidP="00B37810">
            <w:pPr>
              <w:rPr>
                <w:rFonts w:ascii="Arial" w:hAnsi="Arial" w:cs="Arial"/>
                <w:color w:val="000000"/>
                <w:sz w:val="24"/>
                <w:szCs w:val="24"/>
                <w:lang w:eastAsia="en-GB"/>
              </w:rPr>
            </w:pPr>
            <w:r w:rsidRPr="00B37810">
              <w:rPr>
                <w:rFonts w:ascii="Arial" w:hAnsi="Arial" w:cs="Arial"/>
                <w:strike/>
                <w:color w:val="000000"/>
                <w:sz w:val="24"/>
                <w:szCs w:val="24"/>
                <w:lang w:eastAsia="en-GB"/>
              </w:rPr>
              <w:t>10.21.1</w:t>
            </w:r>
            <w:r w:rsidRPr="00B37810">
              <w:rPr>
                <w:rFonts w:ascii="Arial" w:hAnsi="Arial" w:cs="Arial"/>
                <w:color w:val="000000"/>
                <w:sz w:val="24"/>
                <w:szCs w:val="24"/>
                <w:lang w:eastAsia="en-GB"/>
              </w:rPr>
              <w:t xml:space="preserve"> </w:t>
            </w:r>
            <w:r w:rsidRPr="00B37810">
              <w:rPr>
                <w:rFonts w:ascii="Arial" w:hAnsi="Arial" w:cs="Arial"/>
                <w:color w:val="000000"/>
                <w:sz w:val="24"/>
                <w:szCs w:val="24"/>
                <w:u w:val="single"/>
                <w:lang w:eastAsia="en-GB"/>
              </w:rPr>
              <w:t>10.20.1</w:t>
            </w:r>
            <w:r w:rsidRPr="00B37810">
              <w:rPr>
                <w:rFonts w:ascii="Arial" w:hAnsi="Arial" w:cs="Arial"/>
                <w:color w:val="000000"/>
                <w:sz w:val="24"/>
                <w:szCs w:val="24"/>
                <w:lang w:eastAsia="en-GB"/>
              </w:rPr>
              <w:t xml:space="preserve"> Barnet is relatively well provided for in terms of distribution of playing pitches with 277 pitches covering nearly 160 hectares, with almost the entire Borough being within 1.2km of a playing pitch. The Playing Pitch Strategy (2017) highlights that despite good geographical coverage there is demand for additional provision because of issues related to the quality of the existing pitches (mainly due to poor drainage) and accessibility. The Council has created three strategic sports hubs in the Borough, Chipping Barnet which provides facilities for football and cricket; </w:t>
            </w:r>
            <w:proofErr w:type="spellStart"/>
            <w:r w:rsidRPr="00B37810">
              <w:rPr>
                <w:rFonts w:ascii="Arial" w:hAnsi="Arial" w:cs="Arial"/>
                <w:color w:val="000000"/>
                <w:sz w:val="24"/>
                <w:szCs w:val="24"/>
                <w:lang w:eastAsia="en-GB"/>
              </w:rPr>
              <w:t>Copthall</w:t>
            </w:r>
            <w:proofErr w:type="spellEnd"/>
            <w:r w:rsidRPr="00B37810">
              <w:rPr>
                <w:rFonts w:ascii="Arial" w:hAnsi="Arial" w:cs="Arial"/>
                <w:color w:val="000000"/>
                <w:sz w:val="24"/>
                <w:szCs w:val="24"/>
                <w:lang w:eastAsia="en-GB"/>
              </w:rPr>
              <w:t xml:space="preserve"> which provides facilities for football, cricket, </w:t>
            </w:r>
            <w:proofErr w:type="gramStart"/>
            <w:r w:rsidRPr="00B37810">
              <w:rPr>
                <w:rFonts w:ascii="Arial" w:hAnsi="Arial" w:cs="Arial"/>
                <w:color w:val="000000"/>
                <w:sz w:val="24"/>
                <w:szCs w:val="24"/>
                <w:lang w:eastAsia="en-GB"/>
              </w:rPr>
              <w:t>rugby</w:t>
            </w:r>
            <w:proofErr w:type="gramEnd"/>
            <w:r w:rsidRPr="00B37810">
              <w:rPr>
                <w:rFonts w:ascii="Arial" w:hAnsi="Arial" w:cs="Arial"/>
                <w:color w:val="000000"/>
                <w:sz w:val="24"/>
                <w:szCs w:val="24"/>
                <w:lang w:eastAsia="en-GB"/>
              </w:rPr>
              <w:t xml:space="preserve"> and athletics; and West Hendon which provides facilities for football and tennis. These strategic sports hubs are set to become important destinations for healthy and active lifestyles. Further details on these strategic hubs </w:t>
            </w:r>
            <w:proofErr w:type="gramStart"/>
            <w:r w:rsidRPr="00B37810">
              <w:rPr>
                <w:rFonts w:ascii="Arial" w:hAnsi="Arial" w:cs="Arial"/>
                <w:color w:val="000000"/>
                <w:sz w:val="24"/>
                <w:szCs w:val="24"/>
                <w:lang w:eastAsia="en-GB"/>
              </w:rPr>
              <w:t>is</w:t>
            </w:r>
            <w:proofErr w:type="gramEnd"/>
            <w:r w:rsidRPr="00B37810">
              <w:rPr>
                <w:rFonts w:ascii="Arial" w:hAnsi="Arial" w:cs="Arial"/>
                <w:color w:val="000000"/>
                <w:sz w:val="24"/>
                <w:szCs w:val="24"/>
                <w:lang w:eastAsia="en-GB"/>
              </w:rPr>
              <w:t xml:space="preserve"> set out at Policy GSS13.</w:t>
            </w:r>
          </w:p>
        </w:tc>
        <w:tc>
          <w:tcPr>
            <w:tcW w:w="2633" w:type="dxa"/>
            <w:gridSpan w:val="2"/>
          </w:tcPr>
          <w:p w14:paraId="4736E004" w14:textId="46262D91" w:rsidR="00832ABA" w:rsidRPr="00B37810" w:rsidRDefault="00832ABA" w:rsidP="00B37810">
            <w:pPr>
              <w:rPr>
                <w:rFonts w:ascii="Arial" w:hAnsi="Arial" w:cs="Arial"/>
                <w:color w:val="000000"/>
                <w:sz w:val="24"/>
                <w:szCs w:val="24"/>
                <w:lang w:eastAsia="en-GB"/>
              </w:rPr>
            </w:pPr>
            <w:r w:rsidRPr="00B37810">
              <w:rPr>
                <w:rFonts w:ascii="Arial" w:hAnsi="Arial" w:cs="Arial"/>
                <w:color w:val="000000"/>
                <w:sz w:val="24"/>
                <w:szCs w:val="24"/>
                <w:lang w:eastAsia="en-GB"/>
              </w:rPr>
              <w:t>Change to numbering</w:t>
            </w:r>
          </w:p>
        </w:tc>
      </w:tr>
      <w:tr w:rsidR="00A202AE" w:rsidRPr="00B37810" w14:paraId="15C61989" w14:textId="77777777" w:rsidTr="00121D73">
        <w:trPr>
          <w:trHeight w:val="300"/>
        </w:trPr>
        <w:tc>
          <w:tcPr>
            <w:tcW w:w="847" w:type="dxa"/>
            <w:gridSpan w:val="2"/>
            <w:shd w:val="clear" w:color="auto" w:fill="auto"/>
          </w:tcPr>
          <w:p w14:paraId="6E5C199C" w14:textId="497C554A" w:rsidR="001424E0" w:rsidRPr="00B37810" w:rsidRDefault="001C1013" w:rsidP="00B37810">
            <w:pPr>
              <w:tabs>
                <w:tab w:val="left" w:pos="252"/>
              </w:tabs>
              <w:rPr>
                <w:rFonts w:ascii="Arial" w:hAnsi="Arial" w:cs="Arial"/>
                <w:color w:val="000000"/>
                <w:sz w:val="24"/>
                <w:szCs w:val="24"/>
              </w:rPr>
            </w:pPr>
            <w:r w:rsidRPr="00B37810">
              <w:rPr>
                <w:rFonts w:ascii="Arial" w:hAnsi="Arial" w:cs="Arial"/>
                <w:color w:val="000000"/>
                <w:sz w:val="24"/>
                <w:szCs w:val="24"/>
              </w:rPr>
              <w:t>AM</w:t>
            </w:r>
            <w:r w:rsidR="00A202AE">
              <w:rPr>
                <w:rFonts w:ascii="Arial" w:hAnsi="Arial" w:cs="Arial"/>
                <w:color w:val="000000"/>
                <w:sz w:val="24"/>
                <w:szCs w:val="24"/>
              </w:rPr>
              <w:t>4</w:t>
            </w:r>
            <w:r w:rsidR="003E2C44">
              <w:rPr>
                <w:rFonts w:ascii="Arial" w:hAnsi="Arial" w:cs="Arial"/>
                <w:color w:val="000000"/>
                <w:sz w:val="24"/>
                <w:szCs w:val="24"/>
              </w:rPr>
              <w:t>5</w:t>
            </w:r>
          </w:p>
        </w:tc>
        <w:tc>
          <w:tcPr>
            <w:tcW w:w="2004" w:type="dxa"/>
            <w:gridSpan w:val="2"/>
            <w:shd w:val="clear" w:color="auto" w:fill="auto"/>
          </w:tcPr>
          <w:p w14:paraId="72447025" w14:textId="77777777" w:rsidR="00E21CE6" w:rsidRPr="00B37810" w:rsidRDefault="00E21CE6" w:rsidP="00B37810">
            <w:pPr>
              <w:rPr>
                <w:rFonts w:ascii="Arial" w:hAnsi="Arial" w:cs="Arial"/>
                <w:sz w:val="24"/>
                <w:szCs w:val="24"/>
              </w:rPr>
            </w:pPr>
            <w:r w:rsidRPr="00B37810">
              <w:rPr>
                <w:rFonts w:ascii="Arial" w:hAnsi="Arial" w:cs="Arial"/>
                <w:sz w:val="24"/>
                <w:szCs w:val="24"/>
              </w:rPr>
              <w:t xml:space="preserve">Chapter 10 </w:t>
            </w:r>
          </w:p>
          <w:p w14:paraId="468F2338" w14:textId="77777777" w:rsidR="00E21CE6" w:rsidRPr="00B37810" w:rsidRDefault="00E21CE6" w:rsidP="00B37810">
            <w:pPr>
              <w:rPr>
                <w:rFonts w:ascii="Arial" w:hAnsi="Arial" w:cs="Arial"/>
                <w:sz w:val="24"/>
                <w:szCs w:val="24"/>
              </w:rPr>
            </w:pPr>
          </w:p>
          <w:p w14:paraId="7C46E4D8" w14:textId="77777777" w:rsidR="00E21CE6" w:rsidRPr="00B37810" w:rsidRDefault="00E21CE6" w:rsidP="00B37810">
            <w:pPr>
              <w:rPr>
                <w:rFonts w:ascii="Arial" w:hAnsi="Arial" w:cs="Arial"/>
                <w:sz w:val="24"/>
                <w:szCs w:val="24"/>
              </w:rPr>
            </w:pPr>
            <w:r w:rsidRPr="00B37810">
              <w:rPr>
                <w:rFonts w:ascii="Arial" w:hAnsi="Arial" w:cs="Arial"/>
                <w:sz w:val="24"/>
                <w:szCs w:val="24"/>
              </w:rPr>
              <w:t>Environment and Climate Change</w:t>
            </w:r>
          </w:p>
          <w:p w14:paraId="46C639F0" w14:textId="77777777" w:rsidR="00E21CE6" w:rsidRPr="00B37810" w:rsidRDefault="00E21CE6" w:rsidP="00B37810">
            <w:pPr>
              <w:rPr>
                <w:rFonts w:ascii="Arial" w:hAnsi="Arial" w:cs="Arial"/>
                <w:sz w:val="24"/>
                <w:szCs w:val="24"/>
              </w:rPr>
            </w:pPr>
          </w:p>
          <w:p w14:paraId="3DA9959D" w14:textId="21720D54" w:rsidR="00E21CE6" w:rsidRPr="00B37810" w:rsidRDefault="00E21CE6" w:rsidP="00B37810">
            <w:pPr>
              <w:rPr>
                <w:rFonts w:ascii="Arial" w:hAnsi="Arial" w:cs="Arial"/>
                <w:sz w:val="24"/>
                <w:szCs w:val="24"/>
              </w:rPr>
            </w:pPr>
            <w:r w:rsidRPr="00B37810">
              <w:rPr>
                <w:rFonts w:ascii="Arial" w:hAnsi="Arial" w:cs="Arial"/>
                <w:sz w:val="24"/>
                <w:szCs w:val="24"/>
              </w:rPr>
              <w:t>Biodiversity</w:t>
            </w:r>
          </w:p>
          <w:p w14:paraId="2DDD7151" w14:textId="77777777" w:rsidR="00E21CE6" w:rsidRPr="00B37810" w:rsidRDefault="00E21CE6" w:rsidP="00B37810">
            <w:pPr>
              <w:rPr>
                <w:rFonts w:ascii="Arial" w:hAnsi="Arial" w:cs="Arial"/>
                <w:sz w:val="24"/>
                <w:szCs w:val="24"/>
              </w:rPr>
            </w:pPr>
          </w:p>
          <w:p w14:paraId="2350FCA1" w14:textId="606B78C4" w:rsidR="00E21CE6" w:rsidRPr="00B37810" w:rsidRDefault="00E21CE6" w:rsidP="00B37810">
            <w:pPr>
              <w:rPr>
                <w:rFonts w:ascii="Arial" w:hAnsi="Arial" w:cs="Arial"/>
                <w:sz w:val="24"/>
                <w:szCs w:val="24"/>
              </w:rPr>
            </w:pPr>
            <w:r w:rsidRPr="00B37810">
              <w:rPr>
                <w:rFonts w:ascii="Arial" w:hAnsi="Arial" w:cs="Arial"/>
                <w:sz w:val="24"/>
                <w:szCs w:val="24"/>
              </w:rPr>
              <w:t>Section 10.26</w:t>
            </w:r>
          </w:p>
          <w:p w14:paraId="5E4F7A98" w14:textId="77777777" w:rsidR="001424E0" w:rsidRPr="00B37810" w:rsidRDefault="001424E0" w:rsidP="00B37810">
            <w:pPr>
              <w:rPr>
                <w:rFonts w:ascii="Arial" w:hAnsi="Arial" w:cs="Arial"/>
                <w:sz w:val="24"/>
                <w:szCs w:val="24"/>
              </w:rPr>
            </w:pPr>
          </w:p>
        </w:tc>
        <w:tc>
          <w:tcPr>
            <w:tcW w:w="9242" w:type="dxa"/>
            <w:gridSpan w:val="2"/>
            <w:shd w:val="clear" w:color="auto" w:fill="auto"/>
          </w:tcPr>
          <w:p w14:paraId="2A1EFC0D" w14:textId="0CC054A8" w:rsidR="001C19DE" w:rsidRPr="00B37810" w:rsidRDefault="001C19DE" w:rsidP="0010576C">
            <w:pPr>
              <w:rPr>
                <w:rFonts w:ascii="Arial" w:eastAsia="Arial" w:hAnsi="Arial" w:cs="Arial"/>
                <w:b/>
                <w:color w:val="000000"/>
                <w:kern w:val="2"/>
                <w:sz w:val="24"/>
                <w:szCs w:val="24"/>
                <w:lang w:eastAsia="en-GB"/>
                <w14:ligatures w14:val="standardContextual"/>
              </w:rPr>
            </w:pPr>
            <w:r w:rsidRPr="00B37810">
              <w:rPr>
                <w:rFonts w:ascii="Arial" w:hAnsi="Arial" w:cs="Arial"/>
                <w:sz w:val="24"/>
                <w:szCs w:val="24"/>
              </w:rPr>
              <w:t xml:space="preserve">10.26.7 The London Environment Strategy identifies important habitats and species and sets out targets for improvements in both quality and quantity. It also sets out priority species which are nationally rare species of conservation concern and are found in London. These are categorised under birds, fungi, invertebrates, </w:t>
            </w:r>
            <w:proofErr w:type="gramStart"/>
            <w:r w:rsidRPr="00B37810">
              <w:rPr>
                <w:rFonts w:ascii="Arial" w:hAnsi="Arial" w:cs="Arial"/>
                <w:sz w:val="24"/>
                <w:szCs w:val="24"/>
              </w:rPr>
              <w:t>vertebrates</w:t>
            </w:r>
            <w:proofErr w:type="gramEnd"/>
            <w:r w:rsidRPr="00B37810">
              <w:rPr>
                <w:rFonts w:ascii="Arial" w:hAnsi="Arial" w:cs="Arial"/>
                <w:sz w:val="24"/>
                <w:szCs w:val="24"/>
              </w:rPr>
              <w:t xml:space="preserve"> and plants. The Council will favour the provision of habitats for species identified in the SINC citations and London’s Biodiversity Action Plan. Within Barnet, the main </w:t>
            </w:r>
            <w:proofErr w:type="gramStart"/>
            <w:r w:rsidRPr="00B37810">
              <w:rPr>
                <w:rFonts w:ascii="Arial" w:hAnsi="Arial" w:cs="Arial"/>
                <w:sz w:val="24"/>
                <w:szCs w:val="24"/>
              </w:rPr>
              <w:t>specially-protected</w:t>
            </w:r>
            <w:proofErr w:type="gramEnd"/>
            <w:r w:rsidRPr="00B37810">
              <w:rPr>
                <w:rFonts w:ascii="Arial" w:hAnsi="Arial" w:cs="Arial"/>
                <w:sz w:val="24"/>
                <w:szCs w:val="24"/>
              </w:rPr>
              <w:t xml:space="preserve"> species that are likely to be encountered are bats, </w:t>
            </w:r>
            <w:r w:rsidRPr="00B37810">
              <w:rPr>
                <w:rFonts w:ascii="Arial" w:hAnsi="Arial" w:cs="Arial"/>
                <w:sz w:val="24"/>
                <w:szCs w:val="24"/>
                <w:u w:val="single"/>
              </w:rPr>
              <w:t>badgers,</w:t>
            </w:r>
            <w:r w:rsidRPr="00B37810">
              <w:rPr>
                <w:rFonts w:ascii="Arial" w:hAnsi="Arial" w:cs="Arial"/>
                <w:sz w:val="24"/>
                <w:szCs w:val="24"/>
              </w:rPr>
              <w:t xml:space="preserve"> great crested newts, grass snakes, the common lizard and slow worms. Other species that are under threat, for example, hedgehogs and swifts should also be considered for habitat enhancement. Future studies may identify other species in need of additional support.</w:t>
            </w:r>
          </w:p>
        </w:tc>
        <w:tc>
          <w:tcPr>
            <w:tcW w:w="2633" w:type="dxa"/>
            <w:gridSpan w:val="2"/>
          </w:tcPr>
          <w:p w14:paraId="01B8489B" w14:textId="6D4A6AC7" w:rsidR="001424E0" w:rsidRPr="00B37810" w:rsidRDefault="00E21CE6" w:rsidP="00B37810">
            <w:pPr>
              <w:rPr>
                <w:rFonts w:ascii="Arial" w:hAnsi="Arial" w:cs="Arial"/>
                <w:color w:val="000000"/>
                <w:sz w:val="24"/>
                <w:szCs w:val="24"/>
                <w:lang w:eastAsia="en-GB"/>
              </w:rPr>
            </w:pPr>
            <w:r w:rsidRPr="00B37810">
              <w:rPr>
                <w:rFonts w:ascii="Arial" w:hAnsi="Arial" w:cs="Arial"/>
                <w:color w:val="000000"/>
                <w:sz w:val="24"/>
                <w:szCs w:val="24"/>
                <w:lang w:eastAsia="en-GB"/>
              </w:rPr>
              <w:t>Reinstate badgers</w:t>
            </w:r>
            <w:r w:rsidR="001C19DE" w:rsidRPr="00B37810">
              <w:rPr>
                <w:rFonts w:ascii="Arial" w:hAnsi="Arial" w:cs="Arial"/>
                <w:color w:val="000000"/>
                <w:sz w:val="24"/>
                <w:szCs w:val="24"/>
                <w:lang w:eastAsia="en-GB"/>
              </w:rPr>
              <w:t xml:space="preserve"> as a protected species</w:t>
            </w:r>
          </w:p>
        </w:tc>
      </w:tr>
      <w:tr w:rsidR="00A202AE" w:rsidRPr="00B37810" w14:paraId="060A647B" w14:textId="4DBB780F" w:rsidTr="00121D73">
        <w:trPr>
          <w:trHeight w:val="300"/>
        </w:trPr>
        <w:tc>
          <w:tcPr>
            <w:tcW w:w="847" w:type="dxa"/>
            <w:gridSpan w:val="2"/>
            <w:shd w:val="clear" w:color="auto" w:fill="auto"/>
          </w:tcPr>
          <w:p w14:paraId="693928A3" w14:textId="6795A67E" w:rsidR="00915808" w:rsidRPr="00B37810" w:rsidRDefault="00915808" w:rsidP="00B37810">
            <w:pPr>
              <w:rPr>
                <w:rFonts w:ascii="Arial" w:hAnsi="Arial" w:cs="Arial"/>
                <w:sz w:val="24"/>
                <w:szCs w:val="24"/>
              </w:rPr>
            </w:pPr>
            <w:r w:rsidRPr="00B37810">
              <w:rPr>
                <w:rFonts w:ascii="Arial" w:hAnsi="Arial" w:cs="Arial"/>
                <w:color w:val="000000"/>
                <w:sz w:val="24"/>
                <w:szCs w:val="24"/>
              </w:rPr>
              <w:t>AM</w:t>
            </w:r>
            <w:r w:rsidR="00A202AE">
              <w:rPr>
                <w:rFonts w:ascii="Arial" w:hAnsi="Arial" w:cs="Arial"/>
                <w:color w:val="000000"/>
                <w:sz w:val="24"/>
                <w:szCs w:val="24"/>
              </w:rPr>
              <w:t>4</w:t>
            </w:r>
            <w:r w:rsidR="003E2C44">
              <w:rPr>
                <w:rFonts w:ascii="Arial" w:hAnsi="Arial" w:cs="Arial"/>
                <w:color w:val="000000"/>
                <w:sz w:val="24"/>
                <w:szCs w:val="24"/>
              </w:rPr>
              <w:t>6</w:t>
            </w:r>
          </w:p>
        </w:tc>
        <w:tc>
          <w:tcPr>
            <w:tcW w:w="2004" w:type="dxa"/>
            <w:gridSpan w:val="2"/>
            <w:shd w:val="clear" w:color="auto" w:fill="auto"/>
          </w:tcPr>
          <w:p w14:paraId="59149A30" w14:textId="77777777" w:rsidR="00915808" w:rsidRPr="00B37810" w:rsidRDefault="00915808" w:rsidP="00B37810">
            <w:pPr>
              <w:rPr>
                <w:rFonts w:ascii="Arial" w:hAnsi="Arial" w:cs="Arial"/>
                <w:sz w:val="24"/>
                <w:szCs w:val="24"/>
              </w:rPr>
            </w:pPr>
            <w:r w:rsidRPr="00B37810">
              <w:rPr>
                <w:rFonts w:ascii="Arial" w:hAnsi="Arial" w:cs="Arial"/>
                <w:sz w:val="24"/>
                <w:szCs w:val="24"/>
              </w:rPr>
              <w:t xml:space="preserve">Chapter 11 </w:t>
            </w:r>
          </w:p>
          <w:p w14:paraId="5BF1EA50" w14:textId="77777777" w:rsidR="001C19DE" w:rsidRPr="00B37810" w:rsidRDefault="001C19DE" w:rsidP="00B37810">
            <w:pPr>
              <w:rPr>
                <w:rFonts w:ascii="Arial" w:hAnsi="Arial" w:cs="Arial"/>
                <w:sz w:val="24"/>
                <w:szCs w:val="24"/>
              </w:rPr>
            </w:pPr>
          </w:p>
          <w:p w14:paraId="4385F844" w14:textId="77777777" w:rsidR="001C19DE" w:rsidRPr="00B37810" w:rsidRDefault="001C19DE" w:rsidP="00B37810">
            <w:pPr>
              <w:rPr>
                <w:rFonts w:ascii="Arial" w:hAnsi="Arial" w:cs="Arial"/>
                <w:sz w:val="24"/>
                <w:szCs w:val="24"/>
              </w:rPr>
            </w:pPr>
            <w:r w:rsidRPr="00B37810">
              <w:rPr>
                <w:rFonts w:ascii="Arial" w:hAnsi="Arial" w:cs="Arial"/>
                <w:sz w:val="24"/>
                <w:szCs w:val="24"/>
              </w:rPr>
              <w:t>Transport and Communications</w:t>
            </w:r>
          </w:p>
          <w:p w14:paraId="50ABD288" w14:textId="77777777" w:rsidR="001C19DE" w:rsidRPr="00B37810" w:rsidRDefault="001C19DE" w:rsidP="00B37810">
            <w:pPr>
              <w:rPr>
                <w:rFonts w:ascii="Arial" w:hAnsi="Arial" w:cs="Arial"/>
                <w:sz w:val="24"/>
                <w:szCs w:val="24"/>
              </w:rPr>
            </w:pPr>
          </w:p>
          <w:p w14:paraId="0FE62E6D" w14:textId="0C8FB8EF" w:rsidR="001C19DE" w:rsidRPr="00B37810" w:rsidRDefault="001C19DE" w:rsidP="00B37810">
            <w:pPr>
              <w:rPr>
                <w:rFonts w:ascii="Arial" w:eastAsia="Times New Roman" w:hAnsi="Arial" w:cs="Arial"/>
                <w:bCs/>
                <w:sz w:val="24"/>
                <w:szCs w:val="24"/>
                <w:lang w:val="en-US"/>
              </w:rPr>
            </w:pPr>
            <w:r w:rsidRPr="00B37810">
              <w:rPr>
                <w:rFonts w:ascii="Arial" w:eastAsia="Times New Roman" w:hAnsi="Arial" w:cs="Arial"/>
                <w:bCs/>
                <w:sz w:val="24"/>
                <w:szCs w:val="24"/>
                <w:lang w:val="en-US"/>
              </w:rPr>
              <w:t xml:space="preserve">National and London </w:t>
            </w:r>
            <w:r w:rsidRPr="00B37810">
              <w:rPr>
                <w:rFonts w:ascii="Arial" w:eastAsia="Times New Roman" w:hAnsi="Arial" w:cs="Arial"/>
                <w:bCs/>
                <w:sz w:val="24"/>
                <w:szCs w:val="24"/>
              </w:rPr>
              <w:t>Plan</w:t>
            </w:r>
            <w:r w:rsidRPr="00B37810">
              <w:rPr>
                <w:rFonts w:ascii="Arial" w:eastAsia="Times New Roman" w:hAnsi="Arial" w:cs="Arial"/>
                <w:bCs/>
                <w:sz w:val="24"/>
                <w:szCs w:val="24"/>
                <w:lang w:val="en-US"/>
              </w:rPr>
              <w:t xml:space="preserve"> Policy Context</w:t>
            </w:r>
          </w:p>
          <w:p w14:paraId="6E61AEC1" w14:textId="77777777" w:rsidR="001C19DE" w:rsidRPr="00B37810" w:rsidRDefault="001C19DE" w:rsidP="00B37810">
            <w:pPr>
              <w:rPr>
                <w:rFonts w:ascii="Arial" w:hAnsi="Arial" w:cs="Arial"/>
                <w:sz w:val="24"/>
                <w:szCs w:val="24"/>
              </w:rPr>
            </w:pPr>
          </w:p>
          <w:p w14:paraId="58DBEE44" w14:textId="73C4E6F9" w:rsidR="001C19DE" w:rsidRPr="00B37810" w:rsidRDefault="00915808" w:rsidP="00B37810">
            <w:pPr>
              <w:rPr>
                <w:rFonts w:ascii="Arial" w:hAnsi="Arial" w:cs="Arial"/>
                <w:sz w:val="24"/>
                <w:szCs w:val="24"/>
              </w:rPr>
            </w:pPr>
            <w:r w:rsidRPr="00B37810">
              <w:rPr>
                <w:rFonts w:ascii="Arial" w:hAnsi="Arial" w:cs="Arial"/>
                <w:sz w:val="24"/>
                <w:szCs w:val="24"/>
              </w:rPr>
              <w:t xml:space="preserve">Section 11.1 </w:t>
            </w:r>
          </w:p>
          <w:p w14:paraId="50D8ED79" w14:textId="6AB88E89" w:rsidR="00915808" w:rsidRPr="00B37810" w:rsidRDefault="00915808" w:rsidP="00B37810">
            <w:pPr>
              <w:rPr>
                <w:rFonts w:ascii="Arial" w:hAnsi="Arial" w:cs="Arial"/>
                <w:sz w:val="24"/>
                <w:szCs w:val="24"/>
              </w:rPr>
            </w:pPr>
          </w:p>
        </w:tc>
        <w:tc>
          <w:tcPr>
            <w:tcW w:w="9242" w:type="dxa"/>
            <w:gridSpan w:val="2"/>
            <w:shd w:val="clear" w:color="auto" w:fill="auto"/>
          </w:tcPr>
          <w:p w14:paraId="7BA829B3" w14:textId="66A8CC5C" w:rsidR="00915808" w:rsidRPr="00B37810" w:rsidRDefault="00915808" w:rsidP="00B37810">
            <w:pPr>
              <w:keepNext/>
              <w:keepLines/>
              <w:suppressAutoHyphens/>
              <w:autoSpaceDN w:val="0"/>
              <w:textAlignment w:val="baseline"/>
              <w:outlineLvl w:val="1"/>
              <w:rPr>
                <w:rFonts w:ascii="Arial" w:eastAsia="Times New Roman" w:hAnsi="Arial" w:cs="Arial"/>
                <w:b/>
                <w:sz w:val="24"/>
                <w:szCs w:val="24"/>
                <w:lang w:val="en-US"/>
              </w:rPr>
            </w:pPr>
            <w:r w:rsidRPr="00B37810">
              <w:rPr>
                <w:rFonts w:ascii="Arial" w:eastAsia="Times New Roman" w:hAnsi="Arial" w:cs="Arial"/>
                <w:b/>
                <w:sz w:val="24"/>
                <w:szCs w:val="24"/>
                <w:lang w:val="en-US"/>
              </w:rPr>
              <w:t xml:space="preserve">11.1 National and London </w:t>
            </w:r>
            <w:r w:rsidRPr="00B37810">
              <w:rPr>
                <w:rFonts w:ascii="Arial" w:eastAsia="Times New Roman" w:hAnsi="Arial" w:cs="Arial"/>
                <w:b/>
                <w:sz w:val="24"/>
                <w:szCs w:val="24"/>
              </w:rPr>
              <w:t>Plan</w:t>
            </w:r>
            <w:r w:rsidRPr="00B37810">
              <w:rPr>
                <w:rFonts w:ascii="Arial" w:eastAsia="Times New Roman" w:hAnsi="Arial" w:cs="Arial"/>
                <w:b/>
                <w:sz w:val="24"/>
                <w:szCs w:val="24"/>
                <w:lang w:val="en-US"/>
              </w:rPr>
              <w:t xml:space="preserve"> Policy Context</w:t>
            </w:r>
            <w:r w:rsidRPr="00B37810">
              <w:rPr>
                <w:rFonts w:ascii="Arial" w:eastAsia="Times New Roman" w:hAnsi="Arial" w:cs="Arial"/>
                <w:b/>
                <w:i/>
                <w:sz w:val="24"/>
                <w:szCs w:val="24"/>
                <w:lang w:val="en-US"/>
              </w:rPr>
              <w:t xml:space="preserve"> </w:t>
            </w:r>
          </w:p>
          <w:p w14:paraId="7D54C4BD" w14:textId="77777777" w:rsidR="00915808" w:rsidRPr="00B37810" w:rsidRDefault="00915808"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Specific National and London Plan Policies to be </w:t>
            </w:r>
            <w:proofErr w:type="gramStart"/>
            <w:r w:rsidRPr="00B37810">
              <w:rPr>
                <w:rFonts w:ascii="Arial" w:eastAsia="Times New Roman" w:hAnsi="Arial" w:cs="Arial"/>
                <w:sz w:val="24"/>
                <w:szCs w:val="24"/>
              </w:rPr>
              <w:t>taken into account</w:t>
            </w:r>
            <w:proofErr w:type="gramEnd"/>
            <w:r w:rsidRPr="00B37810">
              <w:rPr>
                <w:rFonts w:ascii="Arial" w:eastAsia="Times New Roman" w:hAnsi="Arial" w:cs="Arial"/>
                <w:sz w:val="24"/>
                <w:szCs w:val="24"/>
              </w:rPr>
              <w:t>:</w:t>
            </w:r>
          </w:p>
          <w:p w14:paraId="380C8BA9" w14:textId="77777777" w:rsidR="00915808" w:rsidRPr="00B37810" w:rsidRDefault="00915808" w:rsidP="00B37810">
            <w:pPr>
              <w:keepNext/>
              <w:keepLines/>
              <w:rPr>
                <w:rFonts w:ascii="Arial" w:hAnsi="Arial" w:cs="Arial"/>
                <w:sz w:val="24"/>
                <w:szCs w:val="24"/>
              </w:rPr>
            </w:pPr>
          </w:p>
          <w:p w14:paraId="2D0723C6"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NPPF</w:t>
            </w:r>
          </w:p>
          <w:p w14:paraId="05F4344E" w14:textId="77777777" w:rsidR="001C19DE" w:rsidRPr="00B37810" w:rsidRDefault="001C19DE" w:rsidP="0010576C">
            <w:pPr>
              <w:keepNext/>
              <w:keepLines/>
              <w:rPr>
                <w:rFonts w:ascii="Arial" w:hAnsi="Arial" w:cs="Arial"/>
                <w:bCs/>
                <w:i/>
                <w:iCs/>
                <w:strike/>
                <w:sz w:val="24"/>
                <w:szCs w:val="24"/>
              </w:rPr>
            </w:pPr>
            <w:r w:rsidRPr="00B37810">
              <w:rPr>
                <w:rFonts w:ascii="Arial" w:hAnsi="Arial" w:cs="Arial"/>
                <w:bCs/>
                <w:i/>
                <w:iCs/>
                <w:sz w:val="24"/>
                <w:szCs w:val="24"/>
              </w:rPr>
              <w:t xml:space="preserve">Section 9 Promoting sustainable transport </w:t>
            </w:r>
            <w:r w:rsidRPr="00B37810">
              <w:rPr>
                <w:rFonts w:ascii="Arial" w:hAnsi="Arial" w:cs="Arial"/>
                <w:bCs/>
                <w:i/>
                <w:iCs/>
                <w:strike/>
                <w:sz w:val="24"/>
                <w:szCs w:val="24"/>
              </w:rPr>
              <w:t>specifically paras 102, 103, 104, 105, 106, 107, 108, 109, 110, 111.</w:t>
            </w:r>
          </w:p>
          <w:p w14:paraId="048751DB" w14:textId="77777777" w:rsidR="001C19DE" w:rsidRPr="00B37810" w:rsidRDefault="001C19DE" w:rsidP="0010576C">
            <w:pPr>
              <w:keepNext/>
              <w:keepLines/>
              <w:rPr>
                <w:rFonts w:ascii="Arial" w:hAnsi="Arial" w:cs="Arial"/>
                <w:bCs/>
                <w:i/>
                <w:iCs/>
                <w:strike/>
                <w:sz w:val="24"/>
                <w:szCs w:val="24"/>
              </w:rPr>
            </w:pPr>
            <w:r w:rsidRPr="00B37810">
              <w:rPr>
                <w:rFonts w:ascii="Arial" w:hAnsi="Arial" w:cs="Arial"/>
                <w:bCs/>
                <w:i/>
                <w:iCs/>
                <w:sz w:val="24"/>
                <w:szCs w:val="24"/>
              </w:rPr>
              <w:t xml:space="preserve">Section 10 Supporting high quality communications </w:t>
            </w:r>
            <w:r w:rsidRPr="00B37810">
              <w:rPr>
                <w:rFonts w:ascii="Arial" w:hAnsi="Arial" w:cs="Arial"/>
                <w:bCs/>
                <w:i/>
                <w:iCs/>
                <w:strike/>
                <w:sz w:val="24"/>
                <w:szCs w:val="24"/>
              </w:rPr>
              <w:t>specifically paras 112, 113, 115, 116.</w:t>
            </w:r>
          </w:p>
          <w:p w14:paraId="565BF6E7" w14:textId="0AF421C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 xml:space="preserve">London Plan </w:t>
            </w:r>
          </w:p>
          <w:p w14:paraId="211BEC8A"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u w:val="single"/>
              </w:rPr>
              <w:t>Good Growth Objective</w:t>
            </w:r>
            <w:r w:rsidRPr="00B37810">
              <w:rPr>
                <w:rFonts w:ascii="Arial" w:hAnsi="Arial" w:cs="Arial"/>
                <w:bCs/>
                <w:i/>
                <w:iCs/>
                <w:sz w:val="24"/>
                <w:szCs w:val="24"/>
              </w:rPr>
              <w:t xml:space="preserve"> </w:t>
            </w:r>
            <w:r w:rsidRPr="00B37810">
              <w:rPr>
                <w:rFonts w:ascii="Arial" w:hAnsi="Arial" w:cs="Arial"/>
                <w:bCs/>
                <w:i/>
                <w:iCs/>
                <w:strike/>
                <w:sz w:val="24"/>
                <w:szCs w:val="24"/>
              </w:rPr>
              <w:t>Policy</w:t>
            </w:r>
            <w:r w:rsidRPr="00B37810">
              <w:rPr>
                <w:rFonts w:ascii="Arial" w:hAnsi="Arial" w:cs="Arial"/>
                <w:bCs/>
                <w:i/>
                <w:iCs/>
                <w:sz w:val="24"/>
                <w:szCs w:val="24"/>
              </w:rPr>
              <w:t xml:space="preserve"> GG3 Creating a healthy </w:t>
            </w:r>
            <w:proofErr w:type="gramStart"/>
            <w:r w:rsidRPr="00B37810">
              <w:rPr>
                <w:rFonts w:ascii="Arial" w:hAnsi="Arial" w:cs="Arial"/>
                <w:bCs/>
                <w:i/>
                <w:iCs/>
                <w:sz w:val="24"/>
                <w:szCs w:val="24"/>
              </w:rPr>
              <w:t>city</w:t>
            </w:r>
            <w:proofErr w:type="gramEnd"/>
            <w:r w:rsidRPr="00B37810">
              <w:rPr>
                <w:rFonts w:ascii="Arial" w:hAnsi="Arial" w:cs="Arial"/>
                <w:bCs/>
                <w:i/>
                <w:iCs/>
                <w:sz w:val="24"/>
                <w:szCs w:val="24"/>
              </w:rPr>
              <w:t xml:space="preserve"> </w:t>
            </w:r>
          </w:p>
          <w:p w14:paraId="474E1DD5"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D13 Agent of change</w:t>
            </w:r>
          </w:p>
          <w:p w14:paraId="1ADB5AF5"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SI6 Digital connectivity infrastructure</w:t>
            </w:r>
          </w:p>
          <w:p w14:paraId="6C3D3607"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T1 Strategic approach to transport</w:t>
            </w:r>
          </w:p>
          <w:p w14:paraId="034EA042"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T2 Healthy streets</w:t>
            </w:r>
          </w:p>
          <w:p w14:paraId="7A66C53C"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T3 Transport capacity, connectivity, and safeguarding</w:t>
            </w:r>
          </w:p>
          <w:p w14:paraId="53A99705"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T4 Assessing and mitigating transport impacts</w:t>
            </w:r>
          </w:p>
          <w:p w14:paraId="2C136DEA"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T5 Cycling</w:t>
            </w:r>
          </w:p>
          <w:p w14:paraId="006C6E59"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 xml:space="preserve">Policy T6 Car parking </w:t>
            </w:r>
          </w:p>
          <w:p w14:paraId="5AD1F29E"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T6.1 Residential parking</w:t>
            </w:r>
          </w:p>
          <w:p w14:paraId="435590A2"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T6.2 Office parking</w:t>
            </w:r>
          </w:p>
          <w:p w14:paraId="449A781C"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T6.3 Retail parking</w:t>
            </w:r>
          </w:p>
          <w:p w14:paraId="74FE9B2B"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 xml:space="preserve">Policy T6.4 Hotel and leisure uses </w:t>
            </w:r>
            <w:proofErr w:type="gramStart"/>
            <w:r w:rsidRPr="00B37810">
              <w:rPr>
                <w:rFonts w:ascii="Arial" w:hAnsi="Arial" w:cs="Arial"/>
                <w:bCs/>
                <w:i/>
                <w:iCs/>
                <w:sz w:val="24"/>
                <w:szCs w:val="24"/>
              </w:rPr>
              <w:t>parking</w:t>
            </w:r>
            <w:proofErr w:type="gramEnd"/>
          </w:p>
          <w:p w14:paraId="6693A805"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Policy T6.5 Non-residential disabled persons parking</w:t>
            </w:r>
          </w:p>
          <w:p w14:paraId="49A1BB21"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 xml:space="preserve">Policy T7 Deliveries, </w:t>
            </w:r>
            <w:proofErr w:type="gramStart"/>
            <w:r w:rsidRPr="00B37810">
              <w:rPr>
                <w:rFonts w:ascii="Arial" w:hAnsi="Arial" w:cs="Arial"/>
                <w:bCs/>
                <w:i/>
                <w:iCs/>
                <w:sz w:val="24"/>
                <w:szCs w:val="24"/>
              </w:rPr>
              <w:t>servicing</w:t>
            </w:r>
            <w:proofErr w:type="gramEnd"/>
            <w:r w:rsidRPr="00B37810">
              <w:rPr>
                <w:rFonts w:ascii="Arial" w:hAnsi="Arial" w:cs="Arial"/>
                <w:bCs/>
                <w:i/>
                <w:iCs/>
                <w:sz w:val="24"/>
                <w:szCs w:val="24"/>
              </w:rPr>
              <w:t xml:space="preserve"> and construction </w:t>
            </w:r>
          </w:p>
          <w:p w14:paraId="5C94CFBB" w14:textId="77777777" w:rsidR="001C19DE" w:rsidRPr="00B37810" w:rsidRDefault="001C19DE" w:rsidP="0010576C">
            <w:pPr>
              <w:keepNext/>
              <w:keepLines/>
              <w:rPr>
                <w:rFonts w:ascii="Arial" w:hAnsi="Arial" w:cs="Arial"/>
                <w:bCs/>
                <w:i/>
                <w:iCs/>
                <w:sz w:val="24"/>
                <w:szCs w:val="24"/>
              </w:rPr>
            </w:pPr>
            <w:r w:rsidRPr="00B37810">
              <w:rPr>
                <w:rFonts w:ascii="Arial" w:hAnsi="Arial" w:cs="Arial"/>
                <w:bCs/>
                <w:i/>
                <w:iCs/>
                <w:sz w:val="24"/>
                <w:szCs w:val="24"/>
              </w:rPr>
              <w:t xml:space="preserve">Policy T8 Aviation </w:t>
            </w:r>
          </w:p>
          <w:p w14:paraId="227F5AA7" w14:textId="53F2249B" w:rsidR="00915808" w:rsidRDefault="001C19DE" w:rsidP="0010576C">
            <w:pPr>
              <w:keepNext/>
              <w:keepLines/>
              <w:rPr>
                <w:rFonts w:ascii="Arial" w:hAnsi="Arial" w:cs="Arial"/>
                <w:bCs/>
                <w:i/>
                <w:iCs/>
                <w:sz w:val="24"/>
                <w:szCs w:val="24"/>
              </w:rPr>
            </w:pPr>
            <w:r w:rsidRPr="00B37810">
              <w:rPr>
                <w:rFonts w:ascii="Arial" w:hAnsi="Arial" w:cs="Arial"/>
                <w:bCs/>
                <w:i/>
                <w:iCs/>
                <w:sz w:val="24"/>
                <w:szCs w:val="24"/>
              </w:rPr>
              <w:t>Policy T9 Funding transport infrastructure through planning</w:t>
            </w:r>
          </w:p>
          <w:p w14:paraId="68AF527C" w14:textId="77777777" w:rsidR="004F3D96" w:rsidRDefault="004F3D96" w:rsidP="0010576C">
            <w:pPr>
              <w:keepNext/>
              <w:keepLines/>
              <w:rPr>
                <w:rFonts w:ascii="Arial" w:hAnsi="Arial" w:cs="Arial"/>
                <w:bCs/>
                <w:i/>
                <w:iCs/>
                <w:sz w:val="24"/>
                <w:szCs w:val="24"/>
              </w:rPr>
            </w:pPr>
          </w:p>
          <w:p w14:paraId="741894D8" w14:textId="01B01563" w:rsidR="004F3D96" w:rsidRPr="004F3D96" w:rsidRDefault="004F3D96" w:rsidP="0010576C">
            <w:pPr>
              <w:keepNext/>
              <w:keepLines/>
              <w:rPr>
                <w:rFonts w:ascii="Arial" w:hAnsi="Arial" w:cs="Arial"/>
                <w:bCs/>
                <w:i/>
                <w:iCs/>
                <w:sz w:val="24"/>
                <w:szCs w:val="24"/>
                <w:u w:val="single"/>
              </w:rPr>
            </w:pPr>
            <w:r w:rsidRPr="004F3D96">
              <w:rPr>
                <w:rFonts w:ascii="Arial" w:hAnsi="Arial" w:cs="Arial"/>
                <w:i/>
                <w:iCs/>
                <w:color w:val="000000" w:themeColor="text1"/>
                <w:sz w:val="24"/>
                <w:szCs w:val="24"/>
                <w:highlight w:val="yellow"/>
                <w:u w:val="single"/>
              </w:rPr>
              <w:t>Mayor of London’s Sustainable Transport, Walking and Cycling LPG</w:t>
            </w:r>
          </w:p>
          <w:p w14:paraId="2D1B2941" w14:textId="77777777" w:rsidR="00915808" w:rsidRPr="00B37810" w:rsidRDefault="00915808" w:rsidP="0010576C">
            <w:pPr>
              <w:shd w:val="clear" w:color="auto" w:fill="FFFFFF" w:themeFill="background1"/>
              <w:rPr>
                <w:rFonts w:ascii="Arial" w:hAnsi="Arial" w:cs="Arial"/>
                <w:b/>
                <w:bCs/>
                <w:sz w:val="24"/>
                <w:szCs w:val="24"/>
              </w:rPr>
            </w:pPr>
          </w:p>
        </w:tc>
        <w:tc>
          <w:tcPr>
            <w:tcW w:w="2633" w:type="dxa"/>
            <w:gridSpan w:val="2"/>
          </w:tcPr>
          <w:p w14:paraId="2BF9C0F3" w14:textId="3EE918B5" w:rsidR="00915808" w:rsidRPr="00B37810" w:rsidRDefault="001C19DE"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Clarification</w:t>
            </w:r>
          </w:p>
        </w:tc>
      </w:tr>
      <w:tr w:rsidR="00A202AE" w:rsidRPr="00B37810" w14:paraId="29CEFE50" w14:textId="77777777" w:rsidTr="00121D73">
        <w:trPr>
          <w:trHeight w:val="300"/>
        </w:trPr>
        <w:tc>
          <w:tcPr>
            <w:tcW w:w="847" w:type="dxa"/>
            <w:gridSpan w:val="2"/>
            <w:shd w:val="clear" w:color="auto" w:fill="auto"/>
          </w:tcPr>
          <w:p w14:paraId="4C0BF5AA" w14:textId="041F50B9" w:rsidR="001C19DE" w:rsidRPr="00B37810" w:rsidRDefault="0009713A" w:rsidP="00B37810">
            <w:pPr>
              <w:rPr>
                <w:rFonts w:ascii="Arial" w:hAnsi="Arial" w:cs="Arial"/>
                <w:color w:val="000000"/>
                <w:sz w:val="24"/>
                <w:szCs w:val="24"/>
              </w:rPr>
            </w:pPr>
            <w:r w:rsidRPr="00B37810">
              <w:rPr>
                <w:rFonts w:ascii="Arial" w:hAnsi="Arial" w:cs="Arial"/>
                <w:color w:val="000000"/>
                <w:sz w:val="24"/>
                <w:szCs w:val="24"/>
              </w:rPr>
              <w:t>AM</w:t>
            </w:r>
            <w:r w:rsidR="003E2C44">
              <w:rPr>
                <w:rFonts w:ascii="Arial" w:hAnsi="Arial" w:cs="Arial"/>
                <w:color w:val="000000"/>
                <w:sz w:val="24"/>
                <w:szCs w:val="24"/>
              </w:rPr>
              <w:t>47</w:t>
            </w:r>
          </w:p>
        </w:tc>
        <w:tc>
          <w:tcPr>
            <w:tcW w:w="2004" w:type="dxa"/>
            <w:gridSpan w:val="2"/>
            <w:shd w:val="clear" w:color="auto" w:fill="auto"/>
          </w:tcPr>
          <w:p w14:paraId="1EA9F658" w14:textId="77777777" w:rsidR="00AA7C0E" w:rsidRPr="00B37810" w:rsidRDefault="00AA7C0E" w:rsidP="00B37810">
            <w:pPr>
              <w:rPr>
                <w:rFonts w:ascii="Arial" w:hAnsi="Arial" w:cs="Arial"/>
                <w:sz w:val="24"/>
                <w:szCs w:val="24"/>
              </w:rPr>
            </w:pPr>
            <w:r w:rsidRPr="00B37810">
              <w:rPr>
                <w:rFonts w:ascii="Arial" w:hAnsi="Arial" w:cs="Arial"/>
                <w:sz w:val="24"/>
                <w:szCs w:val="24"/>
              </w:rPr>
              <w:t xml:space="preserve">Chapter 11 </w:t>
            </w:r>
          </w:p>
          <w:p w14:paraId="795C4D6E" w14:textId="77777777" w:rsidR="00AA7C0E" w:rsidRPr="00B37810" w:rsidRDefault="00AA7C0E" w:rsidP="00B37810">
            <w:pPr>
              <w:rPr>
                <w:rFonts w:ascii="Arial" w:hAnsi="Arial" w:cs="Arial"/>
                <w:sz w:val="24"/>
                <w:szCs w:val="24"/>
              </w:rPr>
            </w:pPr>
          </w:p>
          <w:p w14:paraId="65136F64" w14:textId="77777777" w:rsidR="00AA7C0E" w:rsidRPr="00B37810" w:rsidRDefault="00AA7C0E" w:rsidP="00B37810">
            <w:pPr>
              <w:rPr>
                <w:rFonts w:ascii="Arial" w:hAnsi="Arial" w:cs="Arial"/>
                <w:sz w:val="24"/>
                <w:szCs w:val="24"/>
              </w:rPr>
            </w:pPr>
            <w:r w:rsidRPr="00B37810">
              <w:rPr>
                <w:rFonts w:ascii="Arial" w:hAnsi="Arial" w:cs="Arial"/>
                <w:sz w:val="24"/>
                <w:szCs w:val="24"/>
              </w:rPr>
              <w:t>Transport and Communications</w:t>
            </w:r>
          </w:p>
          <w:p w14:paraId="35A5480A" w14:textId="77777777" w:rsidR="00AA7C0E" w:rsidRPr="00B37810" w:rsidRDefault="00AA7C0E" w:rsidP="00B37810">
            <w:pPr>
              <w:rPr>
                <w:rFonts w:ascii="Arial" w:hAnsi="Arial" w:cs="Arial"/>
                <w:sz w:val="24"/>
                <w:szCs w:val="24"/>
              </w:rPr>
            </w:pPr>
          </w:p>
          <w:p w14:paraId="20C97303" w14:textId="5B0E7909" w:rsidR="00AA7C0E" w:rsidRPr="00B37810" w:rsidRDefault="00AA7C0E" w:rsidP="00B37810">
            <w:pPr>
              <w:rPr>
                <w:rFonts w:ascii="Arial" w:eastAsia="Times New Roman" w:hAnsi="Arial" w:cs="Arial"/>
                <w:bCs/>
                <w:sz w:val="24"/>
                <w:szCs w:val="24"/>
                <w:lang w:val="en-US"/>
              </w:rPr>
            </w:pPr>
            <w:r w:rsidRPr="00B37810">
              <w:rPr>
                <w:rFonts w:ascii="Arial" w:eastAsia="Times New Roman" w:hAnsi="Arial" w:cs="Arial"/>
                <w:bCs/>
                <w:sz w:val="24"/>
                <w:szCs w:val="24"/>
                <w:lang w:val="en-US"/>
              </w:rPr>
              <w:t>Introduction</w:t>
            </w:r>
          </w:p>
          <w:p w14:paraId="6B4E0996" w14:textId="77777777" w:rsidR="00AA7C0E" w:rsidRPr="00B37810" w:rsidRDefault="00AA7C0E" w:rsidP="00B37810">
            <w:pPr>
              <w:rPr>
                <w:rFonts w:ascii="Arial" w:hAnsi="Arial" w:cs="Arial"/>
                <w:sz w:val="24"/>
                <w:szCs w:val="24"/>
              </w:rPr>
            </w:pPr>
          </w:p>
          <w:p w14:paraId="2BD2B4FB" w14:textId="3C4C5344" w:rsidR="00AA7C0E" w:rsidRPr="00B37810" w:rsidRDefault="00AA7C0E" w:rsidP="00B37810">
            <w:pPr>
              <w:rPr>
                <w:rFonts w:ascii="Arial" w:hAnsi="Arial" w:cs="Arial"/>
                <w:sz w:val="24"/>
                <w:szCs w:val="24"/>
              </w:rPr>
            </w:pPr>
            <w:r w:rsidRPr="00B37810">
              <w:rPr>
                <w:rFonts w:ascii="Arial" w:hAnsi="Arial" w:cs="Arial"/>
                <w:sz w:val="24"/>
                <w:szCs w:val="24"/>
              </w:rPr>
              <w:t xml:space="preserve">Section 11.2 </w:t>
            </w:r>
          </w:p>
          <w:p w14:paraId="01DC4790" w14:textId="77777777" w:rsidR="001C19DE" w:rsidRPr="00B37810" w:rsidRDefault="001C19DE" w:rsidP="00B37810">
            <w:pPr>
              <w:rPr>
                <w:rFonts w:ascii="Arial" w:hAnsi="Arial" w:cs="Arial"/>
                <w:sz w:val="24"/>
                <w:szCs w:val="24"/>
              </w:rPr>
            </w:pPr>
          </w:p>
        </w:tc>
        <w:tc>
          <w:tcPr>
            <w:tcW w:w="9242" w:type="dxa"/>
            <w:gridSpan w:val="2"/>
            <w:shd w:val="clear" w:color="auto" w:fill="auto"/>
          </w:tcPr>
          <w:p w14:paraId="75F2A98E" w14:textId="77777777" w:rsidR="00AA7C0E" w:rsidRPr="00B37810" w:rsidRDefault="00AA7C0E"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11.2 Introduction</w:t>
            </w:r>
          </w:p>
          <w:p w14:paraId="64E7E4FA" w14:textId="77777777" w:rsidR="00AA7C0E" w:rsidRPr="00B37810" w:rsidRDefault="00AA7C0E" w:rsidP="00B37810">
            <w:pPr>
              <w:keepNext/>
              <w:keepLines/>
              <w:suppressAutoHyphens/>
              <w:autoSpaceDN w:val="0"/>
              <w:textAlignment w:val="baseline"/>
              <w:outlineLvl w:val="2"/>
              <w:rPr>
                <w:rFonts w:ascii="Arial" w:eastAsia="Times New Roman" w:hAnsi="Arial" w:cs="Arial"/>
                <w:sz w:val="24"/>
                <w:szCs w:val="24"/>
              </w:rPr>
            </w:pPr>
          </w:p>
          <w:p w14:paraId="2F482483" w14:textId="77777777" w:rsidR="00AA7C0E" w:rsidRPr="00B37810" w:rsidRDefault="00AA7C0E" w:rsidP="0010576C">
            <w:pPr>
              <w:keepNext/>
              <w:keepLines/>
              <w:suppressAutoHyphens/>
              <w:autoSpaceDN w:val="0"/>
              <w:textAlignment w:val="baseline"/>
              <w:outlineLvl w:val="2"/>
              <w:rPr>
                <w:rFonts w:ascii="Arial" w:eastAsia="Times New Roman" w:hAnsi="Arial" w:cs="Arial"/>
                <w:strike/>
                <w:sz w:val="24"/>
                <w:szCs w:val="24"/>
              </w:rPr>
            </w:pPr>
            <w:r w:rsidRPr="00B37810">
              <w:rPr>
                <w:rFonts w:ascii="Arial" w:eastAsia="Times New Roman" w:hAnsi="Arial" w:cs="Arial"/>
                <w:strike/>
                <w:sz w:val="24"/>
                <w:szCs w:val="24"/>
              </w:rPr>
              <w:t xml:space="preserve">11.2.2 COVID19 has had a major impact of the use of public transport across Barnet due to the requirement for people to stay home and local where possible. </w:t>
            </w:r>
          </w:p>
          <w:p w14:paraId="7DAD7952" w14:textId="77777777" w:rsidR="00AA7C0E" w:rsidRPr="00B37810" w:rsidRDefault="00AA7C0E" w:rsidP="00B37810">
            <w:pPr>
              <w:keepNext/>
              <w:keepLines/>
              <w:suppressAutoHyphens/>
              <w:autoSpaceDN w:val="0"/>
              <w:textAlignment w:val="baseline"/>
              <w:outlineLvl w:val="2"/>
              <w:rPr>
                <w:rFonts w:ascii="Arial" w:eastAsia="Times New Roman" w:hAnsi="Arial" w:cs="Arial"/>
                <w:sz w:val="24"/>
                <w:szCs w:val="24"/>
              </w:rPr>
            </w:pPr>
          </w:p>
          <w:p w14:paraId="031446CA" w14:textId="77777777" w:rsidR="00AA7C0E" w:rsidRPr="00B37810" w:rsidRDefault="00AA7C0E"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11.2.3 Fewer journeys by </w:t>
            </w:r>
            <w:r w:rsidRPr="00B37810">
              <w:rPr>
                <w:rFonts w:ascii="Arial" w:eastAsia="Times New Roman" w:hAnsi="Arial" w:cs="Arial"/>
                <w:sz w:val="24"/>
                <w:szCs w:val="24"/>
                <w:u w:val="single"/>
              </w:rPr>
              <w:t>people on</w:t>
            </w:r>
            <w:r w:rsidRPr="00B37810">
              <w:rPr>
                <w:rFonts w:ascii="Arial" w:eastAsia="Times New Roman" w:hAnsi="Arial" w:cs="Arial"/>
                <w:sz w:val="24"/>
                <w:szCs w:val="24"/>
              </w:rPr>
              <w:t xml:space="preserve"> public transport </w:t>
            </w:r>
            <w:r w:rsidRPr="00B37810">
              <w:rPr>
                <w:rFonts w:ascii="Arial" w:eastAsia="Times New Roman" w:hAnsi="Arial" w:cs="Arial"/>
                <w:strike/>
                <w:sz w:val="24"/>
                <w:szCs w:val="24"/>
              </w:rPr>
              <w:t>has</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post COVID19</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have had </w:t>
            </w:r>
            <w:r w:rsidRPr="00B37810">
              <w:rPr>
                <w:rFonts w:ascii="Arial" w:eastAsia="Times New Roman" w:hAnsi="Arial" w:cs="Arial"/>
                <w:sz w:val="24"/>
                <w:szCs w:val="24"/>
              </w:rPr>
              <w:t xml:space="preserve">a consequential impact on revenue to transport bodies such as Transport for London. The long-term impact of this loss of income is likely to result in a decrease in </w:t>
            </w:r>
            <w:proofErr w:type="gramStart"/>
            <w:r w:rsidRPr="00B37810">
              <w:rPr>
                <w:rFonts w:ascii="Arial" w:eastAsia="Times New Roman" w:hAnsi="Arial" w:cs="Arial"/>
                <w:sz w:val="24"/>
                <w:szCs w:val="24"/>
                <w:u w:val="single"/>
              </w:rPr>
              <w:t>the</w:t>
            </w:r>
            <w:r w:rsidRPr="00B37810">
              <w:rPr>
                <w:rFonts w:ascii="Arial" w:eastAsia="Times New Roman" w:hAnsi="Arial" w:cs="Arial"/>
                <w:sz w:val="24"/>
                <w:szCs w:val="24"/>
              </w:rPr>
              <w:t xml:space="preserve"> </w:t>
            </w:r>
            <w:r w:rsidRPr="00B37810">
              <w:rPr>
                <w:rFonts w:ascii="Arial" w:eastAsia="Times New Roman" w:hAnsi="Arial" w:cs="Arial"/>
                <w:strike/>
                <w:sz w:val="24"/>
                <w:szCs w:val="24"/>
              </w:rPr>
              <w:t>an</w:t>
            </w:r>
            <w:proofErr w:type="gramEnd"/>
            <w:r w:rsidRPr="00B37810">
              <w:rPr>
                <w:rFonts w:ascii="Arial" w:eastAsia="Times New Roman" w:hAnsi="Arial" w:cs="Arial"/>
                <w:strike/>
                <w:sz w:val="24"/>
                <w:szCs w:val="24"/>
              </w:rPr>
              <w:t xml:space="preserve"> </w:t>
            </w:r>
            <w:r w:rsidRPr="00B37810">
              <w:rPr>
                <w:rFonts w:ascii="Arial" w:eastAsia="Times New Roman" w:hAnsi="Arial" w:cs="Arial"/>
                <w:sz w:val="24"/>
                <w:szCs w:val="24"/>
              </w:rPr>
              <w:t xml:space="preserve">amount of funding available to boroughs for improvements to the public transport and road network.  Barnet will continue to work with TfL, the neighbouring boroughs and developers to ensure necessary works are carried out </w:t>
            </w:r>
            <w:r w:rsidRPr="00B37810">
              <w:rPr>
                <w:rFonts w:ascii="Arial" w:eastAsia="Times New Roman" w:hAnsi="Arial" w:cs="Arial"/>
                <w:sz w:val="24"/>
                <w:szCs w:val="24"/>
                <w:u w:val="single"/>
              </w:rPr>
              <w:t xml:space="preserve">allowing </w:t>
            </w:r>
            <w:r w:rsidRPr="00B37810">
              <w:rPr>
                <w:rFonts w:ascii="Arial" w:eastAsia="Times New Roman" w:hAnsi="Arial" w:cs="Arial"/>
                <w:strike/>
                <w:sz w:val="24"/>
                <w:szCs w:val="24"/>
              </w:rPr>
              <w:t>to ensure</w:t>
            </w:r>
            <w:r w:rsidRPr="00B37810">
              <w:rPr>
                <w:rFonts w:ascii="Arial" w:eastAsia="Times New Roman" w:hAnsi="Arial" w:cs="Arial"/>
                <w:sz w:val="24"/>
                <w:szCs w:val="24"/>
              </w:rPr>
              <w:t xml:space="preserve"> the transport policies set out in the London and Barnet Plans </w:t>
            </w:r>
            <w:proofErr w:type="gramStart"/>
            <w:r w:rsidRPr="00B37810">
              <w:rPr>
                <w:rFonts w:ascii="Arial" w:eastAsia="Times New Roman" w:hAnsi="Arial" w:cs="Arial"/>
                <w:sz w:val="24"/>
                <w:szCs w:val="24"/>
                <w:u w:val="single"/>
              </w:rPr>
              <w:t xml:space="preserve">to be </w:t>
            </w:r>
            <w:r w:rsidRPr="00B37810">
              <w:rPr>
                <w:rFonts w:ascii="Arial" w:eastAsia="Times New Roman" w:hAnsi="Arial" w:cs="Arial"/>
                <w:strike/>
                <w:sz w:val="24"/>
                <w:szCs w:val="24"/>
              </w:rPr>
              <w:t>are</w:t>
            </w:r>
            <w:proofErr w:type="gramEnd"/>
            <w:r w:rsidRPr="00B37810">
              <w:rPr>
                <w:rFonts w:ascii="Arial" w:eastAsia="Times New Roman" w:hAnsi="Arial" w:cs="Arial"/>
                <w:strike/>
                <w:sz w:val="24"/>
                <w:szCs w:val="24"/>
              </w:rPr>
              <w:t xml:space="preserve"> </w:t>
            </w:r>
            <w:r w:rsidRPr="00B37810">
              <w:rPr>
                <w:rFonts w:ascii="Arial" w:eastAsia="Times New Roman" w:hAnsi="Arial" w:cs="Arial"/>
                <w:sz w:val="24"/>
                <w:szCs w:val="24"/>
              </w:rPr>
              <w:t xml:space="preserve">delivered. </w:t>
            </w:r>
          </w:p>
          <w:p w14:paraId="7AB219C1" w14:textId="77777777" w:rsidR="001C19DE" w:rsidRPr="00B37810" w:rsidRDefault="001C19DE" w:rsidP="00B37810">
            <w:pPr>
              <w:keepNext/>
              <w:keepLines/>
              <w:suppressAutoHyphens/>
              <w:autoSpaceDN w:val="0"/>
              <w:textAlignment w:val="baseline"/>
              <w:outlineLvl w:val="1"/>
              <w:rPr>
                <w:rFonts w:ascii="Arial" w:eastAsia="Times New Roman" w:hAnsi="Arial" w:cs="Arial"/>
                <w:b/>
                <w:sz w:val="24"/>
                <w:szCs w:val="24"/>
                <w:lang w:val="en-US"/>
              </w:rPr>
            </w:pPr>
          </w:p>
        </w:tc>
        <w:tc>
          <w:tcPr>
            <w:tcW w:w="2633" w:type="dxa"/>
            <w:gridSpan w:val="2"/>
          </w:tcPr>
          <w:p w14:paraId="1D92F508" w14:textId="493E8184" w:rsidR="001C19DE" w:rsidRPr="00B37810" w:rsidRDefault="0009713A"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 xml:space="preserve">Update </w:t>
            </w:r>
          </w:p>
        </w:tc>
      </w:tr>
      <w:tr w:rsidR="00A202AE" w:rsidRPr="00B37810" w14:paraId="1AF7E901" w14:textId="77777777" w:rsidTr="00121D73">
        <w:trPr>
          <w:trHeight w:val="300"/>
        </w:trPr>
        <w:tc>
          <w:tcPr>
            <w:tcW w:w="847" w:type="dxa"/>
            <w:gridSpan w:val="2"/>
            <w:shd w:val="clear" w:color="auto" w:fill="auto"/>
          </w:tcPr>
          <w:p w14:paraId="34AC1C1A" w14:textId="487E9532" w:rsidR="001C19DE" w:rsidRPr="00B37810" w:rsidRDefault="0009713A" w:rsidP="00B37810">
            <w:pPr>
              <w:rPr>
                <w:rFonts w:ascii="Arial" w:hAnsi="Arial" w:cs="Arial"/>
                <w:color w:val="000000"/>
                <w:sz w:val="24"/>
                <w:szCs w:val="24"/>
              </w:rPr>
            </w:pPr>
            <w:r w:rsidRPr="00B37810">
              <w:rPr>
                <w:rFonts w:ascii="Arial" w:hAnsi="Arial" w:cs="Arial"/>
                <w:color w:val="000000"/>
                <w:sz w:val="24"/>
                <w:szCs w:val="24"/>
              </w:rPr>
              <w:t>AM</w:t>
            </w:r>
            <w:r w:rsidR="003E2C44">
              <w:rPr>
                <w:rFonts w:ascii="Arial" w:hAnsi="Arial" w:cs="Arial"/>
                <w:color w:val="000000"/>
                <w:sz w:val="24"/>
                <w:szCs w:val="24"/>
              </w:rPr>
              <w:t>48</w:t>
            </w:r>
          </w:p>
        </w:tc>
        <w:tc>
          <w:tcPr>
            <w:tcW w:w="2004" w:type="dxa"/>
            <w:gridSpan w:val="2"/>
            <w:shd w:val="clear" w:color="auto" w:fill="auto"/>
          </w:tcPr>
          <w:p w14:paraId="413487F7" w14:textId="77777777" w:rsidR="0009713A" w:rsidRPr="00B37810" w:rsidRDefault="0009713A" w:rsidP="00B37810">
            <w:pPr>
              <w:rPr>
                <w:rFonts w:ascii="Arial" w:hAnsi="Arial" w:cs="Arial"/>
                <w:sz w:val="24"/>
                <w:szCs w:val="24"/>
              </w:rPr>
            </w:pPr>
            <w:r w:rsidRPr="00B37810">
              <w:rPr>
                <w:rFonts w:ascii="Arial" w:hAnsi="Arial" w:cs="Arial"/>
                <w:sz w:val="24"/>
                <w:szCs w:val="24"/>
              </w:rPr>
              <w:t xml:space="preserve">Chapter 11 </w:t>
            </w:r>
          </w:p>
          <w:p w14:paraId="1750F3BD" w14:textId="77777777" w:rsidR="0009713A" w:rsidRPr="00B37810" w:rsidRDefault="0009713A" w:rsidP="00B37810">
            <w:pPr>
              <w:rPr>
                <w:rFonts w:ascii="Arial" w:hAnsi="Arial" w:cs="Arial"/>
                <w:sz w:val="24"/>
                <w:szCs w:val="24"/>
              </w:rPr>
            </w:pPr>
          </w:p>
          <w:p w14:paraId="17A34772" w14:textId="77777777" w:rsidR="0009713A" w:rsidRPr="00B37810" w:rsidRDefault="0009713A" w:rsidP="00B37810">
            <w:pPr>
              <w:rPr>
                <w:rFonts w:ascii="Arial" w:hAnsi="Arial" w:cs="Arial"/>
                <w:sz w:val="24"/>
                <w:szCs w:val="24"/>
              </w:rPr>
            </w:pPr>
            <w:r w:rsidRPr="00B37810">
              <w:rPr>
                <w:rFonts w:ascii="Arial" w:hAnsi="Arial" w:cs="Arial"/>
                <w:sz w:val="24"/>
                <w:szCs w:val="24"/>
              </w:rPr>
              <w:t>Transport and Communications</w:t>
            </w:r>
          </w:p>
          <w:p w14:paraId="08D07802" w14:textId="77777777" w:rsidR="0009713A" w:rsidRPr="00B37810" w:rsidRDefault="0009713A" w:rsidP="00B37810">
            <w:pPr>
              <w:rPr>
                <w:rFonts w:ascii="Arial" w:eastAsia="Times New Roman" w:hAnsi="Arial" w:cs="Arial"/>
                <w:b/>
                <w:sz w:val="24"/>
                <w:szCs w:val="24"/>
                <w:lang w:val="en-US"/>
              </w:rPr>
            </w:pPr>
          </w:p>
          <w:p w14:paraId="6DF89337" w14:textId="30E97F96" w:rsidR="0009713A" w:rsidRPr="00B37810" w:rsidRDefault="0009713A" w:rsidP="00B37810">
            <w:pPr>
              <w:rPr>
                <w:rFonts w:ascii="Arial" w:hAnsi="Arial" w:cs="Arial"/>
                <w:bCs/>
                <w:sz w:val="24"/>
                <w:szCs w:val="24"/>
              </w:rPr>
            </w:pPr>
            <w:r w:rsidRPr="00B37810">
              <w:rPr>
                <w:rFonts w:ascii="Arial" w:eastAsia="Times New Roman" w:hAnsi="Arial" w:cs="Arial"/>
                <w:bCs/>
                <w:sz w:val="24"/>
                <w:szCs w:val="24"/>
                <w:lang w:val="en-US"/>
              </w:rPr>
              <w:t xml:space="preserve">Barnet's </w:t>
            </w:r>
            <w:r w:rsidRPr="00B37810">
              <w:rPr>
                <w:rFonts w:ascii="Arial" w:eastAsia="Times New Roman" w:hAnsi="Arial" w:cs="Arial"/>
                <w:bCs/>
                <w:sz w:val="24"/>
                <w:szCs w:val="24"/>
                <w:u w:val="single"/>
                <w:lang w:val="en-US"/>
              </w:rPr>
              <w:t>Existing</w:t>
            </w:r>
            <w:r w:rsidRPr="00B37810">
              <w:rPr>
                <w:rFonts w:ascii="Arial" w:eastAsia="Times New Roman" w:hAnsi="Arial" w:cs="Arial"/>
                <w:bCs/>
                <w:sz w:val="24"/>
                <w:szCs w:val="24"/>
                <w:lang w:val="en-US"/>
              </w:rPr>
              <w:t xml:space="preserve"> Public </w:t>
            </w:r>
            <w:r w:rsidRPr="00B37810">
              <w:rPr>
                <w:rFonts w:ascii="Arial" w:eastAsia="Times New Roman" w:hAnsi="Arial" w:cs="Arial"/>
                <w:bCs/>
                <w:sz w:val="24"/>
                <w:szCs w:val="24"/>
              </w:rPr>
              <w:t>Transport</w:t>
            </w:r>
            <w:r w:rsidRPr="00B37810">
              <w:rPr>
                <w:rFonts w:ascii="Arial" w:eastAsia="Times New Roman" w:hAnsi="Arial" w:cs="Arial"/>
                <w:bCs/>
                <w:sz w:val="24"/>
                <w:szCs w:val="24"/>
                <w:lang w:val="en-US"/>
              </w:rPr>
              <w:t xml:space="preserve"> Network</w:t>
            </w:r>
          </w:p>
          <w:p w14:paraId="1DD245F3" w14:textId="77777777" w:rsidR="0009713A" w:rsidRPr="00B37810" w:rsidRDefault="0009713A" w:rsidP="00B37810">
            <w:pPr>
              <w:rPr>
                <w:rFonts w:ascii="Arial" w:hAnsi="Arial" w:cs="Arial"/>
                <w:sz w:val="24"/>
                <w:szCs w:val="24"/>
              </w:rPr>
            </w:pPr>
          </w:p>
          <w:p w14:paraId="26D24D2D" w14:textId="080AAF06" w:rsidR="0009713A" w:rsidRPr="00B37810" w:rsidRDefault="0009713A" w:rsidP="00B37810">
            <w:pPr>
              <w:rPr>
                <w:rFonts w:ascii="Arial" w:hAnsi="Arial" w:cs="Arial"/>
                <w:sz w:val="24"/>
                <w:szCs w:val="24"/>
              </w:rPr>
            </w:pPr>
            <w:r w:rsidRPr="00B37810">
              <w:rPr>
                <w:rFonts w:ascii="Arial" w:hAnsi="Arial" w:cs="Arial"/>
                <w:sz w:val="24"/>
                <w:szCs w:val="24"/>
              </w:rPr>
              <w:t xml:space="preserve">Section 11.3 </w:t>
            </w:r>
          </w:p>
          <w:p w14:paraId="49BEF014" w14:textId="77777777" w:rsidR="001C19DE" w:rsidRPr="00B37810" w:rsidRDefault="001C19DE" w:rsidP="00B37810">
            <w:pPr>
              <w:rPr>
                <w:rFonts w:ascii="Arial" w:hAnsi="Arial" w:cs="Arial"/>
                <w:sz w:val="24"/>
                <w:szCs w:val="24"/>
              </w:rPr>
            </w:pPr>
          </w:p>
        </w:tc>
        <w:tc>
          <w:tcPr>
            <w:tcW w:w="9242" w:type="dxa"/>
            <w:gridSpan w:val="2"/>
            <w:shd w:val="clear" w:color="auto" w:fill="auto"/>
          </w:tcPr>
          <w:p w14:paraId="2C96ECAF" w14:textId="77777777" w:rsidR="0009713A" w:rsidRPr="00B37810" w:rsidRDefault="0009713A" w:rsidP="00B37810">
            <w:pPr>
              <w:keepNext/>
              <w:keepLines/>
              <w:suppressAutoHyphens/>
              <w:autoSpaceDN w:val="0"/>
              <w:textAlignment w:val="baseline"/>
              <w:outlineLvl w:val="1"/>
              <w:rPr>
                <w:rFonts w:ascii="Arial" w:eastAsia="Times New Roman" w:hAnsi="Arial" w:cs="Arial"/>
                <w:b/>
                <w:sz w:val="24"/>
                <w:szCs w:val="24"/>
              </w:rPr>
            </w:pPr>
            <w:bookmarkStart w:id="31" w:name="_Toc322962564"/>
            <w:bookmarkStart w:id="32" w:name="_Toc322962142"/>
            <w:bookmarkStart w:id="33" w:name="_Toc322961971"/>
            <w:bookmarkStart w:id="34" w:name="_Toc273110480"/>
            <w:bookmarkStart w:id="35" w:name="_Toc273110294"/>
            <w:bookmarkStart w:id="36" w:name="_Toc273109643"/>
            <w:r w:rsidRPr="00B37810">
              <w:rPr>
                <w:rFonts w:ascii="Arial" w:eastAsia="Times New Roman" w:hAnsi="Arial" w:cs="Arial"/>
                <w:b/>
                <w:sz w:val="24"/>
                <w:szCs w:val="24"/>
                <w:lang w:val="en-US"/>
              </w:rPr>
              <w:t xml:space="preserve">11.3 Barnet's </w:t>
            </w:r>
            <w:r w:rsidRPr="00B37810">
              <w:rPr>
                <w:rFonts w:ascii="Arial" w:eastAsia="Times New Roman" w:hAnsi="Arial" w:cs="Arial"/>
                <w:b/>
                <w:sz w:val="24"/>
                <w:szCs w:val="24"/>
                <w:u w:val="single"/>
                <w:lang w:val="en-US"/>
              </w:rPr>
              <w:t>Existing</w:t>
            </w:r>
            <w:r w:rsidRPr="00B37810">
              <w:rPr>
                <w:rFonts w:ascii="Arial" w:eastAsia="Times New Roman" w:hAnsi="Arial" w:cs="Arial"/>
                <w:b/>
                <w:sz w:val="24"/>
                <w:szCs w:val="24"/>
                <w:lang w:val="en-US"/>
              </w:rPr>
              <w:t xml:space="preserve"> Public </w:t>
            </w:r>
            <w:r w:rsidRPr="00B37810">
              <w:rPr>
                <w:rFonts w:ascii="Arial" w:eastAsia="Times New Roman" w:hAnsi="Arial" w:cs="Arial"/>
                <w:b/>
                <w:sz w:val="24"/>
                <w:szCs w:val="24"/>
              </w:rPr>
              <w:t>Transport</w:t>
            </w:r>
            <w:r w:rsidRPr="00B37810">
              <w:rPr>
                <w:rFonts w:ascii="Arial" w:eastAsia="Times New Roman" w:hAnsi="Arial" w:cs="Arial"/>
                <w:b/>
                <w:sz w:val="24"/>
                <w:szCs w:val="24"/>
                <w:lang w:val="en-US"/>
              </w:rPr>
              <w:t xml:space="preserve"> Network</w:t>
            </w:r>
            <w:bookmarkEnd w:id="31"/>
            <w:bookmarkEnd w:id="32"/>
            <w:bookmarkEnd w:id="33"/>
            <w:bookmarkEnd w:id="34"/>
            <w:bookmarkEnd w:id="35"/>
            <w:bookmarkEnd w:id="36"/>
          </w:p>
          <w:p w14:paraId="3502CFF1" w14:textId="77777777" w:rsidR="0009713A" w:rsidRPr="00B37810" w:rsidRDefault="0009713A" w:rsidP="0010576C">
            <w:pPr>
              <w:keepNext/>
              <w:keepLines/>
              <w:rPr>
                <w:rFonts w:ascii="Arial" w:hAnsi="Arial" w:cs="Arial"/>
                <w:sz w:val="24"/>
                <w:szCs w:val="24"/>
                <w:shd w:val="clear" w:color="auto" w:fill="FFFF00"/>
              </w:rPr>
            </w:pPr>
          </w:p>
          <w:p w14:paraId="47F01D47" w14:textId="77777777" w:rsidR="0009713A" w:rsidRPr="00B37810" w:rsidRDefault="0009713A" w:rsidP="00B37810">
            <w:pPr>
              <w:keepNext/>
              <w:keepLines/>
              <w:suppressAutoHyphens/>
              <w:autoSpaceDN w:val="0"/>
              <w:textAlignment w:val="baseline"/>
              <w:outlineLvl w:val="1"/>
              <w:rPr>
                <w:rFonts w:ascii="Arial" w:eastAsia="Times New Roman" w:hAnsi="Arial" w:cs="Arial"/>
                <w:b/>
                <w:strike/>
                <w:sz w:val="24"/>
                <w:szCs w:val="24"/>
              </w:rPr>
            </w:pPr>
            <w:r w:rsidRPr="00B37810">
              <w:rPr>
                <w:rFonts w:ascii="Arial" w:eastAsia="Times New Roman" w:hAnsi="Arial" w:cs="Arial"/>
                <w:b/>
                <w:strike/>
                <w:sz w:val="24"/>
                <w:szCs w:val="24"/>
              </w:rPr>
              <w:t>Existing Network</w:t>
            </w:r>
          </w:p>
          <w:p w14:paraId="61A006A1" w14:textId="77777777" w:rsidR="0009713A" w:rsidRPr="00B37810" w:rsidRDefault="0009713A" w:rsidP="00B37810">
            <w:pPr>
              <w:keepNext/>
              <w:keepLines/>
              <w:rPr>
                <w:rFonts w:ascii="Arial" w:hAnsi="Arial" w:cs="Arial"/>
                <w:b/>
                <w:sz w:val="24"/>
                <w:szCs w:val="24"/>
              </w:rPr>
            </w:pPr>
          </w:p>
          <w:p w14:paraId="532B4686" w14:textId="21E7330B" w:rsidR="0009713A" w:rsidRPr="00B37810" w:rsidRDefault="0009713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11.3.1 Barnet is served by national rail lines providing suburban services in the east and west of the </w:t>
            </w:r>
            <w:proofErr w:type="spellStart"/>
            <w:r w:rsidR="00C8135A" w:rsidRPr="00B37810">
              <w:rPr>
                <w:rFonts w:ascii="Arial" w:eastAsia="Times New Roman" w:hAnsi="Arial" w:cs="Arial"/>
                <w:sz w:val="24"/>
                <w:szCs w:val="24"/>
                <w:u w:val="single"/>
              </w:rPr>
              <w:t>B</w:t>
            </w:r>
            <w:r w:rsidRPr="00B37810">
              <w:rPr>
                <w:rFonts w:ascii="Arial" w:eastAsia="Times New Roman" w:hAnsi="Arial" w:cs="Arial"/>
                <w:strike/>
                <w:sz w:val="24"/>
                <w:szCs w:val="24"/>
              </w:rPr>
              <w:t>b</w:t>
            </w:r>
            <w:r w:rsidRPr="00B37810">
              <w:rPr>
                <w:rFonts w:ascii="Arial" w:eastAsia="Times New Roman" w:hAnsi="Arial" w:cs="Arial"/>
                <w:sz w:val="24"/>
                <w:szCs w:val="24"/>
              </w:rPr>
              <w:t>orough</w:t>
            </w:r>
            <w:proofErr w:type="spellEnd"/>
            <w:r w:rsidRPr="00B37810">
              <w:rPr>
                <w:rFonts w:ascii="Arial" w:eastAsia="Times New Roman" w:hAnsi="Arial" w:cs="Arial"/>
                <w:sz w:val="24"/>
                <w:szCs w:val="24"/>
              </w:rPr>
              <w:t xml:space="preserve">, and main line services in the west. </w:t>
            </w:r>
            <w:r w:rsidRPr="00B37810">
              <w:rPr>
                <w:rFonts w:ascii="Arial" w:eastAsia="Times New Roman" w:hAnsi="Arial" w:cs="Arial"/>
                <w:strike/>
                <w:sz w:val="24"/>
                <w:szCs w:val="24"/>
              </w:rPr>
              <w:t xml:space="preserve">The </w:t>
            </w:r>
            <w:proofErr w:type="spellStart"/>
            <w:r w:rsidRPr="00B37810">
              <w:rPr>
                <w:rFonts w:ascii="Arial" w:eastAsia="Times New Roman" w:hAnsi="Arial" w:cs="Arial"/>
                <w:sz w:val="24"/>
                <w:szCs w:val="24"/>
                <w:u w:val="single"/>
              </w:rPr>
              <w:t>T</w:t>
            </w:r>
            <w:r w:rsidR="00152613" w:rsidRPr="00B37810">
              <w:rPr>
                <w:rFonts w:ascii="Arial" w:eastAsia="Times New Roman" w:hAnsi="Arial" w:cs="Arial"/>
                <w:strike/>
                <w:sz w:val="24"/>
                <w:szCs w:val="24"/>
              </w:rPr>
              <w:t>t</w:t>
            </w:r>
            <w:r w:rsidRPr="00B37810">
              <w:rPr>
                <w:rFonts w:ascii="Arial" w:eastAsia="Times New Roman" w:hAnsi="Arial" w:cs="Arial"/>
                <w:sz w:val="24"/>
                <w:szCs w:val="24"/>
              </w:rPr>
              <w:t>wo</w:t>
            </w:r>
            <w:proofErr w:type="spellEnd"/>
            <w:r w:rsidRPr="00B37810">
              <w:rPr>
                <w:rFonts w:ascii="Arial" w:eastAsia="Times New Roman" w:hAnsi="Arial" w:cs="Arial"/>
                <w:sz w:val="24"/>
                <w:szCs w:val="24"/>
              </w:rPr>
              <w:t xml:space="preserve"> branches of the Northern Line serve the Borough (including a </w:t>
            </w:r>
            <w:r w:rsidRPr="00B37810">
              <w:rPr>
                <w:rFonts w:ascii="Arial" w:eastAsia="Times New Roman" w:hAnsi="Arial" w:cs="Arial"/>
                <w:strike/>
                <w:sz w:val="24"/>
                <w:szCs w:val="24"/>
              </w:rPr>
              <w:t xml:space="preserve">shuttle </w:t>
            </w:r>
            <w:r w:rsidRPr="00B37810">
              <w:rPr>
                <w:rFonts w:ascii="Arial" w:eastAsia="Times New Roman" w:hAnsi="Arial" w:cs="Arial"/>
                <w:sz w:val="24"/>
                <w:szCs w:val="24"/>
              </w:rPr>
              <w:t xml:space="preserve">service to Mill Hill East).  The Jubilee and Piccadilly lines and national rail lines pass to the west and east of the Borough respectively. </w:t>
            </w:r>
          </w:p>
          <w:p w14:paraId="3E3D5C12" w14:textId="77777777" w:rsidR="0009713A" w:rsidRPr="00B37810" w:rsidRDefault="0009713A" w:rsidP="0010576C">
            <w:pPr>
              <w:keepNext/>
              <w:keepLines/>
              <w:rPr>
                <w:rFonts w:ascii="Arial" w:hAnsi="Arial" w:cs="Arial"/>
                <w:sz w:val="24"/>
                <w:szCs w:val="24"/>
              </w:rPr>
            </w:pPr>
          </w:p>
          <w:p w14:paraId="5301ECC3" w14:textId="77777777" w:rsidR="0009713A" w:rsidRPr="00B37810" w:rsidRDefault="0009713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hAnsi="Arial" w:cs="Arial"/>
                <w:sz w:val="24"/>
                <w:szCs w:val="24"/>
              </w:rPr>
              <w:t xml:space="preserve">11.3.2 Several stations within Barnet currently benefit from Step Free Access, however the Council is working with TfL and National Rail to increase the number further. There are currently plans to make improvements at four stations to provide step free access: Brent Cross, Colindale, Burnt Oak, and Mill Hill Broadway. The new station at Brent Cross West </w:t>
            </w:r>
            <w:r w:rsidRPr="00B37810">
              <w:rPr>
                <w:rFonts w:ascii="Arial" w:hAnsi="Arial" w:cs="Arial"/>
                <w:strike/>
                <w:sz w:val="24"/>
                <w:szCs w:val="24"/>
              </w:rPr>
              <w:t>will also be</w:t>
            </w:r>
            <w:r w:rsidRPr="00B37810">
              <w:rPr>
                <w:rFonts w:ascii="Arial" w:hAnsi="Arial" w:cs="Arial"/>
                <w:sz w:val="24"/>
                <w:szCs w:val="24"/>
              </w:rPr>
              <w:t xml:space="preserve"> </w:t>
            </w:r>
            <w:r w:rsidRPr="00B37810">
              <w:rPr>
                <w:rFonts w:ascii="Arial" w:hAnsi="Arial" w:cs="Arial"/>
                <w:sz w:val="24"/>
                <w:szCs w:val="24"/>
                <w:u w:val="single"/>
              </w:rPr>
              <w:t>is</w:t>
            </w:r>
            <w:r w:rsidRPr="00B37810">
              <w:rPr>
                <w:rFonts w:ascii="Arial" w:hAnsi="Arial" w:cs="Arial"/>
                <w:sz w:val="24"/>
                <w:szCs w:val="24"/>
              </w:rPr>
              <w:t xml:space="preserve"> fully accessible.</w:t>
            </w:r>
          </w:p>
          <w:p w14:paraId="0BE4E6F6" w14:textId="77777777" w:rsidR="0009713A" w:rsidRPr="00B37810" w:rsidRDefault="0009713A" w:rsidP="0010576C">
            <w:pPr>
              <w:keepNext/>
              <w:keepLines/>
              <w:suppressAutoHyphens/>
              <w:autoSpaceDN w:val="0"/>
              <w:textAlignment w:val="baseline"/>
              <w:outlineLvl w:val="2"/>
              <w:rPr>
                <w:rFonts w:ascii="Arial" w:eastAsia="Times New Roman" w:hAnsi="Arial" w:cs="Arial"/>
                <w:sz w:val="24"/>
                <w:szCs w:val="24"/>
              </w:rPr>
            </w:pPr>
          </w:p>
          <w:p w14:paraId="677D10FB" w14:textId="77777777" w:rsidR="0009713A" w:rsidRPr="00B37810" w:rsidRDefault="0009713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11.3.6 The improvement of orbital travel for Barnet is a focus of the </w:t>
            </w:r>
            <w:bookmarkStart w:id="37" w:name="_Hlk67066184"/>
            <w:r w:rsidRPr="00B37810">
              <w:rPr>
                <w:rFonts w:ascii="Arial" w:eastAsia="Times New Roman" w:hAnsi="Arial" w:cs="Arial"/>
                <w:sz w:val="24"/>
                <w:szCs w:val="24"/>
              </w:rPr>
              <w:t xml:space="preserve">Barnet Long Term Transport Strategy </w:t>
            </w:r>
            <w:bookmarkEnd w:id="37"/>
            <w:r w:rsidRPr="00B37810">
              <w:rPr>
                <w:rFonts w:ascii="Arial" w:eastAsia="Times New Roman" w:hAnsi="Arial" w:cs="Arial"/>
                <w:sz w:val="24"/>
                <w:szCs w:val="24"/>
              </w:rPr>
              <w:t xml:space="preserve">(BLTTS).  The </w:t>
            </w:r>
            <w:r w:rsidRPr="00B37810">
              <w:rPr>
                <w:rFonts w:ascii="Arial" w:eastAsia="Times New Roman" w:hAnsi="Arial" w:cs="Arial"/>
                <w:sz w:val="24"/>
                <w:szCs w:val="24"/>
                <w:u w:val="single"/>
              </w:rPr>
              <w:t xml:space="preserve">BLTTS </w:t>
            </w:r>
            <w:r w:rsidRPr="00B37810">
              <w:rPr>
                <w:rFonts w:ascii="Arial" w:eastAsia="Times New Roman" w:hAnsi="Arial" w:cs="Arial"/>
                <w:strike/>
                <w:sz w:val="24"/>
                <w:szCs w:val="24"/>
              </w:rPr>
              <w:t xml:space="preserve">document </w:t>
            </w:r>
            <w:r w:rsidRPr="00B37810">
              <w:rPr>
                <w:rFonts w:ascii="Arial" w:eastAsia="Times New Roman" w:hAnsi="Arial" w:cs="Arial"/>
                <w:sz w:val="24"/>
                <w:szCs w:val="24"/>
              </w:rPr>
              <w:t xml:space="preserve">provides detail on the options for orbital travel including improving the speed of the bus network through bus prioritisation initiatives and rapid transit </w:t>
            </w:r>
            <w:proofErr w:type="gramStart"/>
            <w:r w:rsidRPr="00B37810">
              <w:rPr>
                <w:rFonts w:ascii="Arial" w:eastAsia="Times New Roman" w:hAnsi="Arial" w:cs="Arial"/>
                <w:sz w:val="24"/>
                <w:szCs w:val="24"/>
              </w:rPr>
              <w:t>buses;</w:t>
            </w:r>
            <w:proofErr w:type="gramEnd"/>
            <w:r w:rsidRPr="00B37810">
              <w:rPr>
                <w:rFonts w:ascii="Arial" w:eastAsia="Times New Roman" w:hAnsi="Arial" w:cs="Arial"/>
                <w:sz w:val="24"/>
                <w:szCs w:val="24"/>
              </w:rPr>
              <w:t xml:space="preserve"> and improvements to the cycle network.</w:t>
            </w:r>
          </w:p>
          <w:p w14:paraId="44014E11" w14:textId="77777777" w:rsidR="0009713A" w:rsidRPr="00B37810" w:rsidRDefault="0009713A" w:rsidP="00B37810">
            <w:pPr>
              <w:keepNext/>
              <w:keepLines/>
              <w:suppressAutoHyphens/>
              <w:autoSpaceDN w:val="0"/>
              <w:textAlignment w:val="baseline"/>
              <w:outlineLvl w:val="2"/>
              <w:rPr>
                <w:rFonts w:ascii="Arial" w:eastAsia="Times New Roman" w:hAnsi="Arial" w:cs="Arial"/>
                <w:sz w:val="24"/>
                <w:szCs w:val="24"/>
              </w:rPr>
            </w:pPr>
          </w:p>
          <w:p w14:paraId="011CB6B3" w14:textId="77777777" w:rsidR="0009713A" w:rsidRPr="00B37810" w:rsidRDefault="0009713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11.3.7 As development comes forward in the Borough this will also increase the dependence on the Northern Line raising concerns of overcrowding and the need to ensure that passengers will be able to board the trains at stations along both northern branches of the Northern Line.  Issues with the Camden Town junction of the line where both branches converge also need</w:t>
            </w:r>
            <w:r w:rsidRPr="00B37810">
              <w:rPr>
                <w:rFonts w:ascii="Arial" w:eastAsia="Times New Roman" w:hAnsi="Arial" w:cs="Arial"/>
                <w:strike/>
                <w:sz w:val="24"/>
                <w:szCs w:val="24"/>
              </w:rPr>
              <w:t xml:space="preserve">s </w:t>
            </w:r>
            <w:r w:rsidRPr="00B37810">
              <w:rPr>
                <w:rFonts w:ascii="Arial" w:eastAsia="Times New Roman" w:hAnsi="Arial" w:cs="Arial"/>
                <w:sz w:val="24"/>
                <w:szCs w:val="24"/>
              </w:rPr>
              <w:t xml:space="preserve">to be addressed. </w:t>
            </w:r>
          </w:p>
          <w:p w14:paraId="3D0D18EA" w14:textId="77777777" w:rsidR="001C19DE" w:rsidRPr="00B37810" w:rsidRDefault="001C19DE" w:rsidP="00B37810">
            <w:pPr>
              <w:keepNext/>
              <w:keepLines/>
              <w:suppressAutoHyphens/>
              <w:autoSpaceDN w:val="0"/>
              <w:textAlignment w:val="baseline"/>
              <w:outlineLvl w:val="1"/>
              <w:rPr>
                <w:rFonts w:ascii="Arial" w:eastAsia="Times New Roman" w:hAnsi="Arial" w:cs="Arial"/>
                <w:b/>
                <w:sz w:val="24"/>
                <w:szCs w:val="24"/>
                <w:lang w:val="en-US"/>
              </w:rPr>
            </w:pPr>
          </w:p>
        </w:tc>
        <w:tc>
          <w:tcPr>
            <w:tcW w:w="2633" w:type="dxa"/>
            <w:gridSpan w:val="2"/>
          </w:tcPr>
          <w:p w14:paraId="3A81A731" w14:textId="42C12909" w:rsidR="001C19DE" w:rsidRPr="00B37810" w:rsidRDefault="00152613"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Clarification</w:t>
            </w:r>
          </w:p>
        </w:tc>
      </w:tr>
      <w:tr w:rsidR="00A202AE" w:rsidRPr="00B37810" w14:paraId="6527095C" w14:textId="276BFA87" w:rsidTr="00121D73">
        <w:trPr>
          <w:trHeight w:val="300"/>
        </w:trPr>
        <w:tc>
          <w:tcPr>
            <w:tcW w:w="847" w:type="dxa"/>
            <w:gridSpan w:val="2"/>
            <w:shd w:val="clear" w:color="auto" w:fill="auto"/>
          </w:tcPr>
          <w:p w14:paraId="3F4B3487" w14:textId="6D0B0C48" w:rsidR="00915808" w:rsidRPr="00B37810" w:rsidRDefault="00915808" w:rsidP="00B37810">
            <w:pPr>
              <w:rPr>
                <w:rFonts w:ascii="Arial" w:hAnsi="Arial" w:cs="Arial"/>
                <w:sz w:val="24"/>
                <w:szCs w:val="24"/>
              </w:rPr>
            </w:pPr>
            <w:r w:rsidRPr="00B37810">
              <w:rPr>
                <w:rFonts w:ascii="Arial" w:hAnsi="Arial" w:cs="Arial"/>
                <w:color w:val="000000"/>
                <w:sz w:val="24"/>
                <w:szCs w:val="24"/>
              </w:rPr>
              <w:t>AM</w:t>
            </w:r>
            <w:r w:rsidR="003E2C44">
              <w:rPr>
                <w:rFonts w:ascii="Arial" w:hAnsi="Arial" w:cs="Arial"/>
                <w:color w:val="000000"/>
                <w:sz w:val="24"/>
                <w:szCs w:val="24"/>
              </w:rPr>
              <w:t>49</w:t>
            </w:r>
          </w:p>
        </w:tc>
        <w:tc>
          <w:tcPr>
            <w:tcW w:w="2004" w:type="dxa"/>
            <w:gridSpan w:val="2"/>
            <w:shd w:val="clear" w:color="auto" w:fill="auto"/>
          </w:tcPr>
          <w:p w14:paraId="06B17F2F" w14:textId="77777777" w:rsidR="00C8135A" w:rsidRPr="00B37810" w:rsidRDefault="00C8135A" w:rsidP="00B37810">
            <w:pPr>
              <w:rPr>
                <w:rFonts w:ascii="Arial" w:hAnsi="Arial" w:cs="Arial"/>
                <w:sz w:val="24"/>
                <w:szCs w:val="24"/>
              </w:rPr>
            </w:pPr>
            <w:r w:rsidRPr="00B37810">
              <w:rPr>
                <w:rFonts w:ascii="Arial" w:hAnsi="Arial" w:cs="Arial"/>
                <w:sz w:val="24"/>
                <w:szCs w:val="24"/>
              </w:rPr>
              <w:t xml:space="preserve">Chapter 11 </w:t>
            </w:r>
          </w:p>
          <w:p w14:paraId="6268D9E8" w14:textId="77777777" w:rsidR="00C8135A" w:rsidRPr="00B37810" w:rsidRDefault="00C8135A" w:rsidP="00B37810">
            <w:pPr>
              <w:rPr>
                <w:rFonts w:ascii="Arial" w:hAnsi="Arial" w:cs="Arial"/>
                <w:sz w:val="24"/>
                <w:szCs w:val="24"/>
              </w:rPr>
            </w:pPr>
          </w:p>
          <w:p w14:paraId="6B7C7D15" w14:textId="77777777" w:rsidR="00C8135A" w:rsidRPr="00B37810" w:rsidRDefault="00C8135A" w:rsidP="00B37810">
            <w:pPr>
              <w:rPr>
                <w:rFonts w:ascii="Arial" w:hAnsi="Arial" w:cs="Arial"/>
                <w:sz w:val="24"/>
                <w:szCs w:val="24"/>
              </w:rPr>
            </w:pPr>
            <w:r w:rsidRPr="00B37810">
              <w:rPr>
                <w:rFonts w:ascii="Arial" w:hAnsi="Arial" w:cs="Arial"/>
                <w:sz w:val="24"/>
                <w:szCs w:val="24"/>
              </w:rPr>
              <w:t>Transport and Communications</w:t>
            </w:r>
          </w:p>
          <w:p w14:paraId="21D78CBC" w14:textId="77777777" w:rsidR="00C8135A" w:rsidRPr="00B37810" w:rsidRDefault="00C8135A" w:rsidP="00B37810">
            <w:pPr>
              <w:rPr>
                <w:rFonts w:ascii="Arial" w:eastAsia="Times New Roman" w:hAnsi="Arial" w:cs="Arial"/>
                <w:b/>
                <w:sz w:val="24"/>
                <w:szCs w:val="24"/>
                <w:lang w:val="en-US"/>
              </w:rPr>
            </w:pPr>
          </w:p>
          <w:p w14:paraId="25948654" w14:textId="77777777" w:rsidR="00C8135A" w:rsidRPr="00B37810" w:rsidRDefault="00C8135A"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 xml:space="preserve">Walking and </w:t>
            </w:r>
            <w:proofErr w:type="gramStart"/>
            <w:r w:rsidRPr="00B37810">
              <w:rPr>
                <w:rFonts w:ascii="Arial" w:eastAsia="Times New Roman" w:hAnsi="Arial" w:cs="Arial"/>
                <w:bCs/>
                <w:sz w:val="24"/>
                <w:szCs w:val="24"/>
                <w:lang w:val="en-US"/>
              </w:rPr>
              <w:t>Cycling</w:t>
            </w:r>
            <w:proofErr w:type="gramEnd"/>
            <w:r w:rsidRPr="00B37810">
              <w:rPr>
                <w:rFonts w:ascii="Arial" w:eastAsia="Times New Roman" w:hAnsi="Arial" w:cs="Arial"/>
                <w:bCs/>
                <w:sz w:val="24"/>
                <w:szCs w:val="24"/>
                <w:lang w:val="en-US"/>
              </w:rPr>
              <w:t xml:space="preserve"> in Barnet</w:t>
            </w:r>
          </w:p>
          <w:p w14:paraId="029C5F78" w14:textId="77777777" w:rsidR="00C8135A" w:rsidRPr="00B37810" w:rsidRDefault="00C8135A" w:rsidP="00B37810">
            <w:pPr>
              <w:rPr>
                <w:rFonts w:ascii="Arial" w:hAnsi="Arial" w:cs="Arial"/>
                <w:sz w:val="24"/>
                <w:szCs w:val="24"/>
              </w:rPr>
            </w:pPr>
          </w:p>
          <w:p w14:paraId="4407222F" w14:textId="72908D30" w:rsidR="00C8135A" w:rsidRPr="00B37810" w:rsidRDefault="00C8135A" w:rsidP="00B37810">
            <w:pPr>
              <w:rPr>
                <w:rFonts w:ascii="Arial" w:hAnsi="Arial" w:cs="Arial"/>
                <w:sz w:val="24"/>
                <w:szCs w:val="24"/>
              </w:rPr>
            </w:pPr>
            <w:r w:rsidRPr="00B37810">
              <w:rPr>
                <w:rFonts w:ascii="Arial" w:hAnsi="Arial" w:cs="Arial"/>
                <w:sz w:val="24"/>
                <w:szCs w:val="24"/>
              </w:rPr>
              <w:t>Section 11.6</w:t>
            </w:r>
          </w:p>
          <w:p w14:paraId="432AF150" w14:textId="7E396F9B" w:rsidR="00915808" w:rsidRPr="00B37810" w:rsidRDefault="00915808" w:rsidP="00B37810">
            <w:pPr>
              <w:rPr>
                <w:rFonts w:ascii="Arial" w:hAnsi="Arial" w:cs="Arial"/>
                <w:sz w:val="24"/>
                <w:szCs w:val="24"/>
              </w:rPr>
            </w:pPr>
          </w:p>
        </w:tc>
        <w:tc>
          <w:tcPr>
            <w:tcW w:w="9242" w:type="dxa"/>
            <w:gridSpan w:val="2"/>
            <w:shd w:val="clear" w:color="auto" w:fill="auto"/>
          </w:tcPr>
          <w:p w14:paraId="5B944AE6" w14:textId="77777777" w:rsidR="00C8135A" w:rsidRPr="00B37810" w:rsidRDefault="00C8135A" w:rsidP="00B37810">
            <w:pPr>
              <w:keepNext/>
              <w:keepLines/>
              <w:suppressAutoHyphens/>
              <w:autoSpaceDN w:val="0"/>
              <w:textAlignment w:val="baseline"/>
              <w:outlineLvl w:val="1"/>
              <w:rPr>
                <w:rFonts w:ascii="Arial" w:eastAsia="Times New Roman" w:hAnsi="Arial" w:cs="Arial"/>
                <w:b/>
                <w:sz w:val="24"/>
                <w:szCs w:val="24"/>
                <w:lang w:val="en-US"/>
                <w14:ligatures w14:val="standardContextual"/>
              </w:rPr>
            </w:pPr>
            <w:r w:rsidRPr="00B37810">
              <w:rPr>
                <w:rFonts w:ascii="Arial" w:eastAsia="Times New Roman" w:hAnsi="Arial" w:cs="Arial"/>
                <w:b/>
                <w:sz w:val="24"/>
                <w:szCs w:val="24"/>
                <w:lang w:val="en-US"/>
                <w14:ligatures w14:val="standardContextual"/>
              </w:rPr>
              <w:t>11.6 Walking and Cycling in Barnet</w:t>
            </w:r>
          </w:p>
          <w:p w14:paraId="1E0B65B2" w14:textId="77777777" w:rsidR="00C8135A" w:rsidRPr="00B37810" w:rsidRDefault="00C8135A" w:rsidP="00B37810">
            <w:pPr>
              <w:keepNext/>
              <w:keepLines/>
              <w:suppressAutoHyphens/>
              <w:autoSpaceDN w:val="0"/>
              <w:textAlignment w:val="baseline"/>
              <w:outlineLvl w:val="2"/>
              <w:rPr>
                <w:rFonts w:ascii="Arial" w:eastAsia="Times New Roman" w:hAnsi="Arial" w:cs="Arial"/>
                <w:sz w:val="24"/>
                <w:szCs w:val="24"/>
                <w14:ligatures w14:val="standardContextual"/>
              </w:rPr>
            </w:pPr>
            <w:r w:rsidRPr="00B37810">
              <w:rPr>
                <w:rFonts w:ascii="Arial" w:eastAsia="Times New Roman" w:hAnsi="Arial" w:cs="Arial"/>
                <w:sz w:val="24"/>
                <w:szCs w:val="24"/>
                <w14:ligatures w14:val="standardContextual"/>
              </w:rPr>
              <w:t xml:space="preserve">11.6.1 Walking and cycling are transport modes that the Council is keen to promote due to the many benefits they provide ranging from reducing the use of private cars with consequent improvements for air quality to a more active and healthy population that increased walking and cycling leads to in terms of the health benefits for the individuals derived from </w:t>
            </w:r>
            <w:r w:rsidRPr="00B37810">
              <w:rPr>
                <w:rFonts w:ascii="Arial" w:eastAsia="Times New Roman" w:hAnsi="Arial" w:cs="Arial"/>
                <w:strike/>
                <w:sz w:val="24"/>
                <w:szCs w:val="24"/>
                <w14:ligatures w14:val="standardContextual"/>
              </w:rPr>
              <w:t>partaking in</w:t>
            </w:r>
            <w:r w:rsidRPr="00B37810">
              <w:rPr>
                <w:rFonts w:ascii="Arial" w:eastAsia="Times New Roman" w:hAnsi="Arial" w:cs="Arial"/>
                <w:sz w:val="24"/>
                <w:szCs w:val="24"/>
                <w14:ligatures w14:val="standardContextual"/>
              </w:rPr>
              <w:t xml:space="preserve"> </w:t>
            </w:r>
            <w:r w:rsidRPr="00B37810">
              <w:rPr>
                <w:rFonts w:ascii="Arial" w:eastAsia="Times New Roman" w:hAnsi="Arial" w:cs="Arial"/>
                <w:sz w:val="24"/>
                <w:szCs w:val="24"/>
                <w:u w:val="single"/>
                <w14:ligatures w14:val="standardContextual"/>
              </w:rPr>
              <w:t xml:space="preserve">undertaking </w:t>
            </w:r>
            <w:r w:rsidRPr="00B37810">
              <w:rPr>
                <w:rFonts w:ascii="Arial" w:eastAsia="Times New Roman" w:hAnsi="Arial" w:cs="Arial"/>
                <w:sz w:val="24"/>
                <w:szCs w:val="24"/>
                <w14:ligatures w14:val="standardContextual"/>
              </w:rPr>
              <w:t>exercise.</w:t>
            </w:r>
          </w:p>
          <w:p w14:paraId="617874D5" w14:textId="77777777" w:rsidR="00915808" w:rsidRPr="00B37810" w:rsidRDefault="00915808" w:rsidP="0010576C">
            <w:pPr>
              <w:autoSpaceDE w:val="0"/>
              <w:autoSpaceDN w:val="0"/>
              <w:adjustRightInd w:val="0"/>
              <w:rPr>
                <w:rFonts w:ascii="Arial" w:hAnsi="Arial" w:cs="Arial"/>
                <w:b/>
                <w:bCs/>
                <w:sz w:val="24"/>
                <w:szCs w:val="24"/>
              </w:rPr>
            </w:pPr>
          </w:p>
        </w:tc>
        <w:tc>
          <w:tcPr>
            <w:tcW w:w="2633" w:type="dxa"/>
            <w:gridSpan w:val="2"/>
          </w:tcPr>
          <w:p w14:paraId="7476D51F" w14:textId="3B50D3E6" w:rsidR="00915808" w:rsidRPr="00B37810" w:rsidRDefault="00C8135A"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Clarification</w:t>
            </w:r>
          </w:p>
        </w:tc>
      </w:tr>
      <w:tr w:rsidR="00A202AE" w:rsidRPr="00B37810" w14:paraId="72662D80" w14:textId="77777777" w:rsidTr="00121D73">
        <w:trPr>
          <w:trHeight w:val="300"/>
        </w:trPr>
        <w:tc>
          <w:tcPr>
            <w:tcW w:w="847" w:type="dxa"/>
            <w:gridSpan w:val="2"/>
            <w:shd w:val="clear" w:color="auto" w:fill="auto"/>
          </w:tcPr>
          <w:p w14:paraId="77EC7DC2" w14:textId="33CD8E8C" w:rsidR="00C0202A" w:rsidRPr="00B37810" w:rsidRDefault="00C0202A" w:rsidP="00B37810">
            <w:pPr>
              <w:rPr>
                <w:rFonts w:ascii="Arial" w:hAnsi="Arial" w:cs="Arial"/>
                <w:color w:val="000000"/>
                <w:sz w:val="24"/>
                <w:szCs w:val="24"/>
              </w:rPr>
            </w:pPr>
            <w:r w:rsidRPr="00B37810">
              <w:rPr>
                <w:rFonts w:ascii="Arial" w:hAnsi="Arial" w:cs="Arial"/>
                <w:color w:val="000000"/>
                <w:sz w:val="24"/>
                <w:szCs w:val="24"/>
              </w:rPr>
              <w:t>AM5</w:t>
            </w:r>
            <w:r w:rsidR="003E2C44">
              <w:rPr>
                <w:rFonts w:ascii="Arial" w:hAnsi="Arial" w:cs="Arial"/>
                <w:color w:val="000000"/>
                <w:sz w:val="24"/>
                <w:szCs w:val="24"/>
              </w:rPr>
              <w:t>0</w:t>
            </w:r>
          </w:p>
        </w:tc>
        <w:tc>
          <w:tcPr>
            <w:tcW w:w="2004" w:type="dxa"/>
            <w:gridSpan w:val="2"/>
            <w:shd w:val="clear" w:color="auto" w:fill="auto"/>
          </w:tcPr>
          <w:p w14:paraId="534CA313" w14:textId="77777777" w:rsidR="00C0202A" w:rsidRPr="00B37810" w:rsidRDefault="00C0202A" w:rsidP="00B37810">
            <w:pPr>
              <w:rPr>
                <w:rFonts w:ascii="Arial" w:hAnsi="Arial" w:cs="Arial"/>
                <w:sz w:val="24"/>
                <w:szCs w:val="24"/>
              </w:rPr>
            </w:pPr>
            <w:r w:rsidRPr="00B37810">
              <w:rPr>
                <w:rFonts w:ascii="Arial" w:hAnsi="Arial" w:cs="Arial"/>
                <w:sz w:val="24"/>
                <w:szCs w:val="24"/>
              </w:rPr>
              <w:t xml:space="preserve">Chapter 11 </w:t>
            </w:r>
          </w:p>
          <w:p w14:paraId="3E18FD73" w14:textId="77777777" w:rsidR="00C0202A" w:rsidRPr="00B37810" w:rsidRDefault="00C0202A" w:rsidP="00B37810">
            <w:pPr>
              <w:rPr>
                <w:rFonts w:ascii="Arial" w:hAnsi="Arial" w:cs="Arial"/>
                <w:sz w:val="24"/>
                <w:szCs w:val="24"/>
              </w:rPr>
            </w:pPr>
          </w:p>
          <w:p w14:paraId="5FBFEDAE" w14:textId="77777777" w:rsidR="00C0202A" w:rsidRPr="00B37810" w:rsidRDefault="00C0202A" w:rsidP="00B37810">
            <w:pPr>
              <w:rPr>
                <w:rFonts w:ascii="Arial" w:hAnsi="Arial" w:cs="Arial"/>
                <w:sz w:val="24"/>
                <w:szCs w:val="24"/>
              </w:rPr>
            </w:pPr>
            <w:r w:rsidRPr="00B37810">
              <w:rPr>
                <w:rFonts w:ascii="Arial" w:hAnsi="Arial" w:cs="Arial"/>
                <w:sz w:val="24"/>
                <w:szCs w:val="24"/>
              </w:rPr>
              <w:t>Transport and Communications</w:t>
            </w:r>
          </w:p>
          <w:p w14:paraId="610E224C" w14:textId="77777777" w:rsidR="00C0202A" w:rsidRPr="00B37810" w:rsidRDefault="00C0202A" w:rsidP="00B37810">
            <w:pPr>
              <w:rPr>
                <w:rFonts w:ascii="Arial" w:eastAsia="Times New Roman" w:hAnsi="Arial" w:cs="Arial"/>
                <w:b/>
                <w:sz w:val="24"/>
                <w:szCs w:val="24"/>
                <w:lang w:val="en-US"/>
              </w:rPr>
            </w:pPr>
          </w:p>
          <w:p w14:paraId="37A5D7AB" w14:textId="55CEF5F0" w:rsidR="00C0202A" w:rsidRPr="00B37810" w:rsidRDefault="00C0202A" w:rsidP="00B37810">
            <w:pPr>
              <w:keepNext/>
              <w:keepLines/>
              <w:suppressAutoHyphens/>
              <w:autoSpaceDN w:val="0"/>
              <w:textAlignment w:val="baseline"/>
              <w:outlineLvl w:val="1"/>
              <w:rPr>
                <w:rFonts w:ascii="Arial" w:eastAsia="Times New Roman" w:hAnsi="Arial" w:cs="Arial"/>
                <w:bCs/>
                <w:sz w:val="24"/>
                <w:szCs w:val="24"/>
                <w:lang w:val="en-US"/>
              </w:rPr>
            </w:pPr>
            <w:r w:rsidRPr="00B37810">
              <w:rPr>
                <w:rFonts w:ascii="Arial" w:eastAsia="Times New Roman" w:hAnsi="Arial" w:cs="Arial"/>
                <w:bCs/>
                <w:sz w:val="24"/>
                <w:szCs w:val="24"/>
                <w:lang w:val="en-US"/>
              </w:rPr>
              <w:t>Promoting Active Travel and Improving Health</w:t>
            </w:r>
          </w:p>
          <w:p w14:paraId="0EB3D6DD" w14:textId="77777777" w:rsidR="00C0202A" w:rsidRPr="00B37810" w:rsidRDefault="00C0202A" w:rsidP="00B37810">
            <w:pPr>
              <w:rPr>
                <w:rFonts w:ascii="Arial" w:hAnsi="Arial" w:cs="Arial"/>
                <w:sz w:val="24"/>
                <w:szCs w:val="24"/>
              </w:rPr>
            </w:pPr>
          </w:p>
          <w:p w14:paraId="24469E73" w14:textId="240F220C" w:rsidR="00C0202A" w:rsidRPr="00B37810" w:rsidRDefault="00C0202A" w:rsidP="00B37810">
            <w:pPr>
              <w:rPr>
                <w:rFonts w:ascii="Arial" w:hAnsi="Arial" w:cs="Arial"/>
                <w:sz w:val="24"/>
                <w:szCs w:val="24"/>
              </w:rPr>
            </w:pPr>
            <w:r w:rsidRPr="00B37810">
              <w:rPr>
                <w:rFonts w:ascii="Arial" w:hAnsi="Arial" w:cs="Arial"/>
                <w:sz w:val="24"/>
                <w:szCs w:val="24"/>
              </w:rPr>
              <w:t>Section 11.7</w:t>
            </w:r>
          </w:p>
          <w:p w14:paraId="46A17E73" w14:textId="77777777" w:rsidR="00C0202A" w:rsidRPr="00B37810" w:rsidRDefault="00C0202A" w:rsidP="00B37810">
            <w:pPr>
              <w:rPr>
                <w:rFonts w:ascii="Arial" w:hAnsi="Arial" w:cs="Arial"/>
                <w:sz w:val="24"/>
                <w:szCs w:val="24"/>
              </w:rPr>
            </w:pPr>
          </w:p>
        </w:tc>
        <w:tc>
          <w:tcPr>
            <w:tcW w:w="9242" w:type="dxa"/>
            <w:gridSpan w:val="2"/>
            <w:shd w:val="clear" w:color="auto" w:fill="auto"/>
          </w:tcPr>
          <w:p w14:paraId="23FF4099" w14:textId="77777777" w:rsidR="00C0202A" w:rsidRPr="00B37810" w:rsidRDefault="00C0202A" w:rsidP="00B37810">
            <w:pPr>
              <w:keepNext/>
              <w:keepLines/>
              <w:suppressAutoHyphens/>
              <w:autoSpaceDN w:val="0"/>
              <w:textAlignment w:val="baseline"/>
              <w:outlineLvl w:val="1"/>
              <w:rPr>
                <w:rFonts w:ascii="Arial" w:eastAsia="Times New Roman" w:hAnsi="Arial" w:cs="Arial"/>
                <w:b/>
                <w:sz w:val="24"/>
                <w:szCs w:val="24"/>
                <w:lang w:val="en-US"/>
              </w:rPr>
            </w:pPr>
            <w:r w:rsidRPr="00B37810">
              <w:rPr>
                <w:rFonts w:ascii="Arial" w:eastAsia="Times New Roman" w:hAnsi="Arial" w:cs="Arial"/>
                <w:b/>
                <w:sz w:val="24"/>
                <w:szCs w:val="24"/>
                <w:lang w:val="en-US"/>
              </w:rPr>
              <w:t>11.7 Promoting Active Travel and Improving Health</w:t>
            </w:r>
          </w:p>
          <w:p w14:paraId="125DF61E" w14:textId="77777777" w:rsidR="00C0202A" w:rsidRPr="00B37810" w:rsidRDefault="00C0202A" w:rsidP="0010576C">
            <w:pPr>
              <w:rPr>
                <w:rFonts w:ascii="Arial" w:hAnsi="Arial" w:cs="Arial"/>
                <w:sz w:val="24"/>
                <w:szCs w:val="24"/>
              </w:rPr>
            </w:pPr>
          </w:p>
          <w:p w14:paraId="5BF761DE" w14:textId="77777777" w:rsidR="00C0202A" w:rsidRPr="00B37810" w:rsidRDefault="00C0202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11.7.7 The Council will ensure that School Travel Plans (STPs) in Barnet are an effective tool for helping to manage air quality. They should include ambitious targets for walking and cycling. They will also ensure that remedial measures are taken if STP targets are not met and encourage the dissemination of good practice among the Borough’s schools. </w:t>
            </w:r>
            <w:r w:rsidRPr="00B37810">
              <w:rPr>
                <w:rFonts w:ascii="Arial" w:eastAsia="Times New Roman" w:hAnsi="Arial" w:cs="Arial"/>
                <w:strike/>
                <w:sz w:val="24"/>
                <w:szCs w:val="24"/>
              </w:rPr>
              <w:t xml:space="preserve">It </w:t>
            </w:r>
            <w:r w:rsidRPr="00B37810">
              <w:rPr>
                <w:rFonts w:ascii="Arial" w:eastAsia="Times New Roman" w:hAnsi="Arial" w:cs="Arial"/>
                <w:sz w:val="24"/>
                <w:szCs w:val="24"/>
                <w:u w:val="single"/>
              </w:rPr>
              <w:t>The Council</w:t>
            </w:r>
            <w:r w:rsidRPr="00B37810">
              <w:rPr>
                <w:rFonts w:ascii="Arial" w:eastAsia="Times New Roman" w:hAnsi="Arial" w:cs="Arial"/>
                <w:sz w:val="24"/>
                <w:szCs w:val="24"/>
              </w:rPr>
              <w:t xml:space="preserve"> will also take positive action to prevent any pupil parking, promoting car sharing, providing safe cycle routes and improved cycle parking facilities, and will encourage more children to walk and cycle to and from school. This is reflected in the BLTTS which seeks to identify healthy routes to schools (including school streets) which will complement the STPs.</w:t>
            </w:r>
          </w:p>
          <w:p w14:paraId="3C7CEF19" w14:textId="77777777" w:rsidR="00C0202A" w:rsidRPr="00B37810" w:rsidRDefault="00C0202A" w:rsidP="00B37810">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1FED6C73" w14:textId="50E23A0B" w:rsidR="00C0202A" w:rsidRPr="00B37810" w:rsidRDefault="002872AD"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16613767" w14:textId="77777777" w:rsidTr="00121D73">
        <w:trPr>
          <w:trHeight w:val="300"/>
        </w:trPr>
        <w:tc>
          <w:tcPr>
            <w:tcW w:w="847" w:type="dxa"/>
            <w:gridSpan w:val="2"/>
            <w:shd w:val="clear" w:color="auto" w:fill="auto"/>
          </w:tcPr>
          <w:p w14:paraId="02F7A129" w14:textId="5ABCD6DD" w:rsidR="00C8135A" w:rsidRPr="00B37810" w:rsidRDefault="002872AD" w:rsidP="00B37810">
            <w:pPr>
              <w:rPr>
                <w:rFonts w:ascii="Arial" w:hAnsi="Arial" w:cs="Arial"/>
                <w:color w:val="000000"/>
                <w:sz w:val="24"/>
                <w:szCs w:val="24"/>
              </w:rPr>
            </w:pPr>
            <w:r w:rsidRPr="00B37810">
              <w:rPr>
                <w:rFonts w:ascii="Arial" w:hAnsi="Arial" w:cs="Arial"/>
                <w:color w:val="000000"/>
                <w:sz w:val="24"/>
                <w:szCs w:val="24"/>
              </w:rPr>
              <w:t>AM5</w:t>
            </w:r>
            <w:r w:rsidR="003E2C44">
              <w:rPr>
                <w:rFonts w:ascii="Arial" w:hAnsi="Arial" w:cs="Arial"/>
                <w:color w:val="000000"/>
                <w:sz w:val="24"/>
                <w:szCs w:val="24"/>
              </w:rPr>
              <w:t>1</w:t>
            </w:r>
          </w:p>
        </w:tc>
        <w:tc>
          <w:tcPr>
            <w:tcW w:w="2004" w:type="dxa"/>
            <w:gridSpan w:val="2"/>
            <w:shd w:val="clear" w:color="auto" w:fill="auto"/>
          </w:tcPr>
          <w:p w14:paraId="49DB506A" w14:textId="77777777" w:rsidR="00C8135A" w:rsidRPr="00B37810" w:rsidRDefault="00C8135A" w:rsidP="00B37810">
            <w:pPr>
              <w:rPr>
                <w:rFonts w:ascii="Arial" w:hAnsi="Arial" w:cs="Arial"/>
                <w:sz w:val="24"/>
                <w:szCs w:val="24"/>
              </w:rPr>
            </w:pPr>
            <w:r w:rsidRPr="00B37810">
              <w:rPr>
                <w:rFonts w:ascii="Arial" w:hAnsi="Arial" w:cs="Arial"/>
                <w:sz w:val="24"/>
                <w:szCs w:val="24"/>
              </w:rPr>
              <w:t xml:space="preserve">Chapter 11 </w:t>
            </w:r>
          </w:p>
          <w:p w14:paraId="7DA8BD35" w14:textId="77777777" w:rsidR="00C8135A" w:rsidRPr="00B37810" w:rsidRDefault="00C8135A" w:rsidP="00B37810">
            <w:pPr>
              <w:rPr>
                <w:rFonts w:ascii="Arial" w:hAnsi="Arial" w:cs="Arial"/>
                <w:sz w:val="24"/>
                <w:szCs w:val="24"/>
              </w:rPr>
            </w:pPr>
          </w:p>
          <w:p w14:paraId="4D6F9E21" w14:textId="77777777" w:rsidR="00C8135A" w:rsidRPr="00B37810" w:rsidRDefault="00C8135A" w:rsidP="00B37810">
            <w:pPr>
              <w:rPr>
                <w:rFonts w:ascii="Arial" w:hAnsi="Arial" w:cs="Arial"/>
                <w:sz w:val="24"/>
                <w:szCs w:val="24"/>
              </w:rPr>
            </w:pPr>
            <w:r w:rsidRPr="00B37810">
              <w:rPr>
                <w:rFonts w:ascii="Arial" w:hAnsi="Arial" w:cs="Arial"/>
                <w:sz w:val="24"/>
                <w:szCs w:val="24"/>
              </w:rPr>
              <w:t>Transport and Communications</w:t>
            </w:r>
          </w:p>
          <w:p w14:paraId="4E1225D7" w14:textId="77777777" w:rsidR="00C8135A" w:rsidRPr="00B37810" w:rsidRDefault="00C8135A" w:rsidP="00B37810">
            <w:pPr>
              <w:rPr>
                <w:rFonts w:ascii="Arial" w:eastAsia="Times New Roman" w:hAnsi="Arial" w:cs="Arial"/>
                <w:b/>
                <w:sz w:val="24"/>
                <w:szCs w:val="24"/>
                <w:lang w:val="en-US"/>
              </w:rPr>
            </w:pPr>
          </w:p>
          <w:p w14:paraId="29427862" w14:textId="77777777" w:rsidR="00C8135A" w:rsidRPr="00B37810" w:rsidRDefault="00C8135A" w:rsidP="00B37810">
            <w:pPr>
              <w:rPr>
                <w:rFonts w:ascii="Arial" w:hAnsi="Arial" w:cs="Arial"/>
                <w:bCs/>
                <w:sz w:val="24"/>
                <w:szCs w:val="24"/>
              </w:rPr>
            </w:pPr>
            <w:r w:rsidRPr="00B37810">
              <w:rPr>
                <w:rFonts w:ascii="Arial" w:eastAsia="Times New Roman" w:hAnsi="Arial" w:cs="Arial"/>
                <w:bCs/>
                <w:sz w:val="24"/>
                <w:szCs w:val="24"/>
                <w:lang w:val="en-US"/>
              </w:rPr>
              <w:t>Investing in Infrastructure</w:t>
            </w:r>
          </w:p>
          <w:p w14:paraId="761101D1" w14:textId="77777777" w:rsidR="00C8135A" w:rsidRPr="00B37810" w:rsidRDefault="00C8135A" w:rsidP="00B37810">
            <w:pPr>
              <w:rPr>
                <w:rFonts w:ascii="Arial" w:hAnsi="Arial" w:cs="Arial"/>
                <w:sz w:val="24"/>
                <w:szCs w:val="24"/>
              </w:rPr>
            </w:pPr>
          </w:p>
          <w:p w14:paraId="057FB44D" w14:textId="77777777" w:rsidR="00C8135A" w:rsidRPr="00B37810" w:rsidRDefault="00C8135A" w:rsidP="00B37810">
            <w:pPr>
              <w:rPr>
                <w:rFonts w:ascii="Arial" w:hAnsi="Arial" w:cs="Arial"/>
                <w:sz w:val="24"/>
                <w:szCs w:val="24"/>
              </w:rPr>
            </w:pPr>
            <w:r w:rsidRPr="00B37810">
              <w:rPr>
                <w:rFonts w:ascii="Arial" w:hAnsi="Arial" w:cs="Arial"/>
                <w:sz w:val="24"/>
                <w:szCs w:val="24"/>
              </w:rPr>
              <w:t xml:space="preserve">Section 11.9 </w:t>
            </w:r>
          </w:p>
          <w:p w14:paraId="70EE49D4" w14:textId="77777777" w:rsidR="00C8135A" w:rsidRPr="00B37810" w:rsidRDefault="00C8135A" w:rsidP="00B37810">
            <w:pPr>
              <w:rPr>
                <w:rFonts w:ascii="Arial" w:hAnsi="Arial" w:cs="Arial"/>
                <w:sz w:val="24"/>
                <w:szCs w:val="24"/>
              </w:rPr>
            </w:pPr>
          </w:p>
        </w:tc>
        <w:tc>
          <w:tcPr>
            <w:tcW w:w="9242" w:type="dxa"/>
            <w:gridSpan w:val="2"/>
            <w:shd w:val="clear" w:color="auto" w:fill="auto"/>
          </w:tcPr>
          <w:p w14:paraId="0F34ADBD" w14:textId="77777777" w:rsidR="00C8135A" w:rsidRPr="00B37810" w:rsidRDefault="00C8135A"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lang w:val="en-US"/>
              </w:rPr>
              <w:t xml:space="preserve">11.9 Investing in </w:t>
            </w:r>
            <w:r w:rsidRPr="00B37810">
              <w:rPr>
                <w:rFonts w:ascii="Arial" w:eastAsia="Times New Roman" w:hAnsi="Arial" w:cs="Arial"/>
                <w:b/>
                <w:sz w:val="24"/>
                <w:szCs w:val="24"/>
              </w:rPr>
              <w:t>Infrastructure</w:t>
            </w:r>
          </w:p>
          <w:p w14:paraId="72F9F53D" w14:textId="77777777" w:rsidR="00C8135A" w:rsidRPr="00B37810" w:rsidRDefault="00C8135A" w:rsidP="00B37810">
            <w:pPr>
              <w:keepNext/>
              <w:keepLines/>
              <w:suppressAutoHyphens/>
              <w:autoSpaceDN w:val="0"/>
              <w:textAlignment w:val="baseline"/>
              <w:outlineLvl w:val="2"/>
              <w:rPr>
                <w:rFonts w:ascii="Arial" w:eastAsia="Times New Roman" w:hAnsi="Arial" w:cs="Arial"/>
                <w:sz w:val="24"/>
                <w:szCs w:val="24"/>
              </w:rPr>
            </w:pPr>
          </w:p>
          <w:p w14:paraId="7A420D3B" w14:textId="77777777" w:rsidR="00C8135A" w:rsidRPr="00B37810" w:rsidRDefault="00C8135A"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11.9.1 Despite facing challenging housing targets, Barnet does not benefit from levels of public transport investment seen in other parts of the capital and country. Increasing travel demand without proportionate infrastructure investment across the modes leads to increased congestion and reduced reliability of transport networks and services. Reducing car use as part of an overall transport strategy can tackle congestion particularly in urban areas. In suburban areas such as Barnet this is more challenging (except in some town centres) as the lower public transport accessibility limits transport choice for many journeys. Increased priority for public transport helps make it more attractive, improving the level of usage and </w:t>
            </w:r>
            <w:r w:rsidRPr="00B37810">
              <w:rPr>
                <w:rFonts w:ascii="Arial" w:eastAsia="Times New Roman" w:hAnsi="Arial" w:cs="Arial"/>
                <w:strike/>
                <w:sz w:val="24"/>
                <w:szCs w:val="24"/>
              </w:rPr>
              <w:t>decreases</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decreasing </w:t>
            </w:r>
            <w:r w:rsidRPr="00B37810">
              <w:rPr>
                <w:rFonts w:ascii="Arial" w:eastAsia="Times New Roman" w:hAnsi="Arial" w:cs="Arial"/>
                <w:sz w:val="24"/>
                <w:szCs w:val="24"/>
              </w:rPr>
              <w:t xml:space="preserve">the level of reliance of Barnet residents on private vehicles.  </w:t>
            </w:r>
          </w:p>
          <w:p w14:paraId="53029C2D" w14:textId="77777777" w:rsidR="00C8135A" w:rsidRPr="00B37810" w:rsidRDefault="00C8135A" w:rsidP="0010576C">
            <w:pPr>
              <w:keepNext/>
              <w:keepLines/>
              <w:rPr>
                <w:rFonts w:ascii="Arial" w:hAnsi="Arial" w:cs="Arial"/>
                <w:b/>
                <w:bCs/>
                <w:sz w:val="24"/>
                <w:szCs w:val="24"/>
                <w:lang w:val="en-US"/>
              </w:rPr>
            </w:pPr>
          </w:p>
          <w:p w14:paraId="0093431B" w14:textId="77777777" w:rsidR="00C8135A" w:rsidRPr="00B37810" w:rsidRDefault="00C8135A" w:rsidP="00B37810">
            <w:pPr>
              <w:keepNext/>
              <w:keepLines/>
              <w:numPr>
                <w:ilvl w:val="1"/>
                <w:numId w:val="2"/>
              </w:numPr>
              <w:suppressAutoHyphens/>
              <w:autoSpaceDN w:val="0"/>
              <w:textAlignment w:val="baseline"/>
              <w:outlineLvl w:val="1"/>
              <w:rPr>
                <w:rFonts w:ascii="Arial" w:eastAsia="Times New Roman" w:hAnsi="Arial" w:cs="Arial"/>
                <w:b/>
                <w:sz w:val="24"/>
                <w:szCs w:val="24"/>
              </w:rPr>
            </w:pPr>
          </w:p>
        </w:tc>
        <w:tc>
          <w:tcPr>
            <w:tcW w:w="2633" w:type="dxa"/>
            <w:gridSpan w:val="2"/>
          </w:tcPr>
          <w:p w14:paraId="2C821B62" w14:textId="26D33746" w:rsidR="00C8135A" w:rsidRPr="00B37810" w:rsidRDefault="002872AD"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Cs/>
                <w:sz w:val="24"/>
                <w:szCs w:val="24"/>
              </w:rPr>
              <w:t>Clarification</w:t>
            </w:r>
          </w:p>
        </w:tc>
      </w:tr>
      <w:tr w:rsidR="00A202AE" w:rsidRPr="00B37810" w14:paraId="407873ED" w14:textId="0DDAFC6D" w:rsidTr="00121D73">
        <w:trPr>
          <w:trHeight w:val="300"/>
        </w:trPr>
        <w:tc>
          <w:tcPr>
            <w:tcW w:w="847" w:type="dxa"/>
            <w:gridSpan w:val="2"/>
            <w:shd w:val="clear" w:color="auto" w:fill="auto"/>
          </w:tcPr>
          <w:p w14:paraId="196C449C" w14:textId="223DDFA0" w:rsidR="00915808" w:rsidRPr="00B37810" w:rsidRDefault="00915808" w:rsidP="00B37810">
            <w:pPr>
              <w:rPr>
                <w:rFonts w:ascii="Arial" w:hAnsi="Arial" w:cs="Arial"/>
                <w:sz w:val="24"/>
                <w:szCs w:val="24"/>
              </w:rPr>
            </w:pPr>
            <w:r w:rsidRPr="00B37810">
              <w:rPr>
                <w:rFonts w:ascii="Arial" w:hAnsi="Arial" w:cs="Arial"/>
                <w:color w:val="000000"/>
                <w:sz w:val="24"/>
                <w:szCs w:val="24"/>
              </w:rPr>
              <w:t>AM</w:t>
            </w:r>
            <w:r w:rsidR="00501DE8" w:rsidRPr="00B37810">
              <w:rPr>
                <w:rFonts w:ascii="Arial" w:hAnsi="Arial" w:cs="Arial"/>
                <w:color w:val="000000"/>
                <w:sz w:val="24"/>
                <w:szCs w:val="24"/>
              </w:rPr>
              <w:t>5</w:t>
            </w:r>
            <w:r w:rsidR="003E2C44">
              <w:rPr>
                <w:rFonts w:ascii="Arial" w:hAnsi="Arial" w:cs="Arial"/>
                <w:color w:val="000000"/>
                <w:sz w:val="24"/>
                <w:szCs w:val="24"/>
              </w:rPr>
              <w:t>2</w:t>
            </w:r>
          </w:p>
        </w:tc>
        <w:tc>
          <w:tcPr>
            <w:tcW w:w="2004" w:type="dxa"/>
            <w:gridSpan w:val="2"/>
            <w:shd w:val="clear" w:color="auto" w:fill="auto"/>
          </w:tcPr>
          <w:p w14:paraId="75CBF016" w14:textId="4F5C6892" w:rsidR="002872AD" w:rsidRPr="00B37810" w:rsidRDefault="00915808" w:rsidP="00B37810">
            <w:pPr>
              <w:rPr>
                <w:rFonts w:ascii="Arial" w:hAnsi="Arial" w:cs="Arial"/>
                <w:sz w:val="24"/>
                <w:szCs w:val="24"/>
              </w:rPr>
            </w:pPr>
            <w:r w:rsidRPr="00B37810">
              <w:rPr>
                <w:rFonts w:ascii="Arial" w:hAnsi="Arial" w:cs="Arial"/>
                <w:sz w:val="24"/>
                <w:szCs w:val="24"/>
              </w:rPr>
              <w:t xml:space="preserve">Chapter 11 </w:t>
            </w:r>
          </w:p>
          <w:p w14:paraId="2BC661BF" w14:textId="77777777" w:rsidR="002872AD" w:rsidRPr="00B37810" w:rsidRDefault="002872AD" w:rsidP="00B37810">
            <w:pPr>
              <w:rPr>
                <w:rFonts w:ascii="Arial" w:hAnsi="Arial" w:cs="Arial"/>
                <w:sz w:val="24"/>
                <w:szCs w:val="24"/>
              </w:rPr>
            </w:pPr>
          </w:p>
          <w:p w14:paraId="74A0A9A3" w14:textId="77777777" w:rsidR="002872AD" w:rsidRPr="00B37810" w:rsidRDefault="002872AD" w:rsidP="00B37810">
            <w:pPr>
              <w:rPr>
                <w:rFonts w:ascii="Arial" w:hAnsi="Arial" w:cs="Arial"/>
                <w:sz w:val="24"/>
                <w:szCs w:val="24"/>
              </w:rPr>
            </w:pPr>
            <w:r w:rsidRPr="00B37810">
              <w:rPr>
                <w:rFonts w:ascii="Arial" w:hAnsi="Arial" w:cs="Arial"/>
                <w:sz w:val="24"/>
                <w:szCs w:val="24"/>
              </w:rPr>
              <w:t>Transport and Communications</w:t>
            </w:r>
          </w:p>
          <w:p w14:paraId="14043722" w14:textId="77777777" w:rsidR="002872AD" w:rsidRPr="00B37810" w:rsidRDefault="002872AD" w:rsidP="00B37810">
            <w:pPr>
              <w:rPr>
                <w:rFonts w:ascii="Arial" w:eastAsia="Times New Roman" w:hAnsi="Arial" w:cs="Arial"/>
                <w:bCs/>
                <w:sz w:val="24"/>
                <w:szCs w:val="24"/>
                <w:lang w:val="en-US"/>
              </w:rPr>
            </w:pPr>
          </w:p>
          <w:p w14:paraId="479CF4EE" w14:textId="25D12E32" w:rsidR="002872AD" w:rsidRPr="00B37810" w:rsidRDefault="002872AD" w:rsidP="00B37810">
            <w:pPr>
              <w:rPr>
                <w:rFonts w:ascii="Arial" w:hAnsi="Arial" w:cs="Arial"/>
                <w:bCs/>
                <w:sz w:val="24"/>
                <w:szCs w:val="24"/>
              </w:rPr>
            </w:pPr>
            <w:r w:rsidRPr="00B37810">
              <w:rPr>
                <w:rFonts w:ascii="Arial" w:eastAsia="Times New Roman" w:hAnsi="Arial" w:cs="Arial"/>
                <w:bCs/>
                <w:sz w:val="24"/>
                <w:szCs w:val="24"/>
                <w:lang w:val="en-US"/>
              </w:rPr>
              <w:t xml:space="preserve">Digital Communication </w:t>
            </w:r>
          </w:p>
          <w:p w14:paraId="6B6D3868" w14:textId="77777777" w:rsidR="002872AD" w:rsidRPr="00B37810" w:rsidRDefault="002872AD" w:rsidP="00B37810">
            <w:pPr>
              <w:rPr>
                <w:rFonts w:ascii="Arial" w:hAnsi="Arial" w:cs="Arial"/>
                <w:sz w:val="24"/>
                <w:szCs w:val="24"/>
              </w:rPr>
            </w:pPr>
          </w:p>
          <w:p w14:paraId="5819E7D7" w14:textId="6351F9A4" w:rsidR="002872AD" w:rsidRPr="00B37810" w:rsidRDefault="002872AD" w:rsidP="00B37810">
            <w:pPr>
              <w:rPr>
                <w:rFonts w:ascii="Arial" w:hAnsi="Arial" w:cs="Arial"/>
                <w:sz w:val="24"/>
                <w:szCs w:val="24"/>
              </w:rPr>
            </w:pPr>
            <w:r w:rsidRPr="00B37810">
              <w:rPr>
                <w:rFonts w:ascii="Arial" w:hAnsi="Arial" w:cs="Arial"/>
                <w:sz w:val="24"/>
                <w:szCs w:val="24"/>
              </w:rPr>
              <w:t xml:space="preserve">Section 11.13 </w:t>
            </w:r>
          </w:p>
          <w:p w14:paraId="4D96665E" w14:textId="74DFF8E5" w:rsidR="00915808" w:rsidRPr="00B37810" w:rsidRDefault="00915808" w:rsidP="00B37810">
            <w:pPr>
              <w:rPr>
                <w:rFonts w:ascii="Arial" w:hAnsi="Arial" w:cs="Arial"/>
                <w:sz w:val="24"/>
                <w:szCs w:val="24"/>
              </w:rPr>
            </w:pPr>
          </w:p>
          <w:p w14:paraId="6990C333" w14:textId="0FFC42D6" w:rsidR="00915808" w:rsidRPr="00B37810" w:rsidRDefault="00915808" w:rsidP="00B37810">
            <w:pPr>
              <w:rPr>
                <w:rFonts w:ascii="Arial" w:hAnsi="Arial" w:cs="Arial"/>
                <w:sz w:val="24"/>
                <w:szCs w:val="24"/>
              </w:rPr>
            </w:pPr>
            <w:r w:rsidRPr="00B37810">
              <w:rPr>
                <w:rFonts w:ascii="Arial" w:hAnsi="Arial" w:cs="Arial"/>
                <w:sz w:val="24"/>
                <w:szCs w:val="24"/>
              </w:rPr>
              <w:t xml:space="preserve"> </w:t>
            </w:r>
          </w:p>
        </w:tc>
        <w:tc>
          <w:tcPr>
            <w:tcW w:w="9242" w:type="dxa"/>
            <w:gridSpan w:val="2"/>
            <w:shd w:val="clear" w:color="auto" w:fill="auto"/>
          </w:tcPr>
          <w:p w14:paraId="0360EDA2" w14:textId="5F679389"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11.13 Digital Communication</w:t>
            </w:r>
          </w:p>
          <w:p w14:paraId="3888FF3F" w14:textId="77777777" w:rsidR="00915808" w:rsidRPr="00B37810" w:rsidRDefault="00915808" w:rsidP="00B37810">
            <w:pPr>
              <w:keepNext/>
              <w:keepLines/>
              <w:suppressAutoHyphens/>
              <w:autoSpaceDN w:val="0"/>
              <w:textAlignment w:val="baseline"/>
              <w:outlineLvl w:val="2"/>
              <w:rPr>
                <w:rFonts w:ascii="Arial" w:eastAsia="Times New Roman" w:hAnsi="Arial" w:cs="Arial"/>
                <w:sz w:val="24"/>
                <w:szCs w:val="24"/>
              </w:rPr>
            </w:pPr>
          </w:p>
          <w:p w14:paraId="66BDCBED" w14:textId="47B638DD" w:rsidR="00915808" w:rsidRPr="00B37810" w:rsidRDefault="00915808"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11.13.4</w:t>
            </w:r>
            <w:r w:rsidRPr="00B37810">
              <w:rPr>
                <w:rFonts w:ascii="Arial" w:eastAsia="Times New Roman" w:hAnsi="Arial" w:cs="Arial"/>
                <w:strike/>
                <w:sz w:val="24"/>
                <w:szCs w:val="24"/>
              </w:rPr>
              <w:t xml:space="preserve"> Barnet </w:t>
            </w:r>
            <w:proofErr w:type="gramStart"/>
            <w:r w:rsidRPr="00B37810">
              <w:rPr>
                <w:rFonts w:ascii="Arial" w:eastAsia="Times New Roman" w:hAnsi="Arial" w:cs="Arial"/>
                <w:sz w:val="24"/>
                <w:szCs w:val="24"/>
                <w:u w:val="single"/>
              </w:rPr>
              <w:t>The</w:t>
            </w:r>
            <w:proofErr w:type="gramEnd"/>
            <w:r w:rsidRPr="00B37810">
              <w:rPr>
                <w:rFonts w:ascii="Arial" w:eastAsia="Times New Roman" w:hAnsi="Arial" w:cs="Arial"/>
                <w:sz w:val="24"/>
                <w:szCs w:val="24"/>
                <w:u w:val="single"/>
              </w:rPr>
              <w:t xml:space="preserve"> Council </w:t>
            </w:r>
            <w:r w:rsidRPr="00B37810">
              <w:rPr>
                <w:rFonts w:ascii="Arial" w:eastAsia="Times New Roman" w:hAnsi="Arial" w:cs="Arial"/>
                <w:sz w:val="24"/>
                <w:szCs w:val="24"/>
              </w:rPr>
              <w:t>utilises wireless communication for CCTV monitoring and management. Contributions from developments may be required to deliver infrastructure for CCTV to ensure continuity of coverage of an area. Developers also need to consult with the Council to ensure that their proposal will not interfere with existing broadcast and communication services, including CCTV. The Council will, if necessary, request mitigation measures such as the installation of a signal carrying device, during the construction phase(s) and at completion of the development.</w:t>
            </w:r>
          </w:p>
          <w:p w14:paraId="719D7402" w14:textId="77777777" w:rsidR="00915808" w:rsidRPr="00B37810" w:rsidRDefault="00915808" w:rsidP="0010576C">
            <w:pPr>
              <w:shd w:val="clear" w:color="auto" w:fill="FFFFFF" w:themeFill="background1"/>
              <w:rPr>
                <w:rFonts w:ascii="Arial" w:hAnsi="Arial" w:cs="Arial"/>
                <w:b/>
                <w:bCs/>
                <w:sz w:val="24"/>
                <w:szCs w:val="24"/>
              </w:rPr>
            </w:pPr>
          </w:p>
        </w:tc>
        <w:tc>
          <w:tcPr>
            <w:tcW w:w="2633" w:type="dxa"/>
            <w:gridSpan w:val="2"/>
          </w:tcPr>
          <w:p w14:paraId="2512A64F" w14:textId="776E96EA" w:rsidR="00915808" w:rsidRPr="00B37810" w:rsidRDefault="00501DE8"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Clarification</w:t>
            </w:r>
          </w:p>
        </w:tc>
      </w:tr>
      <w:tr w:rsidR="00A202AE" w:rsidRPr="00B37810" w14:paraId="2A2C4655" w14:textId="4D3A0B9B" w:rsidTr="00121D73">
        <w:trPr>
          <w:trHeight w:val="300"/>
        </w:trPr>
        <w:tc>
          <w:tcPr>
            <w:tcW w:w="847" w:type="dxa"/>
            <w:gridSpan w:val="2"/>
            <w:shd w:val="clear" w:color="auto" w:fill="auto"/>
          </w:tcPr>
          <w:p w14:paraId="6FD9AA12" w14:textId="5A5BD59E" w:rsidR="00915808" w:rsidRPr="00B37810" w:rsidRDefault="00915808" w:rsidP="00B37810">
            <w:pPr>
              <w:rPr>
                <w:rFonts w:ascii="Arial" w:hAnsi="Arial" w:cs="Arial"/>
                <w:sz w:val="24"/>
                <w:szCs w:val="24"/>
              </w:rPr>
            </w:pPr>
            <w:r w:rsidRPr="00B37810">
              <w:rPr>
                <w:rFonts w:ascii="Arial" w:hAnsi="Arial" w:cs="Arial"/>
                <w:color w:val="000000"/>
                <w:sz w:val="24"/>
                <w:szCs w:val="24"/>
              </w:rPr>
              <w:t>AM</w:t>
            </w:r>
            <w:r w:rsidR="00501DE8" w:rsidRPr="00B37810">
              <w:rPr>
                <w:rFonts w:ascii="Arial" w:hAnsi="Arial" w:cs="Arial"/>
                <w:color w:val="000000"/>
                <w:sz w:val="24"/>
                <w:szCs w:val="24"/>
              </w:rPr>
              <w:t>5</w:t>
            </w:r>
            <w:r w:rsidR="003E2C44">
              <w:rPr>
                <w:rFonts w:ascii="Arial" w:hAnsi="Arial" w:cs="Arial"/>
                <w:color w:val="000000"/>
                <w:sz w:val="24"/>
                <w:szCs w:val="24"/>
              </w:rPr>
              <w:t>3</w:t>
            </w:r>
          </w:p>
        </w:tc>
        <w:tc>
          <w:tcPr>
            <w:tcW w:w="2004" w:type="dxa"/>
            <w:gridSpan w:val="2"/>
            <w:shd w:val="clear" w:color="auto" w:fill="auto"/>
          </w:tcPr>
          <w:p w14:paraId="01160C5A" w14:textId="3022400D" w:rsidR="00915808" w:rsidRPr="00B37810" w:rsidRDefault="00915808" w:rsidP="00B37810">
            <w:pPr>
              <w:rPr>
                <w:rFonts w:ascii="Arial" w:hAnsi="Arial" w:cs="Arial"/>
                <w:sz w:val="24"/>
                <w:szCs w:val="24"/>
              </w:rPr>
            </w:pPr>
            <w:r w:rsidRPr="00B37810">
              <w:rPr>
                <w:rFonts w:ascii="Arial" w:hAnsi="Arial" w:cs="Arial"/>
                <w:sz w:val="24"/>
                <w:szCs w:val="24"/>
              </w:rPr>
              <w:t>Chapter 12</w:t>
            </w:r>
          </w:p>
          <w:p w14:paraId="59197EDA" w14:textId="77777777" w:rsidR="00915808" w:rsidRPr="00B37810" w:rsidRDefault="00501DE8" w:rsidP="00B37810">
            <w:pPr>
              <w:rPr>
                <w:rFonts w:ascii="Arial" w:eastAsiaTheme="majorEastAsia" w:hAnsi="Arial" w:cs="Arial"/>
                <w:bCs/>
                <w:sz w:val="24"/>
                <w:szCs w:val="24"/>
              </w:rPr>
            </w:pPr>
            <w:r w:rsidRPr="00B37810">
              <w:rPr>
                <w:rFonts w:ascii="Arial" w:eastAsiaTheme="majorEastAsia" w:hAnsi="Arial" w:cs="Arial"/>
                <w:bCs/>
                <w:sz w:val="24"/>
                <w:szCs w:val="24"/>
              </w:rPr>
              <w:t>Delivering the Local Plan</w:t>
            </w:r>
          </w:p>
          <w:p w14:paraId="08228A22" w14:textId="77777777" w:rsidR="00501DE8" w:rsidRPr="00B37810" w:rsidRDefault="00501DE8" w:rsidP="00B37810">
            <w:pPr>
              <w:rPr>
                <w:rFonts w:ascii="Arial" w:eastAsiaTheme="majorEastAsia" w:hAnsi="Arial" w:cs="Arial"/>
                <w:bCs/>
                <w:sz w:val="24"/>
                <w:szCs w:val="24"/>
              </w:rPr>
            </w:pPr>
          </w:p>
          <w:p w14:paraId="7EE8B11D" w14:textId="77777777" w:rsidR="00501DE8" w:rsidRPr="00B37810" w:rsidRDefault="00501DE8"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Working with partners</w:t>
            </w:r>
          </w:p>
          <w:p w14:paraId="035EA48B" w14:textId="77777777" w:rsidR="00501DE8" w:rsidRPr="00B37810" w:rsidRDefault="00501DE8" w:rsidP="00B37810">
            <w:pPr>
              <w:keepNext/>
              <w:keepLines/>
              <w:numPr>
                <w:ilvl w:val="1"/>
                <w:numId w:val="2"/>
              </w:numPr>
              <w:suppressAutoHyphens/>
              <w:autoSpaceDN w:val="0"/>
              <w:textAlignment w:val="baseline"/>
              <w:outlineLvl w:val="1"/>
              <w:rPr>
                <w:rFonts w:ascii="Arial" w:eastAsia="Times New Roman" w:hAnsi="Arial" w:cs="Arial"/>
                <w:bCs/>
                <w:sz w:val="24"/>
                <w:szCs w:val="24"/>
              </w:rPr>
            </w:pPr>
          </w:p>
          <w:p w14:paraId="565524D1" w14:textId="5F8462C9" w:rsidR="00501DE8" w:rsidRPr="00B37810" w:rsidRDefault="00501DE8" w:rsidP="00B37810">
            <w:pPr>
              <w:keepNext/>
              <w:keepLines/>
              <w:numPr>
                <w:ilvl w:val="1"/>
                <w:numId w:val="2"/>
              </w:numPr>
              <w:suppressAutoHyphens/>
              <w:autoSpaceDN w:val="0"/>
              <w:textAlignment w:val="baseline"/>
              <w:outlineLvl w:val="1"/>
              <w:rPr>
                <w:rFonts w:ascii="Arial" w:eastAsia="Times New Roman" w:hAnsi="Arial" w:cs="Arial"/>
                <w:bCs/>
                <w:sz w:val="24"/>
                <w:szCs w:val="24"/>
              </w:rPr>
            </w:pPr>
            <w:r w:rsidRPr="00B37810">
              <w:rPr>
                <w:rFonts w:ascii="Arial" w:eastAsia="Times New Roman" w:hAnsi="Arial" w:cs="Arial"/>
                <w:bCs/>
                <w:sz w:val="24"/>
                <w:szCs w:val="24"/>
              </w:rPr>
              <w:t>Section 12.2</w:t>
            </w:r>
            <w:r w:rsidRPr="00B37810">
              <w:rPr>
                <w:rFonts w:ascii="Arial" w:eastAsia="Times New Roman" w:hAnsi="Arial" w:cs="Arial"/>
                <w:bCs/>
                <w:sz w:val="24"/>
                <w:szCs w:val="24"/>
              </w:rPr>
              <w:fldChar w:fldCharType="begin"/>
            </w:r>
            <w:r w:rsidRPr="00B37810">
              <w:rPr>
                <w:rFonts w:ascii="Arial" w:eastAsia="Times New Roman" w:hAnsi="Arial" w:cs="Arial"/>
                <w:bCs/>
                <w:sz w:val="24"/>
                <w:szCs w:val="24"/>
              </w:rPr>
              <w:instrText xml:space="preserve"> TC "Working with our partners" \f C \l "2" </w:instrText>
            </w:r>
            <w:r w:rsidRPr="00B37810">
              <w:rPr>
                <w:rFonts w:ascii="Arial" w:eastAsia="Times New Roman" w:hAnsi="Arial" w:cs="Arial"/>
                <w:bCs/>
                <w:sz w:val="24"/>
                <w:szCs w:val="24"/>
              </w:rPr>
              <w:fldChar w:fldCharType="end"/>
            </w:r>
          </w:p>
          <w:p w14:paraId="0C5E6130" w14:textId="7C6FEEF8" w:rsidR="00501DE8" w:rsidRPr="00B37810" w:rsidRDefault="00501DE8" w:rsidP="00B37810">
            <w:pPr>
              <w:rPr>
                <w:rFonts w:ascii="Arial" w:hAnsi="Arial" w:cs="Arial"/>
                <w:bCs/>
                <w:sz w:val="24"/>
                <w:szCs w:val="24"/>
              </w:rPr>
            </w:pPr>
          </w:p>
        </w:tc>
        <w:tc>
          <w:tcPr>
            <w:tcW w:w="9242" w:type="dxa"/>
            <w:gridSpan w:val="2"/>
            <w:shd w:val="clear" w:color="auto" w:fill="auto"/>
          </w:tcPr>
          <w:p w14:paraId="39908115" w14:textId="77777777" w:rsidR="00915808" w:rsidRPr="00B37810" w:rsidRDefault="00915808" w:rsidP="00B37810">
            <w:pPr>
              <w:keepNext/>
              <w:keepLines/>
              <w:suppressAutoHyphens/>
              <w:autoSpaceDN w:val="0"/>
              <w:textAlignment w:val="baseline"/>
              <w:outlineLvl w:val="1"/>
              <w:rPr>
                <w:rFonts w:ascii="Arial" w:eastAsia="Times New Roman" w:hAnsi="Arial" w:cs="Arial"/>
                <w:b/>
                <w:sz w:val="24"/>
                <w:szCs w:val="24"/>
              </w:rPr>
            </w:pPr>
          </w:p>
          <w:p w14:paraId="77B4E442" w14:textId="54FF67A4" w:rsidR="00915808" w:rsidRPr="00B37810" w:rsidRDefault="00915808" w:rsidP="00B37810">
            <w:pPr>
              <w:keepNext/>
              <w:keepLines/>
              <w:numPr>
                <w:ilvl w:val="1"/>
                <w:numId w:val="2"/>
              </w:numPr>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
                <w:sz w:val="24"/>
                <w:szCs w:val="24"/>
              </w:rPr>
              <w:t>12.2 Working with partners</w:t>
            </w:r>
            <w:r w:rsidRPr="00B37810">
              <w:rPr>
                <w:rFonts w:ascii="Arial" w:eastAsia="Times New Roman" w:hAnsi="Arial" w:cs="Arial"/>
                <w:b/>
                <w:sz w:val="24"/>
                <w:szCs w:val="24"/>
              </w:rPr>
              <w:fldChar w:fldCharType="begin"/>
            </w:r>
            <w:r w:rsidRPr="00B37810">
              <w:rPr>
                <w:rFonts w:ascii="Arial" w:eastAsia="Times New Roman" w:hAnsi="Arial" w:cs="Arial"/>
                <w:b/>
                <w:sz w:val="24"/>
                <w:szCs w:val="24"/>
              </w:rPr>
              <w:instrText xml:space="preserve"> TC "Working with our partners" \f C \l "2" </w:instrText>
            </w:r>
            <w:r w:rsidRPr="00B37810">
              <w:rPr>
                <w:rFonts w:ascii="Arial" w:eastAsia="Times New Roman" w:hAnsi="Arial" w:cs="Arial"/>
                <w:b/>
                <w:sz w:val="24"/>
                <w:szCs w:val="24"/>
              </w:rPr>
              <w:fldChar w:fldCharType="end"/>
            </w:r>
          </w:p>
          <w:p w14:paraId="71A5ABD0" w14:textId="77777777" w:rsidR="00915808" w:rsidRPr="00B37810" w:rsidRDefault="00915808" w:rsidP="00B37810">
            <w:pPr>
              <w:keepNext/>
              <w:keepLines/>
              <w:outlineLvl w:val="2"/>
              <w:rPr>
                <w:rFonts w:ascii="Arial" w:eastAsia="Times New Roman" w:hAnsi="Arial" w:cs="Arial"/>
                <w:sz w:val="24"/>
                <w:szCs w:val="24"/>
              </w:rPr>
            </w:pPr>
          </w:p>
          <w:p w14:paraId="3897C6C5" w14:textId="274E25E7" w:rsidR="00915808" w:rsidRPr="00B37810" w:rsidRDefault="00915808"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12.2.2 </w:t>
            </w:r>
            <w:r w:rsidRPr="00B37810">
              <w:rPr>
                <w:rFonts w:ascii="Arial" w:eastAsia="Times New Roman" w:hAnsi="Arial" w:cs="Arial"/>
                <w:strike/>
                <w:sz w:val="24"/>
                <w:szCs w:val="24"/>
              </w:rPr>
              <w:t xml:space="preserve">Barnet’s </w:t>
            </w:r>
            <w:r w:rsidRPr="00B37810">
              <w:rPr>
                <w:rFonts w:ascii="Arial" w:eastAsia="Times New Roman" w:hAnsi="Arial" w:cs="Arial"/>
                <w:sz w:val="24"/>
                <w:szCs w:val="24"/>
                <w:u w:val="single"/>
              </w:rPr>
              <w:t xml:space="preserve">Through a number of </w:t>
            </w:r>
            <w:r w:rsidRPr="00B37810">
              <w:rPr>
                <w:rFonts w:ascii="Arial" w:eastAsia="Times New Roman" w:hAnsi="Arial" w:cs="Arial"/>
                <w:sz w:val="24"/>
                <w:szCs w:val="24"/>
              </w:rPr>
              <w:t>Statement</w:t>
            </w:r>
            <w:r w:rsidRPr="00B37810">
              <w:rPr>
                <w:rFonts w:ascii="Arial" w:eastAsia="Times New Roman" w:hAnsi="Arial" w:cs="Arial"/>
                <w:sz w:val="24"/>
                <w:szCs w:val="24"/>
                <w:u w:val="single"/>
              </w:rPr>
              <w:t>s</w:t>
            </w:r>
            <w:r w:rsidRPr="00B37810">
              <w:rPr>
                <w:rFonts w:ascii="Arial" w:eastAsia="Times New Roman" w:hAnsi="Arial" w:cs="Arial"/>
                <w:sz w:val="24"/>
                <w:szCs w:val="24"/>
              </w:rPr>
              <w:t xml:space="preserve"> of Common Ground </w:t>
            </w:r>
            <w:r w:rsidR="00163C0C" w:rsidRPr="00B37810">
              <w:rPr>
                <w:rFonts w:ascii="Arial" w:eastAsia="Times New Roman" w:hAnsi="Arial" w:cs="Arial"/>
                <w:sz w:val="24"/>
                <w:szCs w:val="24"/>
                <w:u w:val="single"/>
              </w:rPr>
              <w:t>it is</w:t>
            </w:r>
            <w:r w:rsidR="00163C0C" w:rsidRPr="00B37810">
              <w:rPr>
                <w:rFonts w:ascii="Arial" w:eastAsia="Times New Roman" w:hAnsi="Arial" w:cs="Arial"/>
                <w:sz w:val="24"/>
                <w:szCs w:val="24"/>
              </w:rPr>
              <w:t xml:space="preserve"> </w:t>
            </w:r>
            <w:r w:rsidRPr="00B37810">
              <w:rPr>
                <w:rFonts w:ascii="Arial" w:eastAsia="Times New Roman" w:hAnsi="Arial" w:cs="Arial"/>
                <w:strike/>
                <w:sz w:val="24"/>
                <w:szCs w:val="24"/>
              </w:rPr>
              <w:t>show</w:t>
            </w:r>
            <w:r w:rsidR="003E6386" w:rsidRPr="00B37810">
              <w:rPr>
                <w:rFonts w:ascii="Arial" w:eastAsia="Times New Roman" w:hAnsi="Arial" w:cs="Arial"/>
                <w:strike/>
                <w:sz w:val="24"/>
                <w:szCs w:val="24"/>
              </w:rPr>
              <w:t>s</w:t>
            </w:r>
            <w:r w:rsidR="003E6386" w:rsidRPr="00B37810">
              <w:rPr>
                <w:rFonts w:ascii="Arial" w:eastAsia="Times New Roman" w:hAnsi="Arial" w:cs="Arial"/>
                <w:sz w:val="24"/>
                <w:szCs w:val="24"/>
              </w:rPr>
              <w:t xml:space="preserve"> </w:t>
            </w:r>
            <w:proofErr w:type="gramStart"/>
            <w:r w:rsidR="003E6386" w:rsidRPr="00B37810">
              <w:rPr>
                <w:rFonts w:ascii="Arial" w:eastAsia="Times New Roman" w:hAnsi="Arial" w:cs="Arial"/>
                <w:sz w:val="24"/>
                <w:szCs w:val="24"/>
                <w:u w:val="single"/>
              </w:rPr>
              <w:t xml:space="preserve">shown </w:t>
            </w:r>
            <w:r w:rsidR="003E6386" w:rsidRPr="00B37810">
              <w:rPr>
                <w:rFonts w:ascii="Arial" w:eastAsia="Times New Roman" w:hAnsi="Arial" w:cs="Arial"/>
                <w:sz w:val="24"/>
                <w:szCs w:val="24"/>
              </w:rPr>
              <w:t xml:space="preserve"> </w:t>
            </w:r>
            <w:r w:rsidRPr="00B37810">
              <w:rPr>
                <w:rFonts w:ascii="Arial" w:eastAsia="Times New Roman" w:hAnsi="Arial" w:cs="Arial"/>
                <w:sz w:val="24"/>
                <w:szCs w:val="24"/>
              </w:rPr>
              <w:t>how</w:t>
            </w:r>
            <w:proofErr w:type="gramEnd"/>
            <w:r w:rsidRPr="00B37810">
              <w:rPr>
                <w:rFonts w:ascii="Arial" w:eastAsia="Times New Roman" w:hAnsi="Arial" w:cs="Arial"/>
                <w:sz w:val="24"/>
                <w:szCs w:val="24"/>
              </w:rPr>
              <w:t xml:space="preserve"> the Council </w:t>
            </w:r>
            <w:r w:rsidRPr="00B37810">
              <w:rPr>
                <w:rFonts w:ascii="Arial" w:eastAsia="Times New Roman" w:hAnsi="Arial" w:cs="Arial"/>
                <w:sz w:val="24"/>
                <w:szCs w:val="24"/>
                <w:u w:val="single"/>
              </w:rPr>
              <w:t>has been</w:t>
            </w:r>
            <w:r w:rsidRPr="00B37810">
              <w:rPr>
                <w:rFonts w:ascii="Arial" w:eastAsia="Times New Roman" w:hAnsi="Arial" w:cs="Arial"/>
                <w:strike/>
                <w:sz w:val="24"/>
                <w:szCs w:val="24"/>
                <w:u w:val="single"/>
              </w:rPr>
              <w:t xml:space="preserve"> </w:t>
            </w:r>
            <w:r w:rsidRPr="00B37810">
              <w:rPr>
                <w:rFonts w:ascii="Arial" w:eastAsia="Times New Roman" w:hAnsi="Arial" w:cs="Arial"/>
                <w:strike/>
                <w:sz w:val="24"/>
                <w:szCs w:val="24"/>
              </w:rPr>
              <w:t>is</w:t>
            </w:r>
            <w:r w:rsidRPr="00B37810">
              <w:rPr>
                <w:rFonts w:ascii="Arial" w:eastAsia="Times New Roman" w:hAnsi="Arial" w:cs="Arial"/>
                <w:sz w:val="24"/>
                <w:szCs w:val="24"/>
              </w:rPr>
              <w:t xml:space="preserve"> working with neighbouring boroughs, the wider West London sub-region and other north London local authorities to ensure that </w:t>
            </w:r>
            <w:r w:rsidRPr="00B37810">
              <w:rPr>
                <w:rFonts w:ascii="Arial" w:eastAsia="Times New Roman" w:hAnsi="Arial" w:cs="Arial"/>
                <w:strike/>
                <w:sz w:val="24"/>
                <w:szCs w:val="24"/>
              </w:rPr>
              <w:t>Barnet's</w:t>
            </w:r>
            <w:r w:rsidRPr="00B37810">
              <w:rPr>
                <w:rFonts w:ascii="Arial" w:eastAsia="Times New Roman" w:hAnsi="Arial" w:cs="Arial"/>
                <w:sz w:val="24"/>
                <w:szCs w:val="24"/>
              </w:rPr>
              <w:t xml:space="preserve"> </w:t>
            </w:r>
            <w:r w:rsidRPr="00B37810">
              <w:rPr>
                <w:rFonts w:ascii="Arial" w:eastAsia="Times New Roman" w:hAnsi="Arial" w:cs="Arial"/>
                <w:sz w:val="24"/>
                <w:szCs w:val="24"/>
                <w:u w:val="single"/>
              </w:rPr>
              <w:t xml:space="preserve">the adopted </w:t>
            </w:r>
            <w:r w:rsidRPr="00B37810">
              <w:rPr>
                <w:rFonts w:ascii="Arial" w:eastAsia="Times New Roman" w:hAnsi="Arial" w:cs="Arial"/>
                <w:sz w:val="24"/>
                <w:szCs w:val="24"/>
              </w:rPr>
              <w:t xml:space="preserve">Local Plan </w:t>
            </w:r>
            <w:r w:rsidRPr="00B37810">
              <w:rPr>
                <w:rFonts w:ascii="Arial" w:eastAsia="Times New Roman" w:hAnsi="Arial" w:cs="Arial"/>
                <w:sz w:val="24"/>
                <w:szCs w:val="24"/>
                <w:u w:val="single"/>
              </w:rPr>
              <w:t xml:space="preserve">has taken </w:t>
            </w:r>
            <w:r w:rsidRPr="00B37810">
              <w:rPr>
                <w:rFonts w:ascii="Arial" w:eastAsia="Times New Roman" w:hAnsi="Arial" w:cs="Arial"/>
                <w:strike/>
                <w:sz w:val="24"/>
                <w:szCs w:val="24"/>
              </w:rPr>
              <w:t>takes</w:t>
            </w:r>
            <w:r w:rsidRPr="00B37810">
              <w:rPr>
                <w:rFonts w:ascii="Arial" w:eastAsia="Times New Roman" w:hAnsi="Arial" w:cs="Arial"/>
                <w:sz w:val="24"/>
                <w:szCs w:val="24"/>
              </w:rPr>
              <w:t xml:space="preserve"> account of their plans and programmes as well as the spending and delivery plans of regional bodies such as the GLA and Transport for London. This demonstrates how </w:t>
            </w:r>
            <w:r w:rsidRPr="00B37810">
              <w:rPr>
                <w:rFonts w:ascii="Arial" w:eastAsia="Times New Roman" w:hAnsi="Arial" w:cs="Arial"/>
                <w:sz w:val="24"/>
                <w:szCs w:val="24"/>
                <w:u w:val="single"/>
              </w:rPr>
              <w:t xml:space="preserve">the Council has met </w:t>
            </w:r>
            <w:r w:rsidRPr="00B37810">
              <w:rPr>
                <w:rFonts w:ascii="Arial" w:eastAsia="Times New Roman" w:hAnsi="Arial" w:cs="Arial"/>
                <w:strike/>
                <w:sz w:val="24"/>
                <w:szCs w:val="24"/>
              </w:rPr>
              <w:t>we meet</w:t>
            </w:r>
            <w:r w:rsidRPr="00B37810">
              <w:rPr>
                <w:rFonts w:ascii="Arial" w:eastAsia="Times New Roman" w:hAnsi="Arial" w:cs="Arial"/>
                <w:sz w:val="24"/>
                <w:szCs w:val="24"/>
              </w:rPr>
              <w:t xml:space="preserve"> the Duty to Cooperate.</w:t>
            </w:r>
          </w:p>
          <w:p w14:paraId="31B14889" w14:textId="77777777" w:rsidR="00915808" w:rsidRPr="00B37810" w:rsidRDefault="00915808" w:rsidP="00B37810">
            <w:pPr>
              <w:keepNext/>
              <w:keepLines/>
              <w:outlineLvl w:val="2"/>
              <w:rPr>
                <w:rFonts w:ascii="Arial" w:eastAsia="Times New Roman" w:hAnsi="Arial" w:cs="Arial"/>
                <w:sz w:val="24"/>
                <w:szCs w:val="24"/>
              </w:rPr>
            </w:pPr>
          </w:p>
          <w:p w14:paraId="793888DB" w14:textId="61461A45" w:rsidR="00915808" w:rsidRPr="00B37810" w:rsidRDefault="00915808" w:rsidP="0010576C">
            <w:pPr>
              <w:keepNext/>
              <w:keepLines/>
              <w:suppressAutoHyphens/>
              <w:autoSpaceDN w:val="0"/>
              <w:textAlignment w:val="baseline"/>
              <w:outlineLvl w:val="2"/>
              <w:rPr>
                <w:rFonts w:ascii="Arial" w:eastAsia="Times New Roman" w:hAnsi="Arial" w:cs="Arial"/>
                <w:sz w:val="24"/>
                <w:szCs w:val="24"/>
              </w:rPr>
            </w:pPr>
            <w:r w:rsidRPr="00B37810">
              <w:rPr>
                <w:rFonts w:ascii="Arial" w:eastAsia="Times New Roman" w:hAnsi="Arial" w:cs="Arial"/>
                <w:sz w:val="24"/>
                <w:szCs w:val="24"/>
              </w:rPr>
              <w:t xml:space="preserve">12.2.3 The Council will </w:t>
            </w:r>
            <w:r w:rsidRPr="00B37810">
              <w:rPr>
                <w:rFonts w:ascii="Arial" w:eastAsia="Times New Roman" w:hAnsi="Arial" w:cs="Arial"/>
                <w:sz w:val="24"/>
                <w:szCs w:val="24"/>
                <w:u w:val="single"/>
              </w:rPr>
              <w:t xml:space="preserve">continue to </w:t>
            </w:r>
            <w:r w:rsidRPr="00B37810">
              <w:rPr>
                <w:rFonts w:ascii="Arial" w:eastAsia="Times New Roman" w:hAnsi="Arial" w:cs="Arial"/>
                <w:sz w:val="24"/>
                <w:szCs w:val="24"/>
              </w:rPr>
              <w:t xml:space="preserve">ensure that a consistent approach is taken in relation to Growth Areas and town centres which adjoin or cross </w:t>
            </w:r>
            <w:r w:rsidRPr="00B37810">
              <w:rPr>
                <w:rFonts w:ascii="Arial" w:eastAsia="Times New Roman" w:hAnsi="Arial" w:cs="Arial"/>
                <w:strike/>
                <w:sz w:val="24"/>
                <w:szCs w:val="24"/>
              </w:rPr>
              <w:t>borough</w:t>
            </w:r>
            <w:r w:rsidRPr="00B37810">
              <w:rPr>
                <w:rFonts w:ascii="Arial" w:eastAsia="Times New Roman" w:hAnsi="Arial" w:cs="Arial"/>
                <w:sz w:val="24"/>
                <w:szCs w:val="24"/>
              </w:rPr>
              <w:t xml:space="preserve"> boundaries </w:t>
            </w:r>
            <w:r w:rsidRPr="00B37810">
              <w:rPr>
                <w:rFonts w:ascii="Arial" w:eastAsia="Times New Roman" w:hAnsi="Arial" w:cs="Arial"/>
                <w:sz w:val="24"/>
                <w:szCs w:val="24"/>
                <w:u w:val="single"/>
              </w:rPr>
              <w:t>with Barnet</w:t>
            </w:r>
            <w:r w:rsidRPr="00B37810">
              <w:rPr>
                <w:rFonts w:ascii="Arial" w:eastAsia="Times New Roman" w:hAnsi="Arial" w:cs="Arial"/>
                <w:sz w:val="24"/>
                <w:szCs w:val="24"/>
              </w:rPr>
              <w:t xml:space="preserve">.  </w:t>
            </w:r>
          </w:p>
          <w:p w14:paraId="08E738A4" w14:textId="77777777" w:rsidR="00915808" w:rsidRPr="00B37810" w:rsidRDefault="00915808" w:rsidP="00B37810">
            <w:pPr>
              <w:keepNext/>
              <w:keepLines/>
              <w:suppressAutoHyphens/>
              <w:autoSpaceDN w:val="0"/>
              <w:textAlignment w:val="baseline"/>
              <w:outlineLvl w:val="2"/>
              <w:rPr>
                <w:rFonts w:ascii="Arial" w:eastAsiaTheme="majorEastAsia" w:hAnsi="Arial" w:cs="Arial"/>
                <w:sz w:val="24"/>
                <w:szCs w:val="24"/>
              </w:rPr>
            </w:pPr>
          </w:p>
          <w:p w14:paraId="6BCB4D6F" w14:textId="77777777" w:rsidR="00915808" w:rsidRPr="00B37810" w:rsidRDefault="00915808" w:rsidP="0010576C">
            <w:pPr>
              <w:keepNext/>
              <w:keepLines/>
              <w:rPr>
                <w:rFonts w:ascii="Arial" w:hAnsi="Arial" w:cs="Arial"/>
                <w:sz w:val="24"/>
                <w:szCs w:val="24"/>
              </w:rPr>
            </w:pPr>
          </w:p>
          <w:p w14:paraId="1BC3309A" w14:textId="77777777" w:rsidR="00915808" w:rsidRPr="00B37810" w:rsidRDefault="00915808" w:rsidP="0010576C">
            <w:pPr>
              <w:keepNext/>
              <w:keepLines/>
              <w:suppressAutoHyphens/>
              <w:autoSpaceDN w:val="0"/>
              <w:textAlignment w:val="baseline"/>
              <w:outlineLvl w:val="2"/>
              <w:rPr>
                <w:rFonts w:ascii="Arial" w:hAnsi="Arial" w:cs="Arial"/>
                <w:b/>
                <w:bCs/>
                <w:sz w:val="24"/>
                <w:szCs w:val="24"/>
              </w:rPr>
            </w:pPr>
          </w:p>
        </w:tc>
        <w:tc>
          <w:tcPr>
            <w:tcW w:w="2633" w:type="dxa"/>
            <w:gridSpan w:val="2"/>
          </w:tcPr>
          <w:p w14:paraId="46DC2714" w14:textId="6D5CF2EA" w:rsidR="00915808" w:rsidRPr="00B37810" w:rsidRDefault="00501DE8" w:rsidP="00B37810">
            <w:pPr>
              <w:keepNext/>
              <w:keepLines/>
              <w:suppressAutoHyphens/>
              <w:autoSpaceDN w:val="0"/>
              <w:textAlignment w:val="baseline"/>
              <w:outlineLvl w:val="1"/>
              <w:rPr>
                <w:rFonts w:ascii="Arial" w:eastAsia="Times New Roman" w:hAnsi="Arial" w:cs="Arial"/>
                <w:b/>
                <w:sz w:val="24"/>
                <w:szCs w:val="24"/>
              </w:rPr>
            </w:pPr>
            <w:r w:rsidRPr="00B37810">
              <w:rPr>
                <w:rFonts w:ascii="Arial" w:eastAsia="Times New Roman" w:hAnsi="Arial" w:cs="Arial"/>
                <w:bCs/>
                <w:sz w:val="24"/>
                <w:szCs w:val="24"/>
              </w:rPr>
              <w:t>Clarification</w:t>
            </w:r>
          </w:p>
        </w:tc>
      </w:tr>
    </w:tbl>
    <w:p w14:paraId="66D8F4A4" w14:textId="09482DB3" w:rsidR="00DC0518" w:rsidRPr="00B37810" w:rsidRDefault="00DC0518" w:rsidP="00B37810">
      <w:pPr>
        <w:spacing w:after="0" w:line="240" w:lineRule="auto"/>
        <w:rPr>
          <w:rFonts w:ascii="Arial" w:hAnsi="Arial" w:cs="Arial"/>
          <w:sz w:val="24"/>
          <w:szCs w:val="24"/>
        </w:rPr>
      </w:pPr>
    </w:p>
    <w:sectPr w:rsidR="00DC0518" w:rsidRPr="00B37810" w:rsidSect="005F14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BF35" w14:textId="77777777" w:rsidR="00A17466" w:rsidRDefault="00A17466" w:rsidP="000472C9">
      <w:pPr>
        <w:spacing w:after="0" w:line="240" w:lineRule="auto"/>
      </w:pPr>
      <w:r>
        <w:separator/>
      </w:r>
    </w:p>
  </w:endnote>
  <w:endnote w:type="continuationSeparator" w:id="0">
    <w:p w14:paraId="4BC15CB3" w14:textId="77777777" w:rsidR="00A17466" w:rsidRDefault="00A17466" w:rsidP="000472C9">
      <w:pPr>
        <w:spacing w:after="0" w:line="240" w:lineRule="auto"/>
      </w:pPr>
      <w:r>
        <w:continuationSeparator/>
      </w:r>
    </w:p>
  </w:endnote>
  <w:endnote w:type="continuationNotice" w:id="1">
    <w:p w14:paraId="3B2D7636" w14:textId="77777777" w:rsidR="00A17466" w:rsidRDefault="00A17466">
      <w:pPr>
        <w:spacing w:after="0" w:line="240" w:lineRule="auto"/>
      </w:pPr>
    </w:p>
  </w:endnote>
  <w:endnote w:id="2">
    <w:p w14:paraId="29AE464A" w14:textId="060158BA" w:rsidR="00F06DA5" w:rsidRPr="003836DA" w:rsidRDefault="00F06DA5" w:rsidP="000472C9">
      <w:pPr>
        <w:pStyle w:val="EndnoteText"/>
        <w:spacing w:after="120"/>
        <w:rPr>
          <w:rFonts w:ascii="Arial" w:hAnsi="Arial" w:cs="Arial"/>
        </w:rPr>
      </w:pPr>
    </w:p>
  </w:endnote>
  <w:endnote w:id="3">
    <w:p w14:paraId="7E9EFAB7" w14:textId="77777777" w:rsidR="00F06DA5" w:rsidRPr="003836DA" w:rsidRDefault="00F06DA5" w:rsidP="006549DB">
      <w:pPr>
        <w:pStyle w:val="EndnoteText"/>
        <w:spacing w:after="120"/>
        <w:rPr>
          <w:rFonts w:ascii="Arial" w:hAnsi="Arial" w:cs="Arial"/>
        </w:rPr>
      </w:pPr>
      <w:r w:rsidRPr="003836DA">
        <w:rPr>
          <w:rStyle w:val="EndnoteReference"/>
          <w:rFonts w:ascii="Arial" w:hAnsi="Arial" w:cs="Arial"/>
        </w:rPr>
        <w:endnoteRef/>
      </w:r>
      <w:r w:rsidRPr="003836DA">
        <w:rPr>
          <w:rFonts w:ascii="Arial" w:hAnsi="Arial" w:cs="Arial"/>
        </w:rPr>
        <w:t xml:space="preserve"> 2011 Census – Method of travel to work (local authorities England and Wales)</w:t>
      </w:r>
    </w:p>
  </w:endnote>
  <w:endnote w:id="4">
    <w:p w14:paraId="34053AA3" w14:textId="77777777" w:rsidR="00F06DA5" w:rsidRPr="003836DA" w:rsidRDefault="00F06DA5" w:rsidP="006549DB">
      <w:pPr>
        <w:pStyle w:val="EndnoteText"/>
        <w:spacing w:after="120"/>
        <w:rPr>
          <w:rFonts w:ascii="Arial" w:hAnsi="Arial" w:cs="Arial"/>
        </w:rPr>
      </w:pPr>
      <w:r w:rsidRPr="003836DA">
        <w:rPr>
          <w:rStyle w:val="EndnoteReference"/>
          <w:rFonts w:ascii="Arial" w:hAnsi="Arial" w:cs="Arial"/>
        </w:rPr>
        <w:endnoteRef/>
      </w:r>
      <w:r w:rsidRPr="003836DA">
        <w:rPr>
          <w:rFonts w:ascii="Arial" w:hAnsi="Arial" w:cs="Arial"/>
        </w:rPr>
        <w:t xml:space="preserve"> 2011 Census</w:t>
      </w:r>
    </w:p>
  </w:endnote>
  <w:endnote w:id="5">
    <w:p w14:paraId="46C3D31D" w14:textId="77777777" w:rsidR="00F06DA5" w:rsidRPr="003836DA" w:rsidRDefault="00F06DA5" w:rsidP="00D6251A">
      <w:pPr>
        <w:pStyle w:val="EndnoteText"/>
        <w:spacing w:after="120"/>
        <w:rPr>
          <w:rFonts w:ascii="Arial" w:hAnsi="Arial" w:cs="Arial"/>
        </w:rPr>
      </w:pPr>
      <w:r w:rsidRPr="003836DA">
        <w:rPr>
          <w:rStyle w:val="EndnoteReference"/>
          <w:rFonts w:ascii="Arial" w:hAnsi="Arial" w:cs="Arial"/>
        </w:rPr>
        <w:endnoteRef/>
      </w:r>
      <w:r w:rsidRPr="003836DA">
        <w:rPr>
          <w:rFonts w:ascii="Arial" w:hAnsi="Arial" w:cs="Arial"/>
        </w:rPr>
        <w:t xml:space="preserve"> Barnet Residential Conversions Study 2019</w:t>
      </w:r>
    </w:p>
  </w:endnote>
  <w:endnote w:id="6">
    <w:p w14:paraId="2342838C" w14:textId="77777777" w:rsidR="00A202AE" w:rsidRPr="003836DA" w:rsidRDefault="00A202AE" w:rsidP="0020180A">
      <w:pPr>
        <w:pStyle w:val="EndnoteText"/>
        <w:rPr>
          <w:rFonts w:ascii="Arial" w:hAnsi="Arial" w:cs="Arial"/>
        </w:rPr>
      </w:pPr>
      <w:r w:rsidRPr="003836DA">
        <w:rPr>
          <w:rStyle w:val="EndnoteReference"/>
          <w:rFonts w:ascii="Arial" w:hAnsi="Arial" w:cs="Arial"/>
        </w:rPr>
        <w:endnoteRef/>
      </w:r>
      <w:r w:rsidRPr="003836DA">
        <w:rPr>
          <w:rFonts w:ascii="Arial" w:hAnsi="Arial" w:cs="Arial"/>
        </w:rPr>
        <w:t xml:space="preserve"> An employment led development is one where the employment generating (as defined by ECY01) floorspace is greater in proportion to the other uses proposed on the 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2E48" w14:textId="77777777" w:rsidR="00A17466" w:rsidRDefault="00A17466" w:rsidP="000472C9">
      <w:pPr>
        <w:spacing w:after="0" w:line="240" w:lineRule="auto"/>
      </w:pPr>
      <w:r>
        <w:separator/>
      </w:r>
    </w:p>
  </w:footnote>
  <w:footnote w:type="continuationSeparator" w:id="0">
    <w:p w14:paraId="177DC2D1" w14:textId="77777777" w:rsidR="00A17466" w:rsidRDefault="00A17466" w:rsidP="000472C9">
      <w:pPr>
        <w:spacing w:after="0" w:line="240" w:lineRule="auto"/>
      </w:pPr>
      <w:r>
        <w:continuationSeparator/>
      </w:r>
    </w:p>
  </w:footnote>
  <w:footnote w:type="continuationNotice" w:id="1">
    <w:p w14:paraId="0B9E5AC8" w14:textId="77777777" w:rsidR="00A17466" w:rsidRDefault="00A17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41E"/>
    <w:multiLevelType w:val="hybridMultilevel"/>
    <w:tmpl w:val="3E547E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5D03ED9"/>
    <w:multiLevelType w:val="hybridMultilevel"/>
    <w:tmpl w:val="933C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F74FA"/>
    <w:multiLevelType w:val="hybridMultilevel"/>
    <w:tmpl w:val="93269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862A93C">
      <w:start w:val="2"/>
      <w:numFmt w:val="bullet"/>
      <w:lvlText w:val="•"/>
      <w:lvlJc w:val="left"/>
      <w:pPr>
        <w:ind w:left="3960" w:hanging="144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41F21"/>
    <w:multiLevelType w:val="hybridMultilevel"/>
    <w:tmpl w:val="BAA841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16A4474"/>
    <w:multiLevelType w:val="hybridMultilevel"/>
    <w:tmpl w:val="B6D0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B2D34"/>
    <w:multiLevelType w:val="hybridMultilevel"/>
    <w:tmpl w:val="DC00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0107E"/>
    <w:multiLevelType w:val="multilevel"/>
    <w:tmpl w:val="11FE910E"/>
    <w:lvl w:ilvl="0">
      <w:start w:val="1"/>
      <w:numFmt w:val="bullet"/>
      <w:lvlText w:val=""/>
      <w:lvlJc w:val="left"/>
      <w:pPr>
        <w:ind w:left="720" w:hanging="720"/>
      </w:pPr>
      <w:rPr>
        <w:rFonts w:ascii="Symbol" w:hAnsi="Symbol" w:hint="default"/>
      </w:r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F353C9"/>
    <w:multiLevelType w:val="multilevel"/>
    <w:tmpl w:val="356CE608"/>
    <w:styleLink w:val="WWOutlineListStyle"/>
    <w:lvl w:ilvl="0">
      <w:start w:val="1"/>
      <w:numFmt w:val="decimal"/>
      <w:lvlText w:val="%1"/>
      <w:lvlJc w:val="left"/>
      <w:pPr>
        <w:ind w:left="720" w:hanging="720"/>
      </w:p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39C1F82"/>
    <w:multiLevelType w:val="multilevel"/>
    <w:tmpl w:val="71F4F9B2"/>
    <w:styleLink w:val="WWOutlineListStyle53"/>
    <w:lvl w:ilvl="0">
      <w:start w:val="1"/>
      <w:numFmt w:val="decimal"/>
      <w:pStyle w:val="Heading1"/>
      <w:lvlText w:val="%1"/>
      <w:lvlJc w:val="left"/>
      <w:pPr>
        <w:ind w:left="720" w:hanging="720"/>
      </w:pPr>
      <w:rPr>
        <w:rFonts w:hint="default"/>
        <w:b/>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5800198"/>
    <w:multiLevelType w:val="hybridMultilevel"/>
    <w:tmpl w:val="949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193824">
    <w:abstractNumId w:val="8"/>
  </w:num>
  <w:num w:numId="2" w16cid:durableId="355932050">
    <w:abstractNumId w:val="7"/>
  </w:num>
  <w:num w:numId="3" w16cid:durableId="1120148105">
    <w:abstractNumId w:val="2"/>
  </w:num>
  <w:num w:numId="4" w16cid:durableId="672682959">
    <w:abstractNumId w:val="1"/>
  </w:num>
  <w:num w:numId="5" w16cid:durableId="1631011059">
    <w:abstractNumId w:val="9"/>
  </w:num>
  <w:num w:numId="6" w16cid:durableId="1056852701">
    <w:abstractNumId w:val="4"/>
  </w:num>
  <w:num w:numId="7" w16cid:durableId="571113325">
    <w:abstractNumId w:val="5"/>
  </w:num>
  <w:num w:numId="8" w16cid:durableId="1571043351">
    <w:abstractNumId w:val="6"/>
  </w:num>
  <w:num w:numId="9" w16cid:durableId="785082027">
    <w:abstractNumId w:val="0"/>
  </w:num>
  <w:num w:numId="10" w16cid:durableId="2512784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DOxMDM0MTIwtbRU0lEKTi0uzszPAykwrQUAkLi2gCwAAAA="/>
  </w:docVars>
  <w:rsids>
    <w:rsidRoot w:val="00DC0518"/>
    <w:rsid w:val="00000C26"/>
    <w:rsid w:val="00001226"/>
    <w:rsid w:val="000020EA"/>
    <w:rsid w:val="000048D4"/>
    <w:rsid w:val="000060C4"/>
    <w:rsid w:val="00006F34"/>
    <w:rsid w:val="00007916"/>
    <w:rsid w:val="00010F92"/>
    <w:rsid w:val="0001205F"/>
    <w:rsid w:val="000124F6"/>
    <w:rsid w:val="00014D4F"/>
    <w:rsid w:val="00015FB6"/>
    <w:rsid w:val="00016A39"/>
    <w:rsid w:val="00016B3E"/>
    <w:rsid w:val="00016E53"/>
    <w:rsid w:val="0001789A"/>
    <w:rsid w:val="00017A9F"/>
    <w:rsid w:val="00017B68"/>
    <w:rsid w:val="000204A1"/>
    <w:rsid w:val="000213BA"/>
    <w:rsid w:val="00023C8B"/>
    <w:rsid w:val="000250C3"/>
    <w:rsid w:val="000262C3"/>
    <w:rsid w:val="000263DA"/>
    <w:rsid w:val="00026DCA"/>
    <w:rsid w:val="00027A7E"/>
    <w:rsid w:val="00027F7F"/>
    <w:rsid w:val="000308D2"/>
    <w:rsid w:val="00030ED5"/>
    <w:rsid w:val="000316C3"/>
    <w:rsid w:val="00032770"/>
    <w:rsid w:val="0003342E"/>
    <w:rsid w:val="00033774"/>
    <w:rsid w:val="000352BD"/>
    <w:rsid w:val="00035B3B"/>
    <w:rsid w:val="000361C0"/>
    <w:rsid w:val="0003756F"/>
    <w:rsid w:val="0003794F"/>
    <w:rsid w:val="00040B39"/>
    <w:rsid w:val="000412C4"/>
    <w:rsid w:val="00041507"/>
    <w:rsid w:val="00041EF8"/>
    <w:rsid w:val="00042E8D"/>
    <w:rsid w:val="00043535"/>
    <w:rsid w:val="00043A03"/>
    <w:rsid w:val="00043E74"/>
    <w:rsid w:val="000471E9"/>
    <w:rsid w:val="000472C9"/>
    <w:rsid w:val="000475F1"/>
    <w:rsid w:val="00047D10"/>
    <w:rsid w:val="00047F54"/>
    <w:rsid w:val="000508B9"/>
    <w:rsid w:val="00050B63"/>
    <w:rsid w:val="000518FC"/>
    <w:rsid w:val="0005263D"/>
    <w:rsid w:val="0005280B"/>
    <w:rsid w:val="000537EC"/>
    <w:rsid w:val="000538BD"/>
    <w:rsid w:val="00054B35"/>
    <w:rsid w:val="00054D99"/>
    <w:rsid w:val="000559BD"/>
    <w:rsid w:val="0005715F"/>
    <w:rsid w:val="00060341"/>
    <w:rsid w:val="0006045D"/>
    <w:rsid w:val="000610A6"/>
    <w:rsid w:val="000634EB"/>
    <w:rsid w:val="00064FF8"/>
    <w:rsid w:val="00065453"/>
    <w:rsid w:val="00065F5F"/>
    <w:rsid w:val="00067EA8"/>
    <w:rsid w:val="00072806"/>
    <w:rsid w:val="00072BE5"/>
    <w:rsid w:val="0007442D"/>
    <w:rsid w:val="00074EC3"/>
    <w:rsid w:val="000751B5"/>
    <w:rsid w:val="00076315"/>
    <w:rsid w:val="000763F5"/>
    <w:rsid w:val="000768BB"/>
    <w:rsid w:val="00076D59"/>
    <w:rsid w:val="00077D0B"/>
    <w:rsid w:val="00080977"/>
    <w:rsid w:val="00081B37"/>
    <w:rsid w:val="00081DEF"/>
    <w:rsid w:val="000827D1"/>
    <w:rsid w:val="000839F8"/>
    <w:rsid w:val="000843D4"/>
    <w:rsid w:val="00084B46"/>
    <w:rsid w:val="00086188"/>
    <w:rsid w:val="000867B1"/>
    <w:rsid w:val="00087242"/>
    <w:rsid w:val="00090E46"/>
    <w:rsid w:val="0009216B"/>
    <w:rsid w:val="00092D05"/>
    <w:rsid w:val="000930AA"/>
    <w:rsid w:val="00093670"/>
    <w:rsid w:val="000936C4"/>
    <w:rsid w:val="00093C85"/>
    <w:rsid w:val="0009432C"/>
    <w:rsid w:val="00096A97"/>
    <w:rsid w:val="00096C05"/>
    <w:rsid w:val="00096D97"/>
    <w:rsid w:val="00096E82"/>
    <w:rsid w:val="0009713A"/>
    <w:rsid w:val="00097AA1"/>
    <w:rsid w:val="00097CA5"/>
    <w:rsid w:val="000A13CB"/>
    <w:rsid w:val="000A1BB5"/>
    <w:rsid w:val="000A24B1"/>
    <w:rsid w:val="000A2F30"/>
    <w:rsid w:val="000A3233"/>
    <w:rsid w:val="000A3392"/>
    <w:rsid w:val="000A4075"/>
    <w:rsid w:val="000A5958"/>
    <w:rsid w:val="000A6C37"/>
    <w:rsid w:val="000A725C"/>
    <w:rsid w:val="000B0206"/>
    <w:rsid w:val="000B208B"/>
    <w:rsid w:val="000B2575"/>
    <w:rsid w:val="000B2F7C"/>
    <w:rsid w:val="000B3904"/>
    <w:rsid w:val="000B4C93"/>
    <w:rsid w:val="000B5277"/>
    <w:rsid w:val="000B6C34"/>
    <w:rsid w:val="000B74CB"/>
    <w:rsid w:val="000B7821"/>
    <w:rsid w:val="000B7A5A"/>
    <w:rsid w:val="000B7BE0"/>
    <w:rsid w:val="000C533F"/>
    <w:rsid w:val="000C6411"/>
    <w:rsid w:val="000C76CB"/>
    <w:rsid w:val="000C7D2C"/>
    <w:rsid w:val="000D1670"/>
    <w:rsid w:val="000D2919"/>
    <w:rsid w:val="000D5C6B"/>
    <w:rsid w:val="000D5D4B"/>
    <w:rsid w:val="000D791C"/>
    <w:rsid w:val="000D7CD4"/>
    <w:rsid w:val="000E1829"/>
    <w:rsid w:val="000E3B94"/>
    <w:rsid w:val="000E3E28"/>
    <w:rsid w:val="000E4F62"/>
    <w:rsid w:val="000E5C6B"/>
    <w:rsid w:val="000E72AB"/>
    <w:rsid w:val="000F1636"/>
    <w:rsid w:val="000F1963"/>
    <w:rsid w:val="000F23BD"/>
    <w:rsid w:val="000F26BB"/>
    <w:rsid w:val="000F29D9"/>
    <w:rsid w:val="000F3856"/>
    <w:rsid w:val="000F3D2C"/>
    <w:rsid w:val="000F4699"/>
    <w:rsid w:val="000F715B"/>
    <w:rsid w:val="000F7A1C"/>
    <w:rsid w:val="00101BEC"/>
    <w:rsid w:val="00102280"/>
    <w:rsid w:val="0010576C"/>
    <w:rsid w:val="001065F6"/>
    <w:rsid w:val="00107426"/>
    <w:rsid w:val="0010768A"/>
    <w:rsid w:val="00107960"/>
    <w:rsid w:val="001079F0"/>
    <w:rsid w:val="0011031B"/>
    <w:rsid w:val="00110989"/>
    <w:rsid w:val="001112ED"/>
    <w:rsid w:val="00111F7B"/>
    <w:rsid w:val="00112969"/>
    <w:rsid w:val="00113C4A"/>
    <w:rsid w:val="0011575D"/>
    <w:rsid w:val="00116409"/>
    <w:rsid w:val="00120AF5"/>
    <w:rsid w:val="00120EFF"/>
    <w:rsid w:val="0012119A"/>
    <w:rsid w:val="00121D73"/>
    <w:rsid w:val="00122CD5"/>
    <w:rsid w:val="001232F1"/>
    <w:rsid w:val="00126D44"/>
    <w:rsid w:val="001271AC"/>
    <w:rsid w:val="00130270"/>
    <w:rsid w:val="00130B9C"/>
    <w:rsid w:val="001317C3"/>
    <w:rsid w:val="00132CD9"/>
    <w:rsid w:val="0013340F"/>
    <w:rsid w:val="001351E2"/>
    <w:rsid w:val="00135C03"/>
    <w:rsid w:val="0013745A"/>
    <w:rsid w:val="001376E8"/>
    <w:rsid w:val="00140573"/>
    <w:rsid w:val="00140650"/>
    <w:rsid w:val="00140F47"/>
    <w:rsid w:val="0014217D"/>
    <w:rsid w:val="001424E0"/>
    <w:rsid w:val="00142684"/>
    <w:rsid w:val="00142A89"/>
    <w:rsid w:val="001432DF"/>
    <w:rsid w:val="00143739"/>
    <w:rsid w:val="00144A4C"/>
    <w:rsid w:val="0014557F"/>
    <w:rsid w:val="00145C07"/>
    <w:rsid w:val="00146284"/>
    <w:rsid w:val="0014668B"/>
    <w:rsid w:val="00146893"/>
    <w:rsid w:val="00147B7D"/>
    <w:rsid w:val="00147C1D"/>
    <w:rsid w:val="0015063B"/>
    <w:rsid w:val="001513BE"/>
    <w:rsid w:val="00152301"/>
    <w:rsid w:val="001525EC"/>
    <w:rsid w:val="00152613"/>
    <w:rsid w:val="00153B36"/>
    <w:rsid w:val="00154662"/>
    <w:rsid w:val="00154B57"/>
    <w:rsid w:val="00155592"/>
    <w:rsid w:val="0015559B"/>
    <w:rsid w:val="00157F53"/>
    <w:rsid w:val="00160C9B"/>
    <w:rsid w:val="00160D0C"/>
    <w:rsid w:val="00160DB3"/>
    <w:rsid w:val="00161E79"/>
    <w:rsid w:val="00162413"/>
    <w:rsid w:val="0016378C"/>
    <w:rsid w:val="00163C0C"/>
    <w:rsid w:val="00163FB1"/>
    <w:rsid w:val="00164659"/>
    <w:rsid w:val="0016668A"/>
    <w:rsid w:val="00166B72"/>
    <w:rsid w:val="00167482"/>
    <w:rsid w:val="00170AA7"/>
    <w:rsid w:val="00170D93"/>
    <w:rsid w:val="001713B5"/>
    <w:rsid w:val="00172246"/>
    <w:rsid w:val="00172546"/>
    <w:rsid w:val="00173560"/>
    <w:rsid w:val="0017554E"/>
    <w:rsid w:val="001757AC"/>
    <w:rsid w:val="0017600B"/>
    <w:rsid w:val="001766C9"/>
    <w:rsid w:val="00177D87"/>
    <w:rsid w:val="00180061"/>
    <w:rsid w:val="00183290"/>
    <w:rsid w:val="0018376D"/>
    <w:rsid w:val="00184B61"/>
    <w:rsid w:val="00184E71"/>
    <w:rsid w:val="00184F44"/>
    <w:rsid w:val="00185209"/>
    <w:rsid w:val="00195FFF"/>
    <w:rsid w:val="00196AE4"/>
    <w:rsid w:val="00196B51"/>
    <w:rsid w:val="00196D59"/>
    <w:rsid w:val="001A28EE"/>
    <w:rsid w:val="001A2AAF"/>
    <w:rsid w:val="001A325C"/>
    <w:rsid w:val="001A38C7"/>
    <w:rsid w:val="001A3F5B"/>
    <w:rsid w:val="001A6706"/>
    <w:rsid w:val="001A6C35"/>
    <w:rsid w:val="001B0670"/>
    <w:rsid w:val="001B0DDB"/>
    <w:rsid w:val="001B1C07"/>
    <w:rsid w:val="001B3585"/>
    <w:rsid w:val="001B5666"/>
    <w:rsid w:val="001B6046"/>
    <w:rsid w:val="001B73A1"/>
    <w:rsid w:val="001C1013"/>
    <w:rsid w:val="001C1231"/>
    <w:rsid w:val="001C19DE"/>
    <w:rsid w:val="001C1F59"/>
    <w:rsid w:val="001C2903"/>
    <w:rsid w:val="001C3C25"/>
    <w:rsid w:val="001C5CE6"/>
    <w:rsid w:val="001C5F16"/>
    <w:rsid w:val="001C6849"/>
    <w:rsid w:val="001C70CF"/>
    <w:rsid w:val="001C7468"/>
    <w:rsid w:val="001C750D"/>
    <w:rsid w:val="001D0089"/>
    <w:rsid w:val="001D00FC"/>
    <w:rsid w:val="001D0AFF"/>
    <w:rsid w:val="001D1829"/>
    <w:rsid w:val="001D1A1F"/>
    <w:rsid w:val="001D30F4"/>
    <w:rsid w:val="001D3A9B"/>
    <w:rsid w:val="001D55C6"/>
    <w:rsid w:val="001D6B41"/>
    <w:rsid w:val="001D7B8F"/>
    <w:rsid w:val="001E0D5E"/>
    <w:rsid w:val="001E0FEF"/>
    <w:rsid w:val="001E299A"/>
    <w:rsid w:val="001E3B24"/>
    <w:rsid w:val="001E3F70"/>
    <w:rsid w:val="001E4861"/>
    <w:rsid w:val="001E4BD4"/>
    <w:rsid w:val="001E5607"/>
    <w:rsid w:val="001E5891"/>
    <w:rsid w:val="001E59FE"/>
    <w:rsid w:val="001E6333"/>
    <w:rsid w:val="001E7038"/>
    <w:rsid w:val="001F0226"/>
    <w:rsid w:val="001F0F5F"/>
    <w:rsid w:val="001F15CA"/>
    <w:rsid w:val="001F26C1"/>
    <w:rsid w:val="001F31EE"/>
    <w:rsid w:val="001F4457"/>
    <w:rsid w:val="001F4680"/>
    <w:rsid w:val="001F5B1D"/>
    <w:rsid w:val="001F666F"/>
    <w:rsid w:val="001F6747"/>
    <w:rsid w:val="001F76AA"/>
    <w:rsid w:val="001F772F"/>
    <w:rsid w:val="0020057E"/>
    <w:rsid w:val="00201741"/>
    <w:rsid w:val="0020180A"/>
    <w:rsid w:val="002022F9"/>
    <w:rsid w:val="0020260D"/>
    <w:rsid w:val="002028A0"/>
    <w:rsid w:val="00206365"/>
    <w:rsid w:val="00207037"/>
    <w:rsid w:val="00210767"/>
    <w:rsid w:val="00210907"/>
    <w:rsid w:val="002111BB"/>
    <w:rsid w:val="002123F0"/>
    <w:rsid w:val="00213A54"/>
    <w:rsid w:val="00214A9E"/>
    <w:rsid w:val="00216422"/>
    <w:rsid w:val="00216763"/>
    <w:rsid w:val="00217A9C"/>
    <w:rsid w:val="00220431"/>
    <w:rsid w:val="0022076B"/>
    <w:rsid w:val="002209E1"/>
    <w:rsid w:val="002215A3"/>
    <w:rsid w:val="00221E51"/>
    <w:rsid w:val="0022321D"/>
    <w:rsid w:val="002257C6"/>
    <w:rsid w:val="00226569"/>
    <w:rsid w:val="00226B4B"/>
    <w:rsid w:val="002276ED"/>
    <w:rsid w:val="002279E7"/>
    <w:rsid w:val="00227D0A"/>
    <w:rsid w:val="00227E23"/>
    <w:rsid w:val="00230787"/>
    <w:rsid w:val="00230FB7"/>
    <w:rsid w:val="00231436"/>
    <w:rsid w:val="0023274A"/>
    <w:rsid w:val="00234B5B"/>
    <w:rsid w:val="00237619"/>
    <w:rsid w:val="002403A8"/>
    <w:rsid w:val="00241087"/>
    <w:rsid w:val="0024180F"/>
    <w:rsid w:val="0024223C"/>
    <w:rsid w:val="00244CF8"/>
    <w:rsid w:val="00244FAE"/>
    <w:rsid w:val="00245389"/>
    <w:rsid w:val="00245539"/>
    <w:rsid w:val="002457DA"/>
    <w:rsid w:val="00245E9E"/>
    <w:rsid w:val="00247C4C"/>
    <w:rsid w:val="00247D53"/>
    <w:rsid w:val="00250452"/>
    <w:rsid w:val="00252A96"/>
    <w:rsid w:val="00253559"/>
    <w:rsid w:val="00253B3F"/>
    <w:rsid w:val="00254B60"/>
    <w:rsid w:val="002573CE"/>
    <w:rsid w:val="0026009A"/>
    <w:rsid w:val="002600CE"/>
    <w:rsid w:val="002615A4"/>
    <w:rsid w:val="0026247B"/>
    <w:rsid w:val="00262DA6"/>
    <w:rsid w:val="002633D1"/>
    <w:rsid w:val="002655EE"/>
    <w:rsid w:val="002659AF"/>
    <w:rsid w:val="002661DA"/>
    <w:rsid w:val="0026741D"/>
    <w:rsid w:val="00267935"/>
    <w:rsid w:val="002715C9"/>
    <w:rsid w:val="00271B3A"/>
    <w:rsid w:val="00275160"/>
    <w:rsid w:val="00275247"/>
    <w:rsid w:val="00276DF3"/>
    <w:rsid w:val="00280B9F"/>
    <w:rsid w:val="00280F39"/>
    <w:rsid w:val="002815FE"/>
    <w:rsid w:val="00281E25"/>
    <w:rsid w:val="002845EF"/>
    <w:rsid w:val="002846CE"/>
    <w:rsid w:val="00285A91"/>
    <w:rsid w:val="00285C7F"/>
    <w:rsid w:val="00285E39"/>
    <w:rsid w:val="002862C3"/>
    <w:rsid w:val="002862F5"/>
    <w:rsid w:val="00286EFF"/>
    <w:rsid w:val="002872AD"/>
    <w:rsid w:val="002874BD"/>
    <w:rsid w:val="002876E7"/>
    <w:rsid w:val="00291393"/>
    <w:rsid w:val="00294BD9"/>
    <w:rsid w:val="002952E3"/>
    <w:rsid w:val="00295C5D"/>
    <w:rsid w:val="00297282"/>
    <w:rsid w:val="002A18F0"/>
    <w:rsid w:val="002A230C"/>
    <w:rsid w:val="002A2697"/>
    <w:rsid w:val="002A3633"/>
    <w:rsid w:val="002A3E28"/>
    <w:rsid w:val="002A613E"/>
    <w:rsid w:val="002A6321"/>
    <w:rsid w:val="002B0D25"/>
    <w:rsid w:val="002B1263"/>
    <w:rsid w:val="002B235B"/>
    <w:rsid w:val="002B294B"/>
    <w:rsid w:val="002B2963"/>
    <w:rsid w:val="002B2E16"/>
    <w:rsid w:val="002B3AA9"/>
    <w:rsid w:val="002B3D1B"/>
    <w:rsid w:val="002B481B"/>
    <w:rsid w:val="002B682E"/>
    <w:rsid w:val="002B7C01"/>
    <w:rsid w:val="002C09CD"/>
    <w:rsid w:val="002C1655"/>
    <w:rsid w:val="002C3F4B"/>
    <w:rsid w:val="002C435F"/>
    <w:rsid w:val="002C450F"/>
    <w:rsid w:val="002C4570"/>
    <w:rsid w:val="002C56E9"/>
    <w:rsid w:val="002C67DB"/>
    <w:rsid w:val="002D0B18"/>
    <w:rsid w:val="002D0DFC"/>
    <w:rsid w:val="002D0E00"/>
    <w:rsid w:val="002D1929"/>
    <w:rsid w:val="002D1FE0"/>
    <w:rsid w:val="002D4617"/>
    <w:rsid w:val="002D479F"/>
    <w:rsid w:val="002D549D"/>
    <w:rsid w:val="002D5E14"/>
    <w:rsid w:val="002D6E52"/>
    <w:rsid w:val="002D734C"/>
    <w:rsid w:val="002D7EDF"/>
    <w:rsid w:val="002E09E2"/>
    <w:rsid w:val="002E13B0"/>
    <w:rsid w:val="002E16AD"/>
    <w:rsid w:val="002E3203"/>
    <w:rsid w:val="002E40AE"/>
    <w:rsid w:val="002E4D41"/>
    <w:rsid w:val="002E6E7E"/>
    <w:rsid w:val="002F1039"/>
    <w:rsid w:val="002F176A"/>
    <w:rsid w:val="002F2D7F"/>
    <w:rsid w:val="002F37BE"/>
    <w:rsid w:val="002F3895"/>
    <w:rsid w:val="002F61DA"/>
    <w:rsid w:val="002F690E"/>
    <w:rsid w:val="002F6A3B"/>
    <w:rsid w:val="002F7409"/>
    <w:rsid w:val="002F74A9"/>
    <w:rsid w:val="002F777E"/>
    <w:rsid w:val="00302F63"/>
    <w:rsid w:val="003031F8"/>
    <w:rsid w:val="0030385C"/>
    <w:rsid w:val="00306B8C"/>
    <w:rsid w:val="00307DEA"/>
    <w:rsid w:val="00310887"/>
    <w:rsid w:val="00314853"/>
    <w:rsid w:val="00315715"/>
    <w:rsid w:val="00315F71"/>
    <w:rsid w:val="00316DA1"/>
    <w:rsid w:val="00317F38"/>
    <w:rsid w:val="00317FF6"/>
    <w:rsid w:val="003200FD"/>
    <w:rsid w:val="003205CF"/>
    <w:rsid w:val="0032254E"/>
    <w:rsid w:val="003227A3"/>
    <w:rsid w:val="00322BB4"/>
    <w:rsid w:val="00323EA4"/>
    <w:rsid w:val="003245D0"/>
    <w:rsid w:val="00327963"/>
    <w:rsid w:val="00330497"/>
    <w:rsid w:val="00332983"/>
    <w:rsid w:val="00333083"/>
    <w:rsid w:val="003333E6"/>
    <w:rsid w:val="00334C5A"/>
    <w:rsid w:val="00334E9B"/>
    <w:rsid w:val="00335207"/>
    <w:rsid w:val="00335C9E"/>
    <w:rsid w:val="00336574"/>
    <w:rsid w:val="003376B9"/>
    <w:rsid w:val="003413F6"/>
    <w:rsid w:val="00341C26"/>
    <w:rsid w:val="0034269B"/>
    <w:rsid w:val="00343CB3"/>
    <w:rsid w:val="00344E89"/>
    <w:rsid w:val="00346656"/>
    <w:rsid w:val="00347581"/>
    <w:rsid w:val="003475BB"/>
    <w:rsid w:val="00350065"/>
    <w:rsid w:val="00351D4D"/>
    <w:rsid w:val="003537A6"/>
    <w:rsid w:val="00354AAE"/>
    <w:rsid w:val="00355384"/>
    <w:rsid w:val="00355C65"/>
    <w:rsid w:val="003564D4"/>
    <w:rsid w:val="00356E6F"/>
    <w:rsid w:val="00357160"/>
    <w:rsid w:val="0035779A"/>
    <w:rsid w:val="00360F8D"/>
    <w:rsid w:val="0036126B"/>
    <w:rsid w:val="003648C9"/>
    <w:rsid w:val="0036512A"/>
    <w:rsid w:val="003664D7"/>
    <w:rsid w:val="003665F3"/>
    <w:rsid w:val="00366DA8"/>
    <w:rsid w:val="003671AA"/>
    <w:rsid w:val="0036789A"/>
    <w:rsid w:val="003700E3"/>
    <w:rsid w:val="00371A7F"/>
    <w:rsid w:val="003720CB"/>
    <w:rsid w:val="003727D1"/>
    <w:rsid w:val="003727F8"/>
    <w:rsid w:val="003733C5"/>
    <w:rsid w:val="00373F43"/>
    <w:rsid w:val="00374710"/>
    <w:rsid w:val="00375082"/>
    <w:rsid w:val="00375492"/>
    <w:rsid w:val="003809CA"/>
    <w:rsid w:val="00380DD7"/>
    <w:rsid w:val="00381C7E"/>
    <w:rsid w:val="003837B1"/>
    <w:rsid w:val="00384EA4"/>
    <w:rsid w:val="00385B45"/>
    <w:rsid w:val="00391136"/>
    <w:rsid w:val="00391966"/>
    <w:rsid w:val="00391E57"/>
    <w:rsid w:val="00392D93"/>
    <w:rsid w:val="0039363C"/>
    <w:rsid w:val="0039405D"/>
    <w:rsid w:val="0039467E"/>
    <w:rsid w:val="0039498E"/>
    <w:rsid w:val="00394D68"/>
    <w:rsid w:val="003958DC"/>
    <w:rsid w:val="00396A16"/>
    <w:rsid w:val="00396B3D"/>
    <w:rsid w:val="003A0335"/>
    <w:rsid w:val="003A060D"/>
    <w:rsid w:val="003A085D"/>
    <w:rsid w:val="003A26F4"/>
    <w:rsid w:val="003A2F59"/>
    <w:rsid w:val="003A41DB"/>
    <w:rsid w:val="003A4916"/>
    <w:rsid w:val="003A7709"/>
    <w:rsid w:val="003A7A59"/>
    <w:rsid w:val="003A7EEF"/>
    <w:rsid w:val="003B0A84"/>
    <w:rsid w:val="003B3266"/>
    <w:rsid w:val="003B36DA"/>
    <w:rsid w:val="003B3FBF"/>
    <w:rsid w:val="003B5FEB"/>
    <w:rsid w:val="003B6490"/>
    <w:rsid w:val="003B6940"/>
    <w:rsid w:val="003B7DCB"/>
    <w:rsid w:val="003C259D"/>
    <w:rsid w:val="003C40A8"/>
    <w:rsid w:val="003C583E"/>
    <w:rsid w:val="003C68A1"/>
    <w:rsid w:val="003C7263"/>
    <w:rsid w:val="003C7B77"/>
    <w:rsid w:val="003D0AD0"/>
    <w:rsid w:val="003D1068"/>
    <w:rsid w:val="003D130E"/>
    <w:rsid w:val="003D1358"/>
    <w:rsid w:val="003D2577"/>
    <w:rsid w:val="003D2D71"/>
    <w:rsid w:val="003D44E7"/>
    <w:rsid w:val="003D7139"/>
    <w:rsid w:val="003D7881"/>
    <w:rsid w:val="003E07C5"/>
    <w:rsid w:val="003E138D"/>
    <w:rsid w:val="003E1555"/>
    <w:rsid w:val="003E18BC"/>
    <w:rsid w:val="003E1918"/>
    <w:rsid w:val="003E1FAC"/>
    <w:rsid w:val="003E2C44"/>
    <w:rsid w:val="003E3199"/>
    <w:rsid w:val="003E33A5"/>
    <w:rsid w:val="003E3662"/>
    <w:rsid w:val="003E367A"/>
    <w:rsid w:val="003E5475"/>
    <w:rsid w:val="003E6386"/>
    <w:rsid w:val="003E64AF"/>
    <w:rsid w:val="003E67D7"/>
    <w:rsid w:val="003E71D9"/>
    <w:rsid w:val="003E78A7"/>
    <w:rsid w:val="003F07FF"/>
    <w:rsid w:val="003F1C62"/>
    <w:rsid w:val="003F2B2E"/>
    <w:rsid w:val="003F3A67"/>
    <w:rsid w:val="003F4217"/>
    <w:rsid w:val="003F4AAD"/>
    <w:rsid w:val="003F4C91"/>
    <w:rsid w:val="003F50D4"/>
    <w:rsid w:val="003F5DE6"/>
    <w:rsid w:val="003F6604"/>
    <w:rsid w:val="0040105E"/>
    <w:rsid w:val="004011CE"/>
    <w:rsid w:val="004018F7"/>
    <w:rsid w:val="00402BF3"/>
    <w:rsid w:val="00403DD4"/>
    <w:rsid w:val="00403F8B"/>
    <w:rsid w:val="00405999"/>
    <w:rsid w:val="00406269"/>
    <w:rsid w:val="0040709E"/>
    <w:rsid w:val="004101C6"/>
    <w:rsid w:val="00411FEB"/>
    <w:rsid w:val="00412763"/>
    <w:rsid w:val="00413982"/>
    <w:rsid w:val="00413D43"/>
    <w:rsid w:val="00414388"/>
    <w:rsid w:val="0041449C"/>
    <w:rsid w:val="00415B5C"/>
    <w:rsid w:val="00416E90"/>
    <w:rsid w:val="004174CD"/>
    <w:rsid w:val="00420A34"/>
    <w:rsid w:val="00421249"/>
    <w:rsid w:val="00421C8B"/>
    <w:rsid w:val="0042279E"/>
    <w:rsid w:val="00422FD3"/>
    <w:rsid w:val="004232EA"/>
    <w:rsid w:val="00424656"/>
    <w:rsid w:val="00424D43"/>
    <w:rsid w:val="00425358"/>
    <w:rsid w:val="00430B79"/>
    <w:rsid w:val="00431DCC"/>
    <w:rsid w:val="004349FD"/>
    <w:rsid w:val="00435425"/>
    <w:rsid w:val="00435A2A"/>
    <w:rsid w:val="00436296"/>
    <w:rsid w:val="00436731"/>
    <w:rsid w:val="00436D26"/>
    <w:rsid w:val="00436F20"/>
    <w:rsid w:val="004376B4"/>
    <w:rsid w:val="00437B52"/>
    <w:rsid w:val="00441067"/>
    <w:rsid w:val="00441D09"/>
    <w:rsid w:val="00441F98"/>
    <w:rsid w:val="0044412D"/>
    <w:rsid w:val="0044470A"/>
    <w:rsid w:val="00444FAE"/>
    <w:rsid w:val="004452DC"/>
    <w:rsid w:val="00445DA4"/>
    <w:rsid w:val="00446AB9"/>
    <w:rsid w:val="00447FEB"/>
    <w:rsid w:val="0045052B"/>
    <w:rsid w:val="00450AEB"/>
    <w:rsid w:val="004514AB"/>
    <w:rsid w:val="0045173B"/>
    <w:rsid w:val="00451751"/>
    <w:rsid w:val="00452F41"/>
    <w:rsid w:val="00452FF1"/>
    <w:rsid w:val="00454C33"/>
    <w:rsid w:val="00460F27"/>
    <w:rsid w:val="0046195D"/>
    <w:rsid w:val="00461CDE"/>
    <w:rsid w:val="00463445"/>
    <w:rsid w:val="004637A2"/>
    <w:rsid w:val="00463E3F"/>
    <w:rsid w:val="00464611"/>
    <w:rsid w:val="004649CC"/>
    <w:rsid w:val="00464AAF"/>
    <w:rsid w:val="00464D0C"/>
    <w:rsid w:val="00465FBC"/>
    <w:rsid w:val="00466C90"/>
    <w:rsid w:val="00470F84"/>
    <w:rsid w:val="00473454"/>
    <w:rsid w:val="004735BB"/>
    <w:rsid w:val="004744B3"/>
    <w:rsid w:val="004749A0"/>
    <w:rsid w:val="00475638"/>
    <w:rsid w:val="00476DC9"/>
    <w:rsid w:val="0047797C"/>
    <w:rsid w:val="004779ED"/>
    <w:rsid w:val="00481A69"/>
    <w:rsid w:val="00483900"/>
    <w:rsid w:val="00484969"/>
    <w:rsid w:val="00490B33"/>
    <w:rsid w:val="00490E9A"/>
    <w:rsid w:val="00490F01"/>
    <w:rsid w:val="004916EE"/>
    <w:rsid w:val="00497711"/>
    <w:rsid w:val="004A0CEB"/>
    <w:rsid w:val="004A2B7B"/>
    <w:rsid w:val="004A31EE"/>
    <w:rsid w:val="004A4414"/>
    <w:rsid w:val="004A4588"/>
    <w:rsid w:val="004A4CAC"/>
    <w:rsid w:val="004A4E9A"/>
    <w:rsid w:val="004A52FC"/>
    <w:rsid w:val="004A5C61"/>
    <w:rsid w:val="004B1EBD"/>
    <w:rsid w:val="004B23CA"/>
    <w:rsid w:val="004B25F3"/>
    <w:rsid w:val="004B2BDB"/>
    <w:rsid w:val="004B2C2B"/>
    <w:rsid w:val="004B2FEC"/>
    <w:rsid w:val="004B3804"/>
    <w:rsid w:val="004B59C2"/>
    <w:rsid w:val="004B6337"/>
    <w:rsid w:val="004B6DB1"/>
    <w:rsid w:val="004B6E85"/>
    <w:rsid w:val="004C1A53"/>
    <w:rsid w:val="004C2C68"/>
    <w:rsid w:val="004C30B7"/>
    <w:rsid w:val="004C3E24"/>
    <w:rsid w:val="004C3EF9"/>
    <w:rsid w:val="004C3F20"/>
    <w:rsid w:val="004C4F2A"/>
    <w:rsid w:val="004C501C"/>
    <w:rsid w:val="004C5EE2"/>
    <w:rsid w:val="004C6BE9"/>
    <w:rsid w:val="004C6ECB"/>
    <w:rsid w:val="004C7582"/>
    <w:rsid w:val="004D086E"/>
    <w:rsid w:val="004D1356"/>
    <w:rsid w:val="004D2BF1"/>
    <w:rsid w:val="004D3874"/>
    <w:rsid w:val="004D50E0"/>
    <w:rsid w:val="004D5849"/>
    <w:rsid w:val="004D60CE"/>
    <w:rsid w:val="004D615F"/>
    <w:rsid w:val="004D70FD"/>
    <w:rsid w:val="004E00E7"/>
    <w:rsid w:val="004E0269"/>
    <w:rsid w:val="004E1E0C"/>
    <w:rsid w:val="004E2D14"/>
    <w:rsid w:val="004E2D83"/>
    <w:rsid w:val="004E34FA"/>
    <w:rsid w:val="004E4140"/>
    <w:rsid w:val="004E4834"/>
    <w:rsid w:val="004E7FC9"/>
    <w:rsid w:val="004F1825"/>
    <w:rsid w:val="004F2FBA"/>
    <w:rsid w:val="004F385E"/>
    <w:rsid w:val="004F3C70"/>
    <w:rsid w:val="004F3D96"/>
    <w:rsid w:val="004F44B2"/>
    <w:rsid w:val="004F4906"/>
    <w:rsid w:val="004F52B4"/>
    <w:rsid w:val="004F6217"/>
    <w:rsid w:val="004F63C5"/>
    <w:rsid w:val="004F6464"/>
    <w:rsid w:val="004F6822"/>
    <w:rsid w:val="004F71E5"/>
    <w:rsid w:val="005002A8"/>
    <w:rsid w:val="00500525"/>
    <w:rsid w:val="00500BB4"/>
    <w:rsid w:val="00501871"/>
    <w:rsid w:val="00501DE8"/>
    <w:rsid w:val="0050326F"/>
    <w:rsid w:val="00503322"/>
    <w:rsid w:val="0050459A"/>
    <w:rsid w:val="005045BA"/>
    <w:rsid w:val="005054AD"/>
    <w:rsid w:val="005055F0"/>
    <w:rsid w:val="0050563C"/>
    <w:rsid w:val="005058D7"/>
    <w:rsid w:val="00505E89"/>
    <w:rsid w:val="00506F28"/>
    <w:rsid w:val="005111D2"/>
    <w:rsid w:val="00511773"/>
    <w:rsid w:val="00511B06"/>
    <w:rsid w:val="00512D55"/>
    <w:rsid w:val="005135CE"/>
    <w:rsid w:val="0051483D"/>
    <w:rsid w:val="00514F46"/>
    <w:rsid w:val="005160A1"/>
    <w:rsid w:val="00517060"/>
    <w:rsid w:val="00517088"/>
    <w:rsid w:val="00517691"/>
    <w:rsid w:val="00517E29"/>
    <w:rsid w:val="00520058"/>
    <w:rsid w:val="005207E9"/>
    <w:rsid w:val="00520A4E"/>
    <w:rsid w:val="005212F2"/>
    <w:rsid w:val="00522016"/>
    <w:rsid w:val="00523C88"/>
    <w:rsid w:val="0052491B"/>
    <w:rsid w:val="0052542E"/>
    <w:rsid w:val="00526E57"/>
    <w:rsid w:val="00531A91"/>
    <w:rsid w:val="00532983"/>
    <w:rsid w:val="00532DC7"/>
    <w:rsid w:val="005335C9"/>
    <w:rsid w:val="00533F11"/>
    <w:rsid w:val="00534467"/>
    <w:rsid w:val="00534AA6"/>
    <w:rsid w:val="00534C69"/>
    <w:rsid w:val="00535402"/>
    <w:rsid w:val="00535E1D"/>
    <w:rsid w:val="00536289"/>
    <w:rsid w:val="00537C39"/>
    <w:rsid w:val="00540272"/>
    <w:rsid w:val="00540340"/>
    <w:rsid w:val="00540533"/>
    <w:rsid w:val="00540817"/>
    <w:rsid w:val="005411C0"/>
    <w:rsid w:val="00541A68"/>
    <w:rsid w:val="00542890"/>
    <w:rsid w:val="00543D20"/>
    <w:rsid w:val="00543D74"/>
    <w:rsid w:val="00544398"/>
    <w:rsid w:val="00544825"/>
    <w:rsid w:val="00546C41"/>
    <w:rsid w:val="0054741E"/>
    <w:rsid w:val="00550996"/>
    <w:rsid w:val="00551995"/>
    <w:rsid w:val="0055234C"/>
    <w:rsid w:val="0055242B"/>
    <w:rsid w:val="00554873"/>
    <w:rsid w:val="005549F0"/>
    <w:rsid w:val="00554DF6"/>
    <w:rsid w:val="0055585E"/>
    <w:rsid w:val="00556BD1"/>
    <w:rsid w:val="00560D22"/>
    <w:rsid w:val="00561348"/>
    <w:rsid w:val="00561CEF"/>
    <w:rsid w:val="00562BF2"/>
    <w:rsid w:val="00562E69"/>
    <w:rsid w:val="00563F42"/>
    <w:rsid w:val="00564A6F"/>
    <w:rsid w:val="00565939"/>
    <w:rsid w:val="005665E8"/>
    <w:rsid w:val="00566EA2"/>
    <w:rsid w:val="00566FE5"/>
    <w:rsid w:val="00570736"/>
    <w:rsid w:val="00570CEC"/>
    <w:rsid w:val="00572A31"/>
    <w:rsid w:val="00572A8F"/>
    <w:rsid w:val="00572B11"/>
    <w:rsid w:val="00575A50"/>
    <w:rsid w:val="00577B78"/>
    <w:rsid w:val="005808F2"/>
    <w:rsid w:val="00584920"/>
    <w:rsid w:val="00586CCA"/>
    <w:rsid w:val="0059101E"/>
    <w:rsid w:val="00591305"/>
    <w:rsid w:val="005925E0"/>
    <w:rsid w:val="005957B5"/>
    <w:rsid w:val="00595DDA"/>
    <w:rsid w:val="0059750D"/>
    <w:rsid w:val="005A0435"/>
    <w:rsid w:val="005A164C"/>
    <w:rsid w:val="005A27F9"/>
    <w:rsid w:val="005A2EF0"/>
    <w:rsid w:val="005A30DF"/>
    <w:rsid w:val="005A3DC3"/>
    <w:rsid w:val="005A6815"/>
    <w:rsid w:val="005A6C82"/>
    <w:rsid w:val="005A6DDF"/>
    <w:rsid w:val="005A6FD8"/>
    <w:rsid w:val="005A70C9"/>
    <w:rsid w:val="005A72E6"/>
    <w:rsid w:val="005B0106"/>
    <w:rsid w:val="005B1BA6"/>
    <w:rsid w:val="005B2D53"/>
    <w:rsid w:val="005B5DB2"/>
    <w:rsid w:val="005B5EE2"/>
    <w:rsid w:val="005B6245"/>
    <w:rsid w:val="005B74B8"/>
    <w:rsid w:val="005C13DF"/>
    <w:rsid w:val="005C2624"/>
    <w:rsid w:val="005C28A6"/>
    <w:rsid w:val="005C31DE"/>
    <w:rsid w:val="005C325C"/>
    <w:rsid w:val="005C43C3"/>
    <w:rsid w:val="005C4A13"/>
    <w:rsid w:val="005C6160"/>
    <w:rsid w:val="005D0739"/>
    <w:rsid w:val="005D1706"/>
    <w:rsid w:val="005D2408"/>
    <w:rsid w:val="005D2A17"/>
    <w:rsid w:val="005D3E4C"/>
    <w:rsid w:val="005D4270"/>
    <w:rsid w:val="005D69E2"/>
    <w:rsid w:val="005D6DE9"/>
    <w:rsid w:val="005D7F08"/>
    <w:rsid w:val="005E0089"/>
    <w:rsid w:val="005E011C"/>
    <w:rsid w:val="005E0748"/>
    <w:rsid w:val="005E0842"/>
    <w:rsid w:val="005E1207"/>
    <w:rsid w:val="005E158A"/>
    <w:rsid w:val="005E2FFD"/>
    <w:rsid w:val="005E4573"/>
    <w:rsid w:val="005E486E"/>
    <w:rsid w:val="005E51DE"/>
    <w:rsid w:val="005E7033"/>
    <w:rsid w:val="005F056B"/>
    <w:rsid w:val="005F07D7"/>
    <w:rsid w:val="005F14C9"/>
    <w:rsid w:val="005F1862"/>
    <w:rsid w:val="005F1F52"/>
    <w:rsid w:val="005F2232"/>
    <w:rsid w:val="005F2962"/>
    <w:rsid w:val="005F3472"/>
    <w:rsid w:val="005F478D"/>
    <w:rsid w:val="005F4FD8"/>
    <w:rsid w:val="005F5F44"/>
    <w:rsid w:val="005F618C"/>
    <w:rsid w:val="005F69B3"/>
    <w:rsid w:val="005F70F7"/>
    <w:rsid w:val="006004DC"/>
    <w:rsid w:val="00601952"/>
    <w:rsid w:val="00601AB2"/>
    <w:rsid w:val="00601CF9"/>
    <w:rsid w:val="00601DBF"/>
    <w:rsid w:val="00602584"/>
    <w:rsid w:val="00602615"/>
    <w:rsid w:val="006026E2"/>
    <w:rsid w:val="00603406"/>
    <w:rsid w:val="00603AF6"/>
    <w:rsid w:val="00603F84"/>
    <w:rsid w:val="00606A27"/>
    <w:rsid w:val="00606E46"/>
    <w:rsid w:val="006070B8"/>
    <w:rsid w:val="00607365"/>
    <w:rsid w:val="00607583"/>
    <w:rsid w:val="00607A4D"/>
    <w:rsid w:val="006103F1"/>
    <w:rsid w:val="006107D7"/>
    <w:rsid w:val="00610DC1"/>
    <w:rsid w:val="00613D52"/>
    <w:rsid w:val="00614082"/>
    <w:rsid w:val="00614793"/>
    <w:rsid w:val="00614C8B"/>
    <w:rsid w:val="00615116"/>
    <w:rsid w:val="0061545C"/>
    <w:rsid w:val="00616893"/>
    <w:rsid w:val="00616AD7"/>
    <w:rsid w:val="00616BB3"/>
    <w:rsid w:val="00616CEB"/>
    <w:rsid w:val="00616E7C"/>
    <w:rsid w:val="00620142"/>
    <w:rsid w:val="006204EB"/>
    <w:rsid w:val="0062289C"/>
    <w:rsid w:val="00624720"/>
    <w:rsid w:val="00626B24"/>
    <w:rsid w:val="00627967"/>
    <w:rsid w:val="00627D1D"/>
    <w:rsid w:val="00632180"/>
    <w:rsid w:val="0063237E"/>
    <w:rsid w:val="00633620"/>
    <w:rsid w:val="00634A52"/>
    <w:rsid w:val="00640CA5"/>
    <w:rsid w:val="0064152C"/>
    <w:rsid w:val="00641697"/>
    <w:rsid w:val="0064178A"/>
    <w:rsid w:val="00642367"/>
    <w:rsid w:val="00642C57"/>
    <w:rsid w:val="00642EA1"/>
    <w:rsid w:val="0064405E"/>
    <w:rsid w:val="00644092"/>
    <w:rsid w:val="00645A6C"/>
    <w:rsid w:val="0064697B"/>
    <w:rsid w:val="00650F2A"/>
    <w:rsid w:val="00651434"/>
    <w:rsid w:val="00651628"/>
    <w:rsid w:val="00652E98"/>
    <w:rsid w:val="00653366"/>
    <w:rsid w:val="00653A17"/>
    <w:rsid w:val="006549DB"/>
    <w:rsid w:val="00654BA9"/>
    <w:rsid w:val="006555D0"/>
    <w:rsid w:val="006561AB"/>
    <w:rsid w:val="006565D9"/>
    <w:rsid w:val="00656A2B"/>
    <w:rsid w:val="00657691"/>
    <w:rsid w:val="0066020A"/>
    <w:rsid w:val="00660C8F"/>
    <w:rsid w:val="00662053"/>
    <w:rsid w:val="00662466"/>
    <w:rsid w:val="00662491"/>
    <w:rsid w:val="0066380A"/>
    <w:rsid w:val="00664FEA"/>
    <w:rsid w:val="0066638B"/>
    <w:rsid w:val="00667A5F"/>
    <w:rsid w:val="0067060D"/>
    <w:rsid w:val="006711E6"/>
    <w:rsid w:val="00672BC9"/>
    <w:rsid w:val="00672D05"/>
    <w:rsid w:val="00672ED7"/>
    <w:rsid w:val="006749AB"/>
    <w:rsid w:val="0067569E"/>
    <w:rsid w:val="006765AE"/>
    <w:rsid w:val="006802CC"/>
    <w:rsid w:val="00680FF5"/>
    <w:rsid w:val="006810F6"/>
    <w:rsid w:val="0068310E"/>
    <w:rsid w:val="006836A5"/>
    <w:rsid w:val="006841E5"/>
    <w:rsid w:val="00684D8B"/>
    <w:rsid w:val="00685C1C"/>
    <w:rsid w:val="00685D89"/>
    <w:rsid w:val="006911C2"/>
    <w:rsid w:val="006920FD"/>
    <w:rsid w:val="00692427"/>
    <w:rsid w:val="00692CEF"/>
    <w:rsid w:val="00692D14"/>
    <w:rsid w:val="00693760"/>
    <w:rsid w:val="0069486C"/>
    <w:rsid w:val="006950C3"/>
    <w:rsid w:val="0069552D"/>
    <w:rsid w:val="00695575"/>
    <w:rsid w:val="0069683D"/>
    <w:rsid w:val="006A0D26"/>
    <w:rsid w:val="006A137B"/>
    <w:rsid w:val="006A1EEA"/>
    <w:rsid w:val="006A2751"/>
    <w:rsid w:val="006A3835"/>
    <w:rsid w:val="006A3B90"/>
    <w:rsid w:val="006A569A"/>
    <w:rsid w:val="006A59EC"/>
    <w:rsid w:val="006A64C1"/>
    <w:rsid w:val="006A654D"/>
    <w:rsid w:val="006A772E"/>
    <w:rsid w:val="006A7E53"/>
    <w:rsid w:val="006B02D1"/>
    <w:rsid w:val="006B0E66"/>
    <w:rsid w:val="006B247A"/>
    <w:rsid w:val="006B29AF"/>
    <w:rsid w:val="006B2CAE"/>
    <w:rsid w:val="006B38B0"/>
    <w:rsid w:val="006B38C2"/>
    <w:rsid w:val="006B66EF"/>
    <w:rsid w:val="006B67C2"/>
    <w:rsid w:val="006C07E1"/>
    <w:rsid w:val="006C1535"/>
    <w:rsid w:val="006C16F1"/>
    <w:rsid w:val="006C1D02"/>
    <w:rsid w:val="006C2154"/>
    <w:rsid w:val="006C2408"/>
    <w:rsid w:val="006C27FB"/>
    <w:rsid w:val="006C2B28"/>
    <w:rsid w:val="006C35D1"/>
    <w:rsid w:val="006C4185"/>
    <w:rsid w:val="006C477D"/>
    <w:rsid w:val="006C53F5"/>
    <w:rsid w:val="006C6FE2"/>
    <w:rsid w:val="006C709E"/>
    <w:rsid w:val="006C7D00"/>
    <w:rsid w:val="006D077F"/>
    <w:rsid w:val="006D2390"/>
    <w:rsid w:val="006D49D2"/>
    <w:rsid w:val="006D4FC9"/>
    <w:rsid w:val="006D59AD"/>
    <w:rsid w:val="006D67CE"/>
    <w:rsid w:val="006D6FD7"/>
    <w:rsid w:val="006D79F4"/>
    <w:rsid w:val="006D7F3F"/>
    <w:rsid w:val="006E039C"/>
    <w:rsid w:val="006E08B1"/>
    <w:rsid w:val="006E16BC"/>
    <w:rsid w:val="006E212D"/>
    <w:rsid w:val="006E221B"/>
    <w:rsid w:val="006E2C72"/>
    <w:rsid w:val="006E359B"/>
    <w:rsid w:val="006E4D41"/>
    <w:rsid w:val="006E62DB"/>
    <w:rsid w:val="006E731C"/>
    <w:rsid w:val="006E7EEB"/>
    <w:rsid w:val="006F075F"/>
    <w:rsid w:val="006F2C4C"/>
    <w:rsid w:val="006F2E15"/>
    <w:rsid w:val="006F34E6"/>
    <w:rsid w:val="006F59C1"/>
    <w:rsid w:val="006F784A"/>
    <w:rsid w:val="006F7DDF"/>
    <w:rsid w:val="007001FC"/>
    <w:rsid w:val="007008BD"/>
    <w:rsid w:val="00702050"/>
    <w:rsid w:val="007028EE"/>
    <w:rsid w:val="0070605E"/>
    <w:rsid w:val="007065B9"/>
    <w:rsid w:val="0070772C"/>
    <w:rsid w:val="007104E0"/>
    <w:rsid w:val="00710686"/>
    <w:rsid w:val="00711298"/>
    <w:rsid w:val="00711F2C"/>
    <w:rsid w:val="00711F92"/>
    <w:rsid w:val="00712760"/>
    <w:rsid w:val="00712F59"/>
    <w:rsid w:val="007130D4"/>
    <w:rsid w:val="00713325"/>
    <w:rsid w:val="00713401"/>
    <w:rsid w:val="00713EA0"/>
    <w:rsid w:val="00714091"/>
    <w:rsid w:val="0071438E"/>
    <w:rsid w:val="00714888"/>
    <w:rsid w:val="00714F41"/>
    <w:rsid w:val="0071685E"/>
    <w:rsid w:val="007179B6"/>
    <w:rsid w:val="00720F7F"/>
    <w:rsid w:val="007216CC"/>
    <w:rsid w:val="00721E51"/>
    <w:rsid w:val="00722763"/>
    <w:rsid w:val="00724252"/>
    <w:rsid w:val="00724AB5"/>
    <w:rsid w:val="00725053"/>
    <w:rsid w:val="00725153"/>
    <w:rsid w:val="00725CF2"/>
    <w:rsid w:val="00726275"/>
    <w:rsid w:val="00726672"/>
    <w:rsid w:val="007269B9"/>
    <w:rsid w:val="007277C5"/>
    <w:rsid w:val="00727866"/>
    <w:rsid w:val="00731503"/>
    <w:rsid w:val="00731A30"/>
    <w:rsid w:val="00732EE0"/>
    <w:rsid w:val="00733C11"/>
    <w:rsid w:val="00734D57"/>
    <w:rsid w:val="007355D6"/>
    <w:rsid w:val="00735C26"/>
    <w:rsid w:val="00736C86"/>
    <w:rsid w:val="00736DB9"/>
    <w:rsid w:val="00740D8D"/>
    <w:rsid w:val="007451A0"/>
    <w:rsid w:val="0074590C"/>
    <w:rsid w:val="0075432F"/>
    <w:rsid w:val="00754C7E"/>
    <w:rsid w:val="00755A47"/>
    <w:rsid w:val="00755ED6"/>
    <w:rsid w:val="0075690F"/>
    <w:rsid w:val="007601A2"/>
    <w:rsid w:val="007602FE"/>
    <w:rsid w:val="00760944"/>
    <w:rsid w:val="00760BDE"/>
    <w:rsid w:val="00761134"/>
    <w:rsid w:val="007612CC"/>
    <w:rsid w:val="00761BBD"/>
    <w:rsid w:val="00762313"/>
    <w:rsid w:val="007630B0"/>
    <w:rsid w:val="007630E6"/>
    <w:rsid w:val="0076310B"/>
    <w:rsid w:val="007631F6"/>
    <w:rsid w:val="0076487E"/>
    <w:rsid w:val="00764A27"/>
    <w:rsid w:val="00764C11"/>
    <w:rsid w:val="00764EF3"/>
    <w:rsid w:val="0076695C"/>
    <w:rsid w:val="00766FF4"/>
    <w:rsid w:val="0076740A"/>
    <w:rsid w:val="00771033"/>
    <w:rsid w:val="007714F7"/>
    <w:rsid w:val="00772CB6"/>
    <w:rsid w:val="00772EEB"/>
    <w:rsid w:val="00774C5A"/>
    <w:rsid w:val="007755B4"/>
    <w:rsid w:val="00775E3F"/>
    <w:rsid w:val="00776CD8"/>
    <w:rsid w:val="0077790B"/>
    <w:rsid w:val="0078099C"/>
    <w:rsid w:val="00780EC9"/>
    <w:rsid w:val="007810ED"/>
    <w:rsid w:val="007824DB"/>
    <w:rsid w:val="0078296A"/>
    <w:rsid w:val="00783C4F"/>
    <w:rsid w:val="00784989"/>
    <w:rsid w:val="00784E41"/>
    <w:rsid w:val="007850C2"/>
    <w:rsid w:val="00785CFE"/>
    <w:rsid w:val="007866E8"/>
    <w:rsid w:val="00786A70"/>
    <w:rsid w:val="007875E4"/>
    <w:rsid w:val="0079193C"/>
    <w:rsid w:val="00794B7F"/>
    <w:rsid w:val="00795BC1"/>
    <w:rsid w:val="007A047B"/>
    <w:rsid w:val="007A0741"/>
    <w:rsid w:val="007A11CE"/>
    <w:rsid w:val="007A2477"/>
    <w:rsid w:val="007A36D4"/>
    <w:rsid w:val="007A38D5"/>
    <w:rsid w:val="007A656E"/>
    <w:rsid w:val="007A7234"/>
    <w:rsid w:val="007A79F7"/>
    <w:rsid w:val="007A7C65"/>
    <w:rsid w:val="007B1332"/>
    <w:rsid w:val="007B1727"/>
    <w:rsid w:val="007B2623"/>
    <w:rsid w:val="007B28F0"/>
    <w:rsid w:val="007B342D"/>
    <w:rsid w:val="007B3AC8"/>
    <w:rsid w:val="007B4F16"/>
    <w:rsid w:val="007B5E7A"/>
    <w:rsid w:val="007B6546"/>
    <w:rsid w:val="007B690F"/>
    <w:rsid w:val="007B7003"/>
    <w:rsid w:val="007B73AC"/>
    <w:rsid w:val="007C02AC"/>
    <w:rsid w:val="007C044D"/>
    <w:rsid w:val="007C04C3"/>
    <w:rsid w:val="007C074F"/>
    <w:rsid w:val="007C18BB"/>
    <w:rsid w:val="007C1C13"/>
    <w:rsid w:val="007C2A27"/>
    <w:rsid w:val="007C360D"/>
    <w:rsid w:val="007C494C"/>
    <w:rsid w:val="007C6DB5"/>
    <w:rsid w:val="007C74FE"/>
    <w:rsid w:val="007D1D55"/>
    <w:rsid w:val="007D2921"/>
    <w:rsid w:val="007D30E7"/>
    <w:rsid w:val="007D5630"/>
    <w:rsid w:val="007D70D6"/>
    <w:rsid w:val="007D72EA"/>
    <w:rsid w:val="007E3207"/>
    <w:rsid w:val="007E6B8B"/>
    <w:rsid w:val="007E7179"/>
    <w:rsid w:val="007E7BE9"/>
    <w:rsid w:val="007E7E56"/>
    <w:rsid w:val="007F33DB"/>
    <w:rsid w:val="007F3B73"/>
    <w:rsid w:val="007F64DA"/>
    <w:rsid w:val="007F661E"/>
    <w:rsid w:val="007F6B07"/>
    <w:rsid w:val="007F7844"/>
    <w:rsid w:val="007F7E3A"/>
    <w:rsid w:val="0080121D"/>
    <w:rsid w:val="00801A7A"/>
    <w:rsid w:val="00801CFC"/>
    <w:rsid w:val="00802858"/>
    <w:rsid w:val="0080349C"/>
    <w:rsid w:val="008035B7"/>
    <w:rsid w:val="00804775"/>
    <w:rsid w:val="00804B0F"/>
    <w:rsid w:val="008072FB"/>
    <w:rsid w:val="00810451"/>
    <w:rsid w:val="00810A06"/>
    <w:rsid w:val="00810BD4"/>
    <w:rsid w:val="00811528"/>
    <w:rsid w:val="00811ED8"/>
    <w:rsid w:val="0081284B"/>
    <w:rsid w:val="00812878"/>
    <w:rsid w:val="00812F95"/>
    <w:rsid w:val="008157BC"/>
    <w:rsid w:val="00816088"/>
    <w:rsid w:val="008161DB"/>
    <w:rsid w:val="00816701"/>
    <w:rsid w:val="00816FE0"/>
    <w:rsid w:val="00817665"/>
    <w:rsid w:val="008211E6"/>
    <w:rsid w:val="00821D82"/>
    <w:rsid w:val="008221CF"/>
    <w:rsid w:val="0082224F"/>
    <w:rsid w:val="00823E2D"/>
    <w:rsid w:val="00824425"/>
    <w:rsid w:val="0082459F"/>
    <w:rsid w:val="008260CB"/>
    <w:rsid w:val="0082617F"/>
    <w:rsid w:val="00826BEC"/>
    <w:rsid w:val="00826C9F"/>
    <w:rsid w:val="008271E1"/>
    <w:rsid w:val="008278A7"/>
    <w:rsid w:val="00831CB9"/>
    <w:rsid w:val="00831F91"/>
    <w:rsid w:val="008325AA"/>
    <w:rsid w:val="00832ABA"/>
    <w:rsid w:val="008351F4"/>
    <w:rsid w:val="00835CF5"/>
    <w:rsid w:val="00836F43"/>
    <w:rsid w:val="00836FAE"/>
    <w:rsid w:val="00840311"/>
    <w:rsid w:val="00841E6F"/>
    <w:rsid w:val="00841FA0"/>
    <w:rsid w:val="00842252"/>
    <w:rsid w:val="00842F5E"/>
    <w:rsid w:val="00842FAD"/>
    <w:rsid w:val="008450B8"/>
    <w:rsid w:val="0084516B"/>
    <w:rsid w:val="00845449"/>
    <w:rsid w:val="0084769C"/>
    <w:rsid w:val="00847DF2"/>
    <w:rsid w:val="008503D4"/>
    <w:rsid w:val="00850424"/>
    <w:rsid w:val="00850F98"/>
    <w:rsid w:val="0085142E"/>
    <w:rsid w:val="008515DA"/>
    <w:rsid w:val="00854B27"/>
    <w:rsid w:val="008567B2"/>
    <w:rsid w:val="0085682B"/>
    <w:rsid w:val="008578C0"/>
    <w:rsid w:val="00857DC7"/>
    <w:rsid w:val="00860087"/>
    <w:rsid w:val="0086075B"/>
    <w:rsid w:val="008614EA"/>
    <w:rsid w:val="008618E3"/>
    <w:rsid w:val="00862BBB"/>
    <w:rsid w:val="00863A9B"/>
    <w:rsid w:val="00865A75"/>
    <w:rsid w:val="00866740"/>
    <w:rsid w:val="008668A1"/>
    <w:rsid w:val="0087155A"/>
    <w:rsid w:val="00871FC1"/>
    <w:rsid w:val="008725C5"/>
    <w:rsid w:val="00872825"/>
    <w:rsid w:val="00872A67"/>
    <w:rsid w:val="00874C7A"/>
    <w:rsid w:val="008756E8"/>
    <w:rsid w:val="0087618C"/>
    <w:rsid w:val="00876657"/>
    <w:rsid w:val="00876B07"/>
    <w:rsid w:val="00877463"/>
    <w:rsid w:val="00877604"/>
    <w:rsid w:val="00881939"/>
    <w:rsid w:val="00881CCE"/>
    <w:rsid w:val="00881CF2"/>
    <w:rsid w:val="00881D9E"/>
    <w:rsid w:val="00882F6C"/>
    <w:rsid w:val="00885085"/>
    <w:rsid w:val="00885173"/>
    <w:rsid w:val="00885F9E"/>
    <w:rsid w:val="00886143"/>
    <w:rsid w:val="0088645E"/>
    <w:rsid w:val="00886583"/>
    <w:rsid w:val="00886842"/>
    <w:rsid w:val="00887EA8"/>
    <w:rsid w:val="008901AE"/>
    <w:rsid w:val="00890242"/>
    <w:rsid w:val="0089030D"/>
    <w:rsid w:val="00890A85"/>
    <w:rsid w:val="00890CD7"/>
    <w:rsid w:val="00891974"/>
    <w:rsid w:val="00892E86"/>
    <w:rsid w:val="0089369E"/>
    <w:rsid w:val="00893818"/>
    <w:rsid w:val="00893D96"/>
    <w:rsid w:val="00893DF9"/>
    <w:rsid w:val="00895280"/>
    <w:rsid w:val="00895455"/>
    <w:rsid w:val="008954D5"/>
    <w:rsid w:val="00895807"/>
    <w:rsid w:val="008A0729"/>
    <w:rsid w:val="008A2E98"/>
    <w:rsid w:val="008A3326"/>
    <w:rsid w:val="008A3A2F"/>
    <w:rsid w:val="008A4162"/>
    <w:rsid w:val="008A52C1"/>
    <w:rsid w:val="008A66C3"/>
    <w:rsid w:val="008A7408"/>
    <w:rsid w:val="008A789A"/>
    <w:rsid w:val="008A7BFB"/>
    <w:rsid w:val="008A7FB1"/>
    <w:rsid w:val="008B0777"/>
    <w:rsid w:val="008B0F0F"/>
    <w:rsid w:val="008B184F"/>
    <w:rsid w:val="008B1E4F"/>
    <w:rsid w:val="008B1F52"/>
    <w:rsid w:val="008B2564"/>
    <w:rsid w:val="008B34EC"/>
    <w:rsid w:val="008B624F"/>
    <w:rsid w:val="008B63B2"/>
    <w:rsid w:val="008B63F4"/>
    <w:rsid w:val="008C0585"/>
    <w:rsid w:val="008C060B"/>
    <w:rsid w:val="008C0E1E"/>
    <w:rsid w:val="008C189D"/>
    <w:rsid w:val="008C1E1B"/>
    <w:rsid w:val="008C1F7C"/>
    <w:rsid w:val="008C2F0D"/>
    <w:rsid w:val="008C38CA"/>
    <w:rsid w:val="008C4DA8"/>
    <w:rsid w:val="008C51CA"/>
    <w:rsid w:val="008C538F"/>
    <w:rsid w:val="008C64B0"/>
    <w:rsid w:val="008C6AF9"/>
    <w:rsid w:val="008D4005"/>
    <w:rsid w:val="008D6D95"/>
    <w:rsid w:val="008D6F67"/>
    <w:rsid w:val="008D71CB"/>
    <w:rsid w:val="008E0619"/>
    <w:rsid w:val="008E149B"/>
    <w:rsid w:val="008E40AE"/>
    <w:rsid w:val="008E4244"/>
    <w:rsid w:val="008E46FE"/>
    <w:rsid w:val="008E4F33"/>
    <w:rsid w:val="008E607C"/>
    <w:rsid w:val="008E786F"/>
    <w:rsid w:val="008E7B46"/>
    <w:rsid w:val="008F0A7E"/>
    <w:rsid w:val="008F15E4"/>
    <w:rsid w:val="008F1882"/>
    <w:rsid w:val="008F1C71"/>
    <w:rsid w:val="008F33F1"/>
    <w:rsid w:val="008F3648"/>
    <w:rsid w:val="008F4A7C"/>
    <w:rsid w:val="008F4D7E"/>
    <w:rsid w:val="008F5814"/>
    <w:rsid w:val="008F60DB"/>
    <w:rsid w:val="008F7750"/>
    <w:rsid w:val="008F7D55"/>
    <w:rsid w:val="00901638"/>
    <w:rsid w:val="009018CA"/>
    <w:rsid w:val="009025AE"/>
    <w:rsid w:val="0090269C"/>
    <w:rsid w:val="0090424E"/>
    <w:rsid w:val="00904BD6"/>
    <w:rsid w:val="00904E13"/>
    <w:rsid w:val="00906337"/>
    <w:rsid w:val="00906453"/>
    <w:rsid w:val="00906704"/>
    <w:rsid w:val="009069A1"/>
    <w:rsid w:val="00906F27"/>
    <w:rsid w:val="00907EAE"/>
    <w:rsid w:val="00907F4E"/>
    <w:rsid w:val="009106A9"/>
    <w:rsid w:val="009118E1"/>
    <w:rsid w:val="00912561"/>
    <w:rsid w:val="00912650"/>
    <w:rsid w:val="00912699"/>
    <w:rsid w:val="00912FEA"/>
    <w:rsid w:val="00913996"/>
    <w:rsid w:val="00913CC1"/>
    <w:rsid w:val="00914DB0"/>
    <w:rsid w:val="009154B9"/>
    <w:rsid w:val="00915808"/>
    <w:rsid w:val="0091617A"/>
    <w:rsid w:val="0091656F"/>
    <w:rsid w:val="009209C6"/>
    <w:rsid w:val="00920B90"/>
    <w:rsid w:val="00921B8C"/>
    <w:rsid w:val="00921C31"/>
    <w:rsid w:val="0092218A"/>
    <w:rsid w:val="00926E87"/>
    <w:rsid w:val="00932324"/>
    <w:rsid w:val="00932D27"/>
    <w:rsid w:val="00934F93"/>
    <w:rsid w:val="009352F5"/>
    <w:rsid w:val="00935AA4"/>
    <w:rsid w:val="009366E4"/>
    <w:rsid w:val="0094060D"/>
    <w:rsid w:val="009408E8"/>
    <w:rsid w:val="009415FC"/>
    <w:rsid w:val="00941D98"/>
    <w:rsid w:val="00941F2B"/>
    <w:rsid w:val="00942ED4"/>
    <w:rsid w:val="009436E5"/>
    <w:rsid w:val="009437B4"/>
    <w:rsid w:val="00947B56"/>
    <w:rsid w:val="00951ABD"/>
    <w:rsid w:val="0095247B"/>
    <w:rsid w:val="0095265B"/>
    <w:rsid w:val="00952DD6"/>
    <w:rsid w:val="00953551"/>
    <w:rsid w:val="00955B03"/>
    <w:rsid w:val="00956081"/>
    <w:rsid w:val="00956694"/>
    <w:rsid w:val="00957DDD"/>
    <w:rsid w:val="00963310"/>
    <w:rsid w:val="009635AD"/>
    <w:rsid w:val="009655AB"/>
    <w:rsid w:val="00965822"/>
    <w:rsid w:val="00965C5D"/>
    <w:rsid w:val="00965D8A"/>
    <w:rsid w:val="0096616A"/>
    <w:rsid w:val="00966B72"/>
    <w:rsid w:val="00967D7D"/>
    <w:rsid w:val="0097010D"/>
    <w:rsid w:val="0097100C"/>
    <w:rsid w:val="009711F9"/>
    <w:rsid w:val="00973E5D"/>
    <w:rsid w:val="00975633"/>
    <w:rsid w:val="009768A6"/>
    <w:rsid w:val="009772AF"/>
    <w:rsid w:val="00980BAF"/>
    <w:rsid w:val="00981CFF"/>
    <w:rsid w:val="009830B6"/>
    <w:rsid w:val="00983591"/>
    <w:rsid w:val="00983B2F"/>
    <w:rsid w:val="00984B56"/>
    <w:rsid w:val="00985DCA"/>
    <w:rsid w:val="009861B5"/>
    <w:rsid w:val="00986565"/>
    <w:rsid w:val="00991B59"/>
    <w:rsid w:val="00992724"/>
    <w:rsid w:val="009931DC"/>
    <w:rsid w:val="009953A5"/>
    <w:rsid w:val="00995E1B"/>
    <w:rsid w:val="00996DD5"/>
    <w:rsid w:val="009973A3"/>
    <w:rsid w:val="00997F52"/>
    <w:rsid w:val="009A0327"/>
    <w:rsid w:val="009A06E3"/>
    <w:rsid w:val="009A0BEC"/>
    <w:rsid w:val="009A1210"/>
    <w:rsid w:val="009A13D8"/>
    <w:rsid w:val="009A3937"/>
    <w:rsid w:val="009A3F12"/>
    <w:rsid w:val="009A6C76"/>
    <w:rsid w:val="009B0513"/>
    <w:rsid w:val="009B2C14"/>
    <w:rsid w:val="009B3A05"/>
    <w:rsid w:val="009B4B16"/>
    <w:rsid w:val="009B5917"/>
    <w:rsid w:val="009B615B"/>
    <w:rsid w:val="009B61A2"/>
    <w:rsid w:val="009B6D4F"/>
    <w:rsid w:val="009B719D"/>
    <w:rsid w:val="009B765A"/>
    <w:rsid w:val="009B7E1E"/>
    <w:rsid w:val="009C0228"/>
    <w:rsid w:val="009C026C"/>
    <w:rsid w:val="009C05AB"/>
    <w:rsid w:val="009C0965"/>
    <w:rsid w:val="009C2B26"/>
    <w:rsid w:val="009C3441"/>
    <w:rsid w:val="009C3755"/>
    <w:rsid w:val="009C3B7E"/>
    <w:rsid w:val="009C571D"/>
    <w:rsid w:val="009C69C8"/>
    <w:rsid w:val="009D004B"/>
    <w:rsid w:val="009D00FF"/>
    <w:rsid w:val="009D02B0"/>
    <w:rsid w:val="009D0E80"/>
    <w:rsid w:val="009D1050"/>
    <w:rsid w:val="009D3746"/>
    <w:rsid w:val="009D435C"/>
    <w:rsid w:val="009D5233"/>
    <w:rsid w:val="009D7E53"/>
    <w:rsid w:val="009E0B2F"/>
    <w:rsid w:val="009E0E9D"/>
    <w:rsid w:val="009E3478"/>
    <w:rsid w:val="009E3DE4"/>
    <w:rsid w:val="009E43F1"/>
    <w:rsid w:val="009E44BA"/>
    <w:rsid w:val="009E6B38"/>
    <w:rsid w:val="009F0733"/>
    <w:rsid w:val="009F0E4A"/>
    <w:rsid w:val="009F2593"/>
    <w:rsid w:val="009F2ADC"/>
    <w:rsid w:val="009F2EFF"/>
    <w:rsid w:val="009F335F"/>
    <w:rsid w:val="009F3765"/>
    <w:rsid w:val="009F3B20"/>
    <w:rsid w:val="009F7B19"/>
    <w:rsid w:val="00A00147"/>
    <w:rsid w:val="00A00340"/>
    <w:rsid w:val="00A00748"/>
    <w:rsid w:val="00A00BCC"/>
    <w:rsid w:val="00A0113B"/>
    <w:rsid w:val="00A015CE"/>
    <w:rsid w:val="00A01C39"/>
    <w:rsid w:val="00A01E0C"/>
    <w:rsid w:val="00A02507"/>
    <w:rsid w:val="00A027EA"/>
    <w:rsid w:val="00A035CC"/>
    <w:rsid w:val="00A0414D"/>
    <w:rsid w:val="00A044E1"/>
    <w:rsid w:val="00A06750"/>
    <w:rsid w:val="00A06DE4"/>
    <w:rsid w:val="00A10BD1"/>
    <w:rsid w:val="00A113A4"/>
    <w:rsid w:val="00A11AED"/>
    <w:rsid w:val="00A12826"/>
    <w:rsid w:val="00A12831"/>
    <w:rsid w:val="00A1379E"/>
    <w:rsid w:val="00A1527E"/>
    <w:rsid w:val="00A1592D"/>
    <w:rsid w:val="00A1706B"/>
    <w:rsid w:val="00A17466"/>
    <w:rsid w:val="00A1764A"/>
    <w:rsid w:val="00A17E50"/>
    <w:rsid w:val="00A202AE"/>
    <w:rsid w:val="00A2544A"/>
    <w:rsid w:val="00A254E8"/>
    <w:rsid w:val="00A25881"/>
    <w:rsid w:val="00A258F7"/>
    <w:rsid w:val="00A26989"/>
    <w:rsid w:val="00A321DE"/>
    <w:rsid w:val="00A3277A"/>
    <w:rsid w:val="00A330EE"/>
    <w:rsid w:val="00A3453C"/>
    <w:rsid w:val="00A3467B"/>
    <w:rsid w:val="00A35054"/>
    <w:rsid w:val="00A36878"/>
    <w:rsid w:val="00A42A2F"/>
    <w:rsid w:val="00A461DA"/>
    <w:rsid w:val="00A46B4D"/>
    <w:rsid w:val="00A470AA"/>
    <w:rsid w:val="00A47AB2"/>
    <w:rsid w:val="00A50C38"/>
    <w:rsid w:val="00A5102B"/>
    <w:rsid w:val="00A51D80"/>
    <w:rsid w:val="00A52373"/>
    <w:rsid w:val="00A52CB4"/>
    <w:rsid w:val="00A53996"/>
    <w:rsid w:val="00A54477"/>
    <w:rsid w:val="00A5464A"/>
    <w:rsid w:val="00A55345"/>
    <w:rsid w:val="00A55827"/>
    <w:rsid w:val="00A55A80"/>
    <w:rsid w:val="00A56392"/>
    <w:rsid w:val="00A568E4"/>
    <w:rsid w:val="00A57174"/>
    <w:rsid w:val="00A577E0"/>
    <w:rsid w:val="00A57C93"/>
    <w:rsid w:val="00A6094D"/>
    <w:rsid w:val="00A60E60"/>
    <w:rsid w:val="00A61543"/>
    <w:rsid w:val="00A62708"/>
    <w:rsid w:val="00A647A0"/>
    <w:rsid w:val="00A6524C"/>
    <w:rsid w:val="00A65508"/>
    <w:rsid w:val="00A67380"/>
    <w:rsid w:val="00A703CD"/>
    <w:rsid w:val="00A72870"/>
    <w:rsid w:val="00A72EC2"/>
    <w:rsid w:val="00A73382"/>
    <w:rsid w:val="00A739BF"/>
    <w:rsid w:val="00A77774"/>
    <w:rsid w:val="00A80ABF"/>
    <w:rsid w:val="00A8159A"/>
    <w:rsid w:val="00A835FB"/>
    <w:rsid w:val="00A83BC9"/>
    <w:rsid w:val="00A84823"/>
    <w:rsid w:val="00A84BF6"/>
    <w:rsid w:val="00A84CED"/>
    <w:rsid w:val="00A85D78"/>
    <w:rsid w:val="00A86C50"/>
    <w:rsid w:val="00A90708"/>
    <w:rsid w:val="00A90D07"/>
    <w:rsid w:val="00A90F4E"/>
    <w:rsid w:val="00A920F4"/>
    <w:rsid w:val="00A922FB"/>
    <w:rsid w:val="00A92498"/>
    <w:rsid w:val="00A92BDB"/>
    <w:rsid w:val="00A92DE7"/>
    <w:rsid w:val="00A94518"/>
    <w:rsid w:val="00A9787E"/>
    <w:rsid w:val="00AA0235"/>
    <w:rsid w:val="00AA0B19"/>
    <w:rsid w:val="00AA0CC7"/>
    <w:rsid w:val="00AA146B"/>
    <w:rsid w:val="00AA1A82"/>
    <w:rsid w:val="00AA1CBE"/>
    <w:rsid w:val="00AA201E"/>
    <w:rsid w:val="00AA28B3"/>
    <w:rsid w:val="00AA4C15"/>
    <w:rsid w:val="00AA5C4D"/>
    <w:rsid w:val="00AA6316"/>
    <w:rsid w:val="00AA6714"/>
    <w:rsid w:val="00AA7A6F"/>
    <w:rsid w:val="00AA7C0E"/>
    <w:rsid w:val="00AB0719"/>
    <w:rsid w:val="00AB281E"/>
    <w:rsid w:val="00AB2F3F"/>
    <w:rsid w:val="00AB3ACF"/>
    <w:rsid w:val="00AB5596"/>
    <w:rsid w:val="00AB643F"/>
    <w:rsid w:val="00AB761F"/>
    <w:rsid w:val="00AB7D43"/>
    <w:rsid w:val="00AC03B5"/>
    <w:rsid w:val="00AC1131"/>
    <w:rsid w:val="00AC1350"/>
    <w:rsid w:val="00AC1379"/>
    <w:rsid w:val="00AC2E2B"/>
    <w:rsid w:val="00AC4F7F"/>
    <w:rsid w:val="00AC5139"/>
    <w:rsid w:val="00AC57DB"/>
    <w:rsid w:val="00AC59A2"/>
    <w:rsid w:val="00AC5AE6"/>
    <w:rsid w:val="00AC5BC3"/>
    <w:rsid w:val="00AC6454"/>
    <w:rsid w:val="00AC67E2"/>
    <w:rsid w:val="00AC6D35"/>
    <w:rsid w:val="00AC766E"/>
    <w:rsid w:val="00AC7C96"/>
    <w:rsid w:val="00AC7CE4"/>
    <w:rsid w:val="00AD39BF"/>
    <w:rsid w:val="00AD6236"/>
    <w:rsid w:val="00AD6DC2"/>
    <w:rsid w:val="00AD7DE9"/>
    <w:rsid w:val="00AE009F"/>
    <w:rsid w:val="00AE00ED"/>
    <w:rsid w:val="00AE23D7"/>
    <w:rsid w:val="00AE40D5"/>
    <w:rsid w:val="00AE649B"/>
    <w:rsid w:val="00AE7F80"/>
    <w:rsid w:val="00AF3599"/>
    <w:rsid w:val="00AF6965"/>
    <w:rsid w:val="00AF78DF"/>
    <w:rsid w:val="00B00602"/>
    <w:rsid w:val="00B00962"/>
    <w:rsid w:val="00B01718"/>
    <w:rsid w:val="00B019A1"/>
    <w:rsid w:val="00B03410"/>
    <w:rsid w:val="00B0344A"/>
    <w:rsid w:val="00B05A89"/>
    <w:rsid w:val="00B05BDF"/>
    <w:rsid w:val="00B1056E"/>
    <w:rsid w:val="00B10D00"/>
    <w:rsid w:val="00B1125F"/>
    <w:rsid w:val="00B11858"/>
    <w:rsid w:val="00B13635"/>
    <w:rsid w:val="00B13C41"/>
    <w:rsid w:val="00B13C5F"/>
    <w:rsid w:val="00B13F48"/>
    <w:rsid w:val="00B146B1"/>
    <w:rsid w:val="00B14F28"/>
    <w:rsid w:val="00B159CA"/>
    <w:rsid w:val="00B1662A"/>
    <w:rsid w:val="00B20BD4"/>
    <w:rsid w:val="00B21373"/>
    <w:rsid w:val="00B214C8"/>
    <w:rsid w:val="00B21A2D"/>
    <w:rsid w:val="00B21AFD"/>
    <w:rsid w:val="00B22DB5"/>
    <w:rsid w:val="00B25005"/>
    <w:rsid w:val="00B250D1"/>
    <w:rsid w:val="00B256EF"/>
    <w:rsid w:val="00B2624F"/>
    <w:rsid w:val="00B26961"/>
    <w:rsid w:val="00B27E3E"/>
    <w:rsid w:val="00B32E3B"/>
    <w:rsid w:val="00B331B0"/>
    <w:rsid w:val="00B339D4"/>
    <w:rsid w:val="00B37810"/>
    <w:rsid w:val="00B401EB"/>
    <w:rsid w:val="00B4146B"/>
    <w:rsid w:val="00B41BC2"/>
    <w:rsid w:val="00B42235"/>
    <w:rsid w:val="00B42361"/>
    <w:rsid w:val="00B426BD"/>
    <w:rsid w:val="00B42B35"/>
    <w:rsid w:val="00B431CA"/>
    <w:rsid w:val="00B431F2"/>
    <w:rsid w:val="00B44183"/>
    <w:rsid w:val="00B44F69"/>
    <w:rsid w:val="00B45F3D"/>
    <w:rsid w:val="00B469FE"/>
    <w:rsid w:val="00B46ACB"/>
    <w:rsid w:val="00B46D66"/>
    <w:rsid w:val="00B50533"/>
    <w:rsid w:val="00B50558"/>
    <w:rsid w:val="00B512D0"/>
    <w:rsid w:val="00B5145F"/>
    <w:rsid w:val="00B519B9"/>
    <w:rsid w:val="00B51E6F"/>
    <w:rsid w:val="00B51F56"/>
    <w:rsid w:val="00B5361F"/>
    <w:rsid w:val="00B53746"/>
    <w:rsid w:val="00B539CD"/>
    <w:rsid w:val="00B547B0"/>
    <w:rsid w:val="00B547DA"/>
    <w:rsid w:val="00B54ECA"/>
    <w:rsid w:val="00B55E2E"/>
    <w:rsid w:val="00B6105E"/>
    <w:rsid w:val="00B62178"/>
    <w:rsid w:val="00B63399"/>
    <w:rsid w:val="00B644FB"/>
    <w:rsid w:val="00B65E71"/>
    <w:rsid w:val="00B65FC9"/>
    <w:rsid w:val="00B66A33"/>
    <w:rsid w:val="00B72D5A"/>
    <w:rsid w:val="00B72D97"/>
    <w:rsid w:val="00B73510"/>
    <w:rsid w:val="00B748A2"/>
    <w:rsid w:val="00B808CB"/>
    <w:rsid w:val="00B81619"/>
    <w:rsid w:val="00B81F0A"/>
    <w:rsid w:val="00B82B75"/>
    <w:rsid w:val="00B832CA"/>
    <w:rsid w:val="00B83B06"/>
    <w:rsid w:val="00B84359"/>
    <w:rsid w:val="00B84EF4"/>
    <w:rsid w:val="00B85436"/>
    <w:rsid w:val="00B85FDC"/>
    <w:rsid w:val="00B87F26"/>
    <w:rsid w:val="00B914DD"/>
    <w:rsid w:val="00B9159C"/>
    <w:rsid w:val="00B91A74"/>
    <w:rsid w:val="00B93334"/>
    <w:rsid w:val="00B945A2"/>
    <w:rsid w:val="00B950CD"/>
    <w:rsid w:val="00B95EDC"/>
    <w:rsid w:val="00B96645"/>
    <w:rsid w:val="00B96B97"/>
    <w:rsid w:val="00B96FC9"/>
    <w:rsid w:val="00B979D7"/>
    <w:rsid w:val="00B97D04"/>
    <w:rsid w:val="00BA1118"/>
    <w:rsid w:val="00BA11BA"/>
    <w:rsid w:val="00BA14A2"/>
    <w:rsid w:val="00BA2233"/>
    <w:rsid w:val="00BA2BDC"/>
    <w:rsid w:val="00BA2D3A"/>
    <w:rsid w:val="00BA39CA"/>
    <w:rsid w:val="00BA4486"/>
    <w:rsid w:val="00BA4A43"/>
    <w:rsid w:val="00BA61F5"/>
    <w:rsid w:val="00BA63EB"/>
    <w:rsid w:val="00BA660F"/>
    <w:rsid w:val="00BA68FD"/>
    <w:rsid w:val="00BA73DE"/>
    <w:rsid w:val="00BA7B83"/>
    <w:rsid w:val="00BB082A"/>
    <w:rsid w:val="00BB1A95"/>
    <w:rsid w:val="00BB3453"/>
    <w:rsid w:val="00BB35C7"/>
    <w:rsid w:val="00BB44AD"/>
    <w:rsid w:val="00BB45AA"/>
    <w:rsid w:val="00BB57C0"/>
    <w:rsid w:val="00BB6498"/>
    <w:rsid w:val="00BB670E"/>
    <w:rsid w:val="00BB78CC"/>
    <w:rsid w:val="00BB7BA4"/>
    <w:rsid w:val="00BC1058"/>
    <w:rsid w:val="00BC1B35"/>
    <w:rsid w:val="00BC20A0"/>
    <w:rsid w:val="00BC2BDC"/>
    <w:rsid w:val="00BC56EC"/>
    <w:rsid w:val="00BC5A7F"/>
    <w:rsid w:val="00BC67B9"/>
    <w:rsid w:val="00BC7446"/>
    <w:rsid w:val="00BC76B9"/>
    <w:rsid w:val="00BC77B7"/>
    <w:rsid w:val="00BD07B1"/>
    <w:rsid w:val="00BD07C3"/>
    <w:rsid w:val="00BD0CC5"/>
    <w:rsid w:val="00BD0E24"/>
    <w:rsid w:val="00BD118D"/>
    <w:rsid w:val="00BD21BC"/>
    <w:rsid w:val="00BD2AE8"/>
    <w:rsid w:val="00BD374C"/>
    <w:rsid w:val="00BD3FB7"/>
    <w:rsid w:val="00BD52DF"/>
    <w:rsid w:val="00BD6D5E"/>
    <w:rsid w:val="00BE0230"/>
    <w:rsid w:val="00BE03F8"/>
    <w:rsid w:val="00BE06D8"/>
    <w:rsid w:val="00BE112F"/>
    <w:rsid w:val="00BE1F90"/>
    <w:rsid w:val="00BE2472"/>
    <w:rsid w:val="00BE342D"/>
    <w:rsid w:val="00BE3D94"/>
    <w:rsid w:val="00BE3EE0"/>
    <w:rsid w:val="00BE5FD8"/>
    <w:rsid w:val="00BE60AA"/>
    <w:rsid w:val="00BE61B5"/>
    <w:rsid w:val="00BE6280"/>
    <w:rsid w:val="00BE684E"/>
    <w:rsid w:val="00BE718C"/>
    <w:rsid w:val="00BF0CFA"/>
    <w:rsid w:val="00BF1593"/>
    <w:rsid w:val="00BF4200"/>
    <w:rsid w:val="00BF4BA3"/>
    <w:rsid w:val="00BF53C6"/>
    <w:rsid w:val="00BF6BD2"/>
    <w:rsid w:val="00BF7530"/>
    <w:rsid w:val="00C00895"/>
    <w:rsid w:val="00C01284"/>
    <w:rsid w:val="00C01DA4"/>
    <w:rsid w:val="00C0202A"/>
    <w:rsid w:val="00C02073"/>
    <w:rsid w:val="00C02E79"/>
    <w:rsid w:val="00C0365C"/>
    <w:rsid w:val="00C03C15"/>
    <w:rsid w:val="00C0415B"/>
    <w:rsid w:val="00C0593B"/>
    <w:rsid w:val="00C05F60"/>
    <w:rsid w:val="00C06586"/>
    <w:rsid w:val="00C074B4"/>
    <w:rsid w:val="00C101EF"/>
    <w:rsid w:val="00C10B09"/>
    <w:rsid w:val="00C10E04"/>
    <w:rsid w:val="00C110B2"/>
    <w:rsid w:val="00C12612"/>
    <w:rsid w:val="00C12F9F"/>
    <w:rsid w:val="00C136E8"/>
    <w:rsid w:val="00C13F44"/>
    <w:rsid w:val="00C14760"/>
    <w:rsid w:val="00C16670"/>
    <w:rsid w:val="00C16B79"/>
    <w:rsid w:val="00C1731E"/>
    <w:rsid w:val="00C209ED"/>
    <w:rsid w:val="00C20B79"/>
    <w:rsid w:val="00C22657"/>
    <w:rsid w:val="00C23016"/>
    <w:rsid w:val="00C23798"/>
    <w:rsid w:val="00C249AB"/>
    <w:rsid w:val="00C25E31"/>
    <w:rsid w:val="00C2655A"/>
    <w:rsid w:val="00C270C4"/>
    <w:rsid w:val="00C27D64"/>
    <w:rsid w:val="00C3073E"/>
    <w:rsid w:val="00C313A8"/>
    <w:rsid w:val="00C31AB6"/>
    <w:rsid w:val="00C31E85"/>
    <w:rsid w:val="00C33984"/>
    <w:rsid w:val="00C339E9"/>
    <w:rsid w:val="00C34F0B"/>
    <w:rsid w:val="00C35543"/>
    <w:rsid w:val="00C36F78"/>
    <w:rsid w:val="00C373FA"/>
    <w:rsid w:val="00C374D4"/>
    <w:rsid w:val="00C37FCF"/>
    <w:rsid w:val="00C412CC"/>
    <w:rsid w:val="00C41894"/>
    <w:rsid w:val="00C41F1A"/>
    <w:rsid w:val="00C43F4C"/>
    <w:rsid w:val="00C448E4"/>
    <w:rsid w:val="00C45100"/>
    <w:rsid w:val="00C45C8B"/>
    <w:rsid w:val="00C46623"/>
    <w:rsid w:val="00C46806"/>
    <w:rsid w:val="00C46AD6"/>
    <w:rsid w:val="00C471A0"/>
    <w:rsid w:val="00C475DE"/>
    <w:rsid w:val="00C47FEA"/>
    <w:rsid w:val="00C50689"/>
    <w:rsid w:val="00C51C01"/>
    <w:rsid w:val="00C51DB3"/>
    <w:rsid w:val="00C52906"/>
    <w:rsid w:val="00C52DA3"/>
    <w:rsid w:val="00C53807"/>
    <w:rsid w:val="00C53BBF"/>
    <w:rsid w:val="00C5425C"/>
    <w:rsid w:val="00C546FE"/>
    <w:rsid w:val="00C54BF8"/>
    <w:rsid w:val="00C54C9B"/>
    <w:rsid w:val="00C54D96"/>
    <w:rsid w:val="00C5596C"/>
    <w:rsid w:val="00C55A90"/>
    <w:rsid w:val="00C56698"/>
    <w:rsid w:val="00C56946"/>
    <w:rsid w:val="00C57793"/>
    <w:rsid w:val="00C57D24"/>
    <w:rsid w:val="00C6047C"/>
    <w:rsid w:val="00C60FFA"/>
    <w:rsid w:val="00C613DF"/>
    <w:rsid w:val="00C61689"/>
    <w:rsid w:val="00C61EE7"/>
    <w:rsid w:val="00C62839"/>
    <w:rsid w:val="00C63795"/>
    <w:rsid w:val="00C63BB8"/>
    <w:rsid w:val="00C644F1"/>
    <w:rsid w:val="00C64DD3"/>
    <w:rsid w:val="00C656D0"/>
    <w:rsid w:val="00C66EF5"/>
    <w:rsid w:val="00C703A6"/>
    <w:rsid w:val="00C70A5E"/>
    <w:rsid w:val="00C71C70"/>
    <w:rsid w:val="00C737A6"/>
    <w:rsid w:val="00C73B83"/>
    <w:rsid w:val="00C74290"/>
    <w:rsid w:val="00C75EB9"/>
    <w:rsid w:val="00C771B2"/>
    <w:rsid w:val="00C80704"/>
    <w:rsid w:val="00C8135A"/>
    <w:rsid w:val="00C82DB4"/>
    <w:rsid w:val="00C84B1E"/>
    <w:rsid w:val="00C86442"/>
    <w:rsid w:val="00C86C76"/>
    <w:rsid w:val="00C86D8B"/>
    <w:rsid w:val="00C875C7"/>
    <w:rsid w:val="00C87A3F"/>
    <w:rsid w:val="00C87CE1"/>
    <w:rsid w:val="00C928D5"/>
    <w:rsid w:val="00C93D18"/>
    <w:rsid w:val="00C946B4"/>
    <w:rsid w:val="00C9539E"/>
    <w:rsid w:val="00C95F07"/>
    <w:rsid w:val="00C97954"/>
    <w:rsid w:val="00CA0BFB"/>
    <w:rsid w:val="00CA10D8"/>
    <w:rsid w:val="00CA32F0"/>
    <w:rsid w:val="00CA4529"/>
    <w:rsid w:val="00CA4C91"/>
    <w:rsid w:val="00CA50BE"/>
    <w:rsid w:val="00CA5604"/>
    <w:rsid w:val="00CA5FE1"/>
    <w:rsid w:val="00CB1FF8"/>
    <w:rsid w:val="00CB2A0B"/>
    <w:rsid w:val="00CB2D4C"/>
    <w:rsid w:val="00CB4CA8"/>
    <w:rsid w:val="00CB5227"/>
    <w:rsid w:val="00CB66E6"/>
    <w:rsid w:val="00CB6A29"/>
    <w:rsid w:val="00CB6F95"/>
    <w:rsid w:val="00CB7A2C"/>
    <w:rsid w:val="00CB7BDA"/>
    <w:rsid w:val="00CB7DC5"/>
    <w:rsid w:val="00CC0BE9"/>
    <w:rsid w:val="00CC0FA6"/>
    <w:rsid w:val="00CC1BDA"/>
    <w:rsid w:val="00CC3920"/>
    <w:rsid w:val="00CC516F"/>
    <w:rsid w:val="00CC60ED"/>
    <w:rsid w:val="00CC631D"/>
    <w:rsid w:val="00CC651D"/>
    <w:rsid w:val="00CC6BD2"/>
    <w:rsid w:val="00CC6EAF"/>
    <w:rsid w:val="00CC7005"/>
    <w:rsid w:val="00CD1C4E"/>
    <w:rsid w:val="00CD2EE8"/>
    <w:rsid w:val="00CD34FE"/>
    <w:rsid w:val="00CD357A"/>
    <w:rsid w:val="00CD39B9"/>
    <w:rsid w:val="00CD4A64"/>
    <w:rsid w:val="00CD5470"/>
    <w:rsid w:val="00CD6CCB"/>
    <w:rsid w:val="00CE1B8D"/>
    <w:rsid w:val="00CE215B"/>
    <w:rsid w:val="00CE2334"/>
    <w:rsid w:val="00CE2DD8"/>
    <w:rsid w:val="00CE3D70"/>
    <w:rsid w:val="00CE4E45"/>
    <w:rsid w:val="00CE712F"/>
    <w:rsid w:val="00CE718D"/>
    <w:rsid w:val="00CE7A0C"/>
    <w:rsid w:val="00CF0BB8"/>
    <w:rsid w:val="00CF0F66"/>
    <w:rsid w:val="00CF123C"/>
    <w:rsid w:val="00CF231F"/>
    <w:rsid w:val="00CF3B8D"/>
    <w:rsid w:val="00CF4031"/>
    <w:rsid w:val="00CF41D0"/>
    <w:rsid w:val="00CF52E2"/>
    <w:rsid w:val="00CF54FD"/>
    <w:rsid w:val="00CF6481"/>
    <w:rsid w:val="00CF7693"/>
    <w:rsid w:val="00D00A94"/>
    <w:rsid w:val="00D01641"/>
    <w:rsid w:val="00D017C7"/>
    <w:rsid w:val="00D02B68"/>
    <w:rsid w:val="00D03172"/>
    <w:rsid w:val="00D0376B"/>
    <w:rsid w:val="00D03A3F"/>
    <w:rsid w:val="00D04069"/>
    <w:rsid w:val="00D04EFA"/>
    <w:rsid w:val="00D05703"/>
    <w:rsid w:val="00D06196"/>
    <w:rsid w:val="00D06EFC"/>
    <w:rsid w:val="00D07DB0"/>
    <w:rsid w:val="00D11774"/>
    <w:rsid w:val="00D12833"/>
    <w:rsid w:val="00D132E8"/>
    <w:rsid w:val="00D133B5"/>
    <w:rsid w:val="00D16721"/>
    <w:rsid w:val="00D17425"/>
    <w:rsid w:val="00D17853"/>
    <w:rsid w:val="00D20C8C"/>
    <w:rsid w:val="00D21699"/>
    <w:rsid w:val="00D22779"/>
    <w:rsid w:val="00D22A57"/>
    <w:rsid w:val="00D22CEC"/>
    <w:rsid w:val="00D23799"/>
    <w:rsid w:val="00D23EBA"/>
    <w:rsid w:val="00D24122"/>
    <w:rsid w:val="00D24239"/>
    <w:rsid w:val="00D24BBE"/>
    <w:rsid w:val="00D25210"/>
    <w:rsid w:val="00D254C2"/>
    <w:rsid w:val="00D26E13"/>
    <w:rsid w:val="00D27D07"/>
    <w:rsid w:val="00D30ACF"/>
    <w:rsid w:val="00D31348"/>
    <w:rsid w:val="00D31DD0"/>
    <w:rsid w:val="00D327E6"/>
    <w:rsid w:val="00D32AF7"/>
    <w:rsid w:val="00D32D69"/>
    <w:rsid w:val="00D34115"/>
    <w:rsid w:val="00D34696"/>
    <w:rsid w:val="00D34C2D"/>
    <w:rsid w:val="00D34CE2"/>
    <w:rsid w:val="00D34DA1"/>
    <w:rsid w:val="00D3519F"/>
    <w:rsid w:val="00D35574"/>
    <w:rsid w:val="00D35EA7"/>
    <w:rsid w:val="00D36391"/>
    <w:rsid w:val="00D36DAC"/>
    <w:rsid w:val="00D404B4"/>
    <w:rsid w:val="00D4098E"/>
    <w:rsid w:val="00D40AD4"/>
    <w:rsid w:val="00D40E83"/>
    <w:rsid w:val="00D416B5"/>
    <w:rsid w:val="00D434C3"/>
    <w:rsid w:val="00D443EA"/>
    <w:rsid w:val="00D44432"/>
    <w:rsid w:val="00D449F6"/>
    <w:rsid w:val="00D44B53"/>
    <w:rsid w:val="00D45527"/>
    <w:rsid w:val="00D456FF"/>
    <w:rsid w:val="00D47F39"/>
    <w:rsid w:val="00D5014A"/>
    <w:rsid w:val="00D507C2"/>
    <w:rsid w:val="00D51B23"/>
    <w:rsid w:val="00D52DB3"/>
    <w:rsid w:val="00D52FA3"/>
    <w:rsid w:val="00D53E57"/>
    <w:rsid w:val="00D5445D"/>
    <w:rsid w:val="00D54F1D"/>
    <w:rsid w:val="00D54FA3"/>
    <w:rsid w:val="00D5605D"/>
    <w:rsid w:val="00D570E1"/>
    <w:rsid w:val="00D57B52"/>
    <w:rsid w:val="00D608C9"/>
    <w:rsid w:val="00D61F5A"/>
    <w:rsid w:val="00D6251A"/>
    <w:rsid w:val="00D6453E"/>
    <w:rsid w:val="00D665CB"/>
    <w:rsid w:val="00D66643"/>
    <w:rsid w:val="00D6687F"/>
    <w:rsid w:val="00D66BEE"/>
    <w:rsid w:val="00D67DE9"/>
    <w:rsid w:val="00D70E71"/>
    <w:rsid w:val="00D718BE"/>
    <w:rsid w:val="00D72087"/>
    <w:rsid w:val="00D725A1"/>
    <w:rsid w:val="00D7485C"/>
    <w:rsid w:val="00D74907"/>
    <w:rsid w:val="00D75D47"/>
    <w:rsid w:val="00D80192"/>
    <w:rsid w:val="00D81C51"/>
    <w:rsid w:val="00D81F46"/>
    <w:rsid w:val="00D8226E"/>
    <w:rsid w:val="00D832FE"/>
    <w:rsid w:val="00D83B5C"/>
    <w:rsid w:val="00D8420A"/>
    <w:rsid w:val="00D845CA"/>
    <w:rsid w:val="00D852EC"/>
    <w:rsid w:val="00D85DF0"/>
    <w:rsid w:val="00D87706"/>
    <w:rsid w:val="00D87B71"/>
    <w:rsid w:val="00D90EA3"/>
    <w:rsid w:val="00D91704"/>
    <w:rsid w:val="00D9178F"/>
    <w:rsid w:val="00D91A30"/>
    <w:rsid w:val="00D92357"/>
    <w:rsid w:val="00D966B0"/>
    <w:rsid w:val="00D97D11"/>
    <w:rsid w:val="00D97F2D"/>
    <w:rsid w:val="00DA0930"/>
    <w:rsid w:val="00DA2DEC"/>
    <w:rsid w:val="00DA2FEB"/>
    <w:rsid w:val="00DA57ED"/>
    <w:rsid w:val="00DA58D3"/>
    <w:rsid w:val="00DA757B"/>
    <w:rsid w:val="00DB0287"/>
    <w:rsid w:val="00DB21F7"/>
    <w:rsid w:val="00DB2863"/>
    <w:rsid w:val="00DB477F"/>
    <w:rsid w:val="00DB643B"/>
    <w:rsid w:val="00DB64AD"/>
    <w:rsid w:val="00DB7810"/>
    <w:rsid w:val="00DB7A55"/>
    <w:rsid w:val="00DC0294"/>
    <w:rsid w:val="00DC0518"/>
    <w:rsid w:val="00DC1FD9"/>
    <w:rsid w:val="00DC23AA"/>
    <w:rsid w:val="00DC24DA"/>
    <w:rsid w:val="00DC4BC5"/>
    <w:rsid w:val="00DC4FB0"/>
    <w:rsid w:val="00DC53BE"/>
    <w:rsid w:val="00DC72AA"/>
    <w:rsid w:val="00DC7F0C"/>
    <w:rsid w:val="00DD0A71"/>
    <w:rsid w:val="00DD0D71"/>
    <w:rsid w:val="00DD4071"/>
    <w:rsid w:val="00DD7BBE"/>
    <w:rsid w:val="00DD7C2A"/>
    <w:rsid w:val="00DE0CA1"/>
    <w:rsid w:val="00DE352F"/>
    <w:rsid w:val="00DE3987"/>
    <w:rsid w:val="00DE3A1F"/>
    <w:rsid w:val="00DE41BE"/>
    <w:rsid w:val="00DE5487"/>
    <w:rsid w:val="00DE73B9"/>
    <w:rsid w:val="00DE74E9"/>
    <w:rsid w:val="00DE76F5"/>
    <w:rsid w:val="00DE79CE"/>
    <w:rsid w:val="00DF107C"/>
    <w:rsid w:val="00DF1EFB"/>
    <w:rsid w:val="00DF4BEA"/>
    <w:rsid w:val="00DF6378"/>
    <w:rsid w:val="00DF788A"/>
    <w:rsid w:val="00E005DD"/>
    <w:rsid w:val="00E0081D"/>
    <w:rsid w:val="00E00B2F"/>
    <w:rsid w:val="00E01D74"/>
    <w:rsid w:val="00E01E1A"/>
    <w:rsid w:val="00E029D5"/>
    <w:rsid w:val="00E037E4"/>
    <w:rsid w:val="00E03FCD"/>
    <w:rsid w:val="00E04E65"/>
    <w:rsid w:val="00E05CBF"/>
    <w:rsid w:val="00E07C1A"/>
    <w:rsid w:val="00E1020C"/>
    <w:rsid w:val="00E10547"/>
    <w:rsid w:val="00E11881"/>
    <w:rsid w:val="00E14543"/>
    <w:rsid w:val="00E14BEF"/>
    <w:rsid w:val="00E14EDA"/>
    <w:rsid w:val="00E1612F"/>
    <w:rsid w:val="00E16C59"/>
    <w:rsid w:val="00E17EB0"/>
    <w:rsid w:val="00E20660"/>
    <w:rsid w:val="00E21CE6"/>
    <w:rsid w:val="00E234EA"/>
    <w:rsid w:val="00E234F1"/>
    <w:rsid w:val="00E235E2"/>
    <w:rsid w:val="00E23648"/>
    <w:rsid w:val="00E23DF2"/>
    <w:rsid w:val="00E25400"/>
    <w:rsid w:val="00E26091"/>
    <w:rsid w:val="00E27825"/>
    <w:rsid w:val="00E30A95"/>
    <w:rsid w:val="00E31728"/>
    <w:rsid w:val="00E31DCD"/>
    <w:rsid w:val="00E33107"/>
    <w:rsid w:val="00E33C54"/>
    <w:rsid w:val="00E33D1E"/>
    <w:rsid w:val="00E33E3E"/>
    <w:rsid w:val="00E349FA"/>
    <w:rsid w:val="00E368BF"/>
    <w:rsid w:val="00E40A8C"/>
    <w:rsid w:val="00E41085"/>
    <w:rsid w:val="00E41E34"/>
    <w:rsid w:val="00E435F4"/>
    <w:rsid w:val="00E44462"/>
    <w:rsid w:val="00E459A2"/>
    <w:rsid w:val="00E462AD"/>
    <w:rsid w:val="00E46451"/>
    <w:rsid w:val="00E46693"/>
    <w:rsid w:val="00E50026"/>
    <w:rsid w:val="00E50AAB"/>
    <w:rsid w:val="00E50DE2"/>
    <w:rsid w:val="00E513C7"/>
    <w:rsid w:val="00E51EF2"/>
    <w:rsid w:val="00E53291"/>
    <w:rsid w:val="00E55F5B"/>
    <w:rsid w:val="00E607D9"/>
    <w:rsid w:val="00E61ABB"/>
    <w:rsid w:val="00E62200"/>
    <w:rsid w:val="00E62492"/>
    <w:rsid w:val="00E62959"/>
    <w:rsid w:val="00E63615"/>
    <w:rsid w:val="00E63E3C"/>
    <w:rsid w:val="00E64116"/>
    <w:rsid w:val="00E65205"/>
    <w:rsid w:val="00E652D1"/>
    <w:rsid w:val="00E65DBE"/>
    <w:rsid w:val="00E669BA"/>
    <w:rsid w:val="00E66D48"/>
    <w:rsid w:val="00E66D54"/>
    <w:rsid w:val="00E731D6"/>
    <w:rsid w:val="00E74C69"/>
    <w:rsid w:val="00E74F0A"/>
    <w:rsid w:val="00E757A9"/>
    <w:rsid w:val="00E75CF7"/>
    <w:rsid w:val="00E764DE"/>
    <w:rsid w:val="00E804D9"/>
    <w:rsid w:val="00E83553"/>
    <w:rsid w:val="00E842DC"/>
    <w:rsid w:val="00E87A39"/>
    <w:rsid w:val="00E87CCB"/>
    <w:rsid w:val="00E87CD3"/>
    <w:rsid w:val="00E904C1"/>
    <w:rsid w:val="00E904F7"/>
    <w:rsid w:val="00E9223B"/>
    <w:rsid w:val="00E9231B"/>
    <w:rsid w:val="00E944B5"/>
    <w:rsid w:val="00E95354"/>
    <w:rsid w:val="00E95931"/>
    <w:rsid w:val="00E9729E"/>
    <w:rsid w:val="00EA25A2"/>
    <w:rsid w:val="00EA3ABE"/>
    <w:rsid w:val="00EA4BA6"/>
    <w:rsid w:val="00EA661C"/>
    <w:rsid w:val="00EA664B"/>
    <w:rsid w:val="00EA6A3B"/>
    <w:rsid w:val="00EA6E6B"/>
    <w:rsid w:val="00EA7144"/>
    <w:rsid w:val="00EA74D7"/>
    <w:rsid w:val="00EA76BF"/>
    <w:rsid w:val="00EB1EFC"/>
    <w:rsid w:val="00EB3626"/>
    <w:rsid w:val="00EB3826"/>
    <w:rsid w:val="00EB58CA"/>
    <w:rsid w:val="00EB5D04"/>
    <w:rsid w:val="00EB6D53"/>
    <w:rsid w:val="00EC0950"/>
    <w:rsid w:val="00EC1795"/>
    <w:rsid w:val="00EC2C6B"/>
    <w:rsid w:val="00EC306C"/>
    <w:rsid w:val="00EC3C0F"/>
    <w:rsid w:val="00EC4BB4"/>
    <w:rsid w:val="00EC5E90"/>
    <w:rsid w:val="00EC79E4"/>
    <w:rsid w:val="00ED0785"/>
    <w:rsid w:val="00ED0889"/>
    <w:rsid w:val="00ED0F16"/>
    <w:rsid w:val="00ED255B"/>
    <w:rsid w:val="00ED36A1"/>
    <w:rsid w:val="00ED3E91"/>
    <w:rsid w:val="00ED728D"/>
    <w:rsid w:val="00ED74C8"/>
    <w:rsid w:val="00ED79B3"/>
    <w:rsid w:val="00EE0A4C"/>
    <w:rsid w:val="00EE0EA8"/>
    <w:rsid w:val="00EE2E89"/>
    <w:rsid w:val="00EE34CE"/>
    <w:rsid w:val="00EE4E11"/>
    <w:rsid w:val="00EE584B"/>
    <w:rsid w:val="00EE6163"/>
    <w:rsid w:val="00EE7506"/>
    <w:rsid w:val="00EE7E54"/>
    <w:rsid w:val="00EF018A"/>
    <w:rsid w:val="00EF0702"/>
    <w:rsid w:val="00EF13D8"/>
    <w:rsid w:val="00EF151E"/>
    <w:rsid w:val="00EF207B"/>
    <w:rsid w:val="00EF3728"/>
    <w:rsid w:val="00EF3BB9"/>
    <w:rsid w:val="00EF4D7F"/>
    <w:rsid w:val="00EF52C3"/>
    <w:rsid w:val="00EF76DC"/>
    <w:rsid w:val="00F01A3D"/>
    <w:rsid w:val="00F021D0"/>
    <w:rsid w:val="00F0260D"/>
    <w:rsid w:val="00F03DB2"/>
    <w:rsid w:val="00F04BA7"/>
    <w:rsid w:val="00F06DA5"/>
    <w:rsid w:val="00F06E95"/>
    <w:rsid w:val="00F07051"/>
    <w:rsid w:val="00F10E25"/>
    <w:rsid w:val="00F12043"/>
    <w:rsid w:val="00F126CC"/>
    <w:rsid w:val="00F12E7F"/>
    <w:rsid w:val="00F13139"/>
    <w:rsid w:val="00F13B2A"/>
    <w:rsid w:val="00F14269"/>
    <w:rsid w:val="00F143F1"/>
    <w:rsid w:val="00F14DE0"/>
    <w:rsid w:val="00F14F6C"/>
    <w:rsid w:val="00F20B21"/>
    <w:rsid w:val="00F213F7"/>
    <w:rsid w:val="00F22AD4"/>
    <w:rsid w:val="00F22B39"/>
    <w:rsid w:val="00F23ABD"/>
    <w:rsid w:val="00F247B0"/>
    <w:rsid w:val="00F24AF2"/>
    <w:rsid w:val="00F25357"/>
    <w:rsid w:val="00F25762"/>
    <w:rsid w:val="00F2593D"/>
    <w:rsid w:val="00F307B7"/>
    <w:rsid w:val="00F30C14"/>
    <w:rsid w:val="00F314B2"/>
    <w:rsid w:val="00F31801"/>
    <w:rsid w:val="00F32400"/>
    <w:rsid w:val="00F34A6C"/>
    <w:rsid w:val="00F361E4"/>
    <w:rsid w:val="00F3694B"/>
    <w:rsid w:val="00F4029B"/>
    <w:rsid w:val="00F408C0"/>
    <w:rsid w:val="00F4151F"/>
    <w:rsid w:val="00F42C3D"/>
    <w:rsid w:val="00F45B68"/>
    <w:rsid w:val="00F460B9"/>
    <w:rsid w:val="00F5282E"/>
    <w:rsid w:val="00F530A9"/>
    <w:rsid w:val="00F531F8"/>
    <w:rsid w:val="00F536D6"/>
    <w:rsid w:val="00F53771"/>
    <w:rsid w:val="00F537C4"/>
    <w:rsid w:val="00F5468E"/>
    <w:rsid w:val="00F55771"/>
    <w:rsid w:val="00F56639"/>
    <w:rsid w:val="00F57BEF"/>
    <w:rsid w:val="00F57F84"/>
    <w:rsid w:val="00F60A0C"/>
    <w:rsid w:val="00F641A8"/>
    <w:rsid w:val="00F655B5"/>
    <w:rsid w:val="00F669A9"/>
    <w:rsid w:val="00F67B6F"/>
    <w:rsid w:val="00F7278B"/>
    <w:rsid w:val="00F72ACC"/>
    <w:rsid w:val="00F73148"/>
    <w:rsid w:val="00F73193"/>
    <w:rsid w:val="00F742B8"/>
    <w:rsid w:val="00F754DE"/>
    <w:rsid w:val="00F769E7"/>
    <w:rsid w:val="00F8096E"/>
    <w:rsid w:val="00F80C2F"/>
    <w:rsid w:val="00F82B98"/>
    <w:rsid w:val="00F83062"/>
    <w:rsid w:val="00F83CB3"/>
    <w:rsid w:val="00F8513B"/>
    <w:rsid w:val="00F8589D"/>
    <w:rsid w:val="00F86783"/>
    <w:rsid w:val="00F869B4"/>
    <w:rsid w:val="00F86A74"/>
    <w:rsid w:val="00F86B0C"/>
    <w:rsid w:val="00F872AE"/>
    <w:rsid w:val="00F87324"/>
    <w:rsid w:val="00F901D6"/>
    <w:rsid w:val="00F91A4D"/>
    <w:rsid w:val="00F91D8B"/>
    <w:rsid w:val="00F92B85"/>
    <w:rsid w:val="00F92C44"/>
    <w:rsid w:val="00F92EE5"/>
    <w:rsid w:val="00F935C4"/>
    <w:rsid w:val="00F945D6"/>
    <w:rsid w:val="00F950D9"/>
    <w:rsid w:val="00F95FDA"/>
    <w:rsid w:val="00F96C67"/>
    <w:rsid w:val="00F96F83"/>
    <w:rsid w:val="00F97A8F"/>
    <w:rsid w:val="00FA0CF9"/>
    <w:rsid w:val="00FA150E"/>
    <w:rsid w:val="00FA21EC"/>
    <w:rsid w:val="00FA2852"/>
    <w:rsid w:val="00FA4EF3"/>
    <w:rsid w:val="00FA51EB"/>
    <w:rsid w:val="00FA64EB"/>
    <w:rsid w:val="00FA6FF9"/>
    <w:rsid w:val="00FA7043"/>
    <w:rsid w:val="00FB121A"/>
    <w:rsid w:val="00FB21B0"/>
    <w:rsid w:val="00FB343B"/>
    <w:rsid w:val="00FB5619"/>
    <w:rsid w:val="00FB589E"/>
    <w:rsid w:val="00FB5C12"/>
    <w:rsid w:val="00FB5E19"/>
    <w:rsid w:val="00FB5E67"/>
    <w:rsid w:val="00FB61E3"/>
    <w:rsid w:val="00FB6613"/>
    <w:rsid w:val="00FB7B76"/>
    <w:rsid w:val="00FC2243"/>
    <w:rsid w:val="00FC23B8"/>
    <w:rsid w:val="00FC312A"/>
    <w:rsid w:val="00FC3D82"/>
    <w:rsid w:val="00FC4A23"/>
    <w:rsid w:val="00FC7876"/>
    <w:rsid w:val="00FD0073"/>
    <w:rsid w:val="00FD0362"/>
    <w:rsid w:val="00FD0D15"/>
    <w:rsid w:val="00FD25E1"/>
    <w:rsid w:val="00FD4C14"/>
    <w:rsid w:val="00FD4C1B"/>
    <w:rsid w:val="00FD4CD7"/>
    <w:rsid w:val="00FD52F9"/>
    <w:rsid w:val="00FD6924"/>
    <w:rsid w:val="00FE0184"/>
    <w:rsid w:val="00FE0A8D"/>
    <w:rsid w:val="00FE0C2B"/>
    <w:rsid w:val="00FE0FE1"/>
    <w:rsid w:val="00FE11C1"/>
    <w:rsid w:val="00FE3126"/>
    <w:rsid w:val="00FE32BC"/>
    <w:rsid w:val="00FE38D3"/>
    <w:rsid w:val="00FE3F48"/>
    <w:rsid w:val="00FE433D"/>
    <w:rsid w:val="00FE4EE0"/>
    <w:rsid w:val="00FE5442"/>
    <w:rsid w:val="00FE5EDE"/>
    <w:rsid w:val="00FE6129"/>
    <w:rsid w:val="00FE6A03"/>
    <w:rsid w:val="00FE6B87"/>
    <w:rsid w:val="00FE7E4D"/>
    <w:rsid w:val="00FF0CF1"/>
    <w:rsid w:val="00FF0F6E"/>
    <w:rsid w:val="00FF0FA7"/>
    <w:rsid w:val="00FF4183"/>
    <w:rsid w:val="00FF4BAF"/>
    <w:rsid w:val="00FF5561"/>
    <w:rsid w:val="00FF573F"/>
    <w:rsid w:val="00FF7459"/>
    <w:rsid w:val="00FF7B8E"/>
    <w:rsid w:val="0DFA9CAA"/>
    <w:rsid w:val="20E279EE"/>
    <w:rsid w:val="21CBB19D"/>
    <w:rsid w:val="428BB64C"/>
    <w:rsid w:val="62FFB3AC"/>
    <w:rsid w:val="7A06C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67CBD"/>
  <w15:chartTrackingRefBased/>
  <w15:docId w15:val="{FACD7424-B3D4-4F13-8E3A-D1C7B9F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15"/>
    <w:rPr>
      <w:kern w:val="0"/>
      <w14:ligatures w14:val="none"/>
    </w:rPr>
  </w:style>
  <w:style w:type="paragraph" w:styleId="Heading1">
    <w:name w:val="heading 1"/>
    <w:basedOn w:val="Normal"/>
    <w:next w:val="Normal"/>
    <w:link w:val="Heading1Char"/>
    <w:uiPriority w:val="9"/>
    <w:qFormat/>
    <w:rsid w:val="000472C9"/>
    <w:pPr>
      <w:keepNext/>
      <w:keepLines/>
      <w:numPr>
        <w:numId w:val="1"/>
      </w:numPr>
      <w:suppressAutoHyphens/>
      <w:autoSpaceDN w:val="0"/>
      <w:spacing w:after="0" w:line="240" w:lineRule="auto"/>
      <w:textAlignment w:val="baseline"/>
      <w:outlineLvl w:val="0"/>
    </w:pPr>
    <w:rPr>
      <w:rFonts w:ascii="Arial" w:eastAsia="Times New Roman" w:hAnsi="Arial" w:cs="Times New Roman"/>
      <w:b/>
      <w:sz w:val="48"/>
      <w:szCs w:val="32"/>
    </w:rPr>
  </w:style>
  <w:style w:type="paragraph" w:styleId="Heading2">
    <w:name w:val="heading 2"/>
    <w:basedOn w:val="Normal"/>
    <w:next w:val="Normal"/>
    <w:link w:val="Heading2Char"/>
    <w:uiPriority w:val="9"/>
    <w:qFormat/>
    <w:rsid w:val="000472C9"/>
    <w:pPr>
      <w:keepNext/>
      <w:keepLines/>
      <w:numPr>
        <w:ilvl w:val="1"/>
        <w:numId w:val="1"/>
      </w:numPr>
      <w:suppressAutoHyphens/>
      <w:autoSpaceDN w:val="0"/>
      <w:spacing w:after="0" w:line="276" w:lineRule="auto"/>
      <w:textAlignment w:val="baseline"/>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qFormat/>
    <w:rsid w:val="000472C9"/>
    <w:pPr>
      <w:keepNext/>
      <w:keepLines/>
      <w:numPr>
        <w:ilvl w:val="2"/>
        <w:numId w:val="1"/>
      </w:numPr>
      <w:suppressAutoHyphens/>
      <w:autoSpaceDN w:val="0"/>
      <w:spacing w:after="0" w:line="240" w:lineRule="auto"/>
      <w:textAlignment w:val="baseline"/>
      <w:outlineLvl w:val="2"/>
    </w:pPr>
    <w:rPr>
      <w:rFonts w:ascii="Arial" w:eastAsia="Times New Roman" w:hAnsi="Arial" w:cs="Times New Roman"/>
      <w:sz w:val="24"/>
      <w:szCs w:val="24"/>
    </w:rPr>
  </w:style>
  <w:style w:type="paragraph" w:styleId="Heading4">
    <w:name w:val="heading 4"/>
    <w:basedOn w:val="Normal"/>
    <w:next w:val="Normal"/>
    <w:link w:val="Heading4Char"/>
    <w:uiPriority w:val="9"/>
    <w:qFormat/>
    <w:rsid w:val="000472C9"/>
    <w:pPr>
      <w:keepNext/>
      <w:keepLines/>
      <w:numPr>
        <w:ilvl w:val="3"/>
        <w:numId w:val="1"/>
      </w:numPr>
      <w:suppressAutoHyphens/>
      <w:autoSpaceDN w:val="0"/>
      <w:spacing w:before="40" w:after="0" w:line="276" w:lineRule="auto"/>
      <w:textAlignment w:val="baseline"/>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qFormat/>
    <w:rsid w:val="000472C9"/>
    <w:pPr>
      <w:keepNext/>
      <w:keepLines/>
      <w:numPr>
        <w:ilvl w:val="4"/>
        <w:numId w:val="1"/>
      </w:numPr>
      <w:suppressAutoHyphens/>
      <w:autoSpaceDN w:val="0"/>
      <w:spacing w:before="40" w:after="0" w:line="276" w:lineRule="auto"/>
      <w:textAlignment w:val="baseline"/>
      <w:outlineLvl w:val="4"/>
    </w:pPr>
    <w:rPr>
      <w:rFonts w:ascii="Cambria" w:eastAsia="Times New Roman" w:hAnsi="Cambria" w:cs="Times New Roman"/>
      <w:color w:val="365F91"/>
    </w:rPr>
  </w:style>
  <w:style w:type="paragraph" w:styleId="Heading6">
    <w:name w:val="heading 6"/>
    <w:basedOn w:val="Normal"/>
    <w:next w:val="Normal"/>
    <w:link w:val="Heading6Char"/>
    <w:uiPriority w:val="9"/>
    <w:qFormat/>
    <w:rsid w:val="000472C9"/>
    <w:pPr>
      <w:keepNext/>
      <w:keepLines/>
      <w:numPr>
        <w:ilvl w:val="5"/>
        <w:numId w:val="1"/>
      </w:numPr>
      <w:suppressAutoHyphens/>
      <w:autoSpaceDN w:val="0"/>
      <w:spacing w:before="40" w:after="0" w:line="276" w:lineRule="auto"/>
      <w:textAlignment w:val="baseline"/>
      <w:outlineLvl w:val="5"/>
    </w:pPr>
    <w:rPr>
      <w:rFonts w:ascii="Cambria" w:eastAsia="Times New Roman" w:hAnsi="Cambria" w:cs="Times New Roman"/>
      <w:color w:val="243F60"/>
    </w:rPr>
  </w:style>
  <w:style w:type="paragraph" w:styleId="Heading7">
    <w:name w:val="heading 7"/>
    <w:basedOn w:val="Normal"/>
    <w:next w:val="Normal"/>
    <w:link w:val="Heading7Char"/>
    <w:uiPriority w:val="9"/>
    <w:qFormat/>
    <w:rsid w:val="000472C9"/>
    <w:pPr>
      <w:keepNext/>
      <w:keepLines/>
      <w:numPr>
        <w:ilvl w:val="6"/>
        <w:numId w:val="1"/>
      </w:numPr>
      <w:suppressAutoHyphens/>
      <w:autoSpaceDN w:val="0"/>
      <w:spacing w:before="40" w:after="0" w:line="276" w:lineRule="auto"/>
      <w:textAlignment w:val="baseline"/>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qFormat/>
    <w:rsid w:val="000472C9"/>
    <w:pPr>
      <w:keepNext/>
      <w:keepLines/>
      <w:numPr>
        <w:ilvl w:val="7"/>
        <w:numId w:val="1"/>
      </w:numPr>
      <w:suppressAutoHyphens/>
      <w:autoSpaceDN w:val="0"/>
      <w:spacing w:before="40" w:after="0" w:line="276" w:lineRule="auto"/>
      <w:textAlignment w:val="baseline"/>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qFormat/>
    <w:rsid w:val="000472C9"/>
    <w:pPr>
      <w:keepNext/>
      <w:keepLines/>
      <w:numPr>
        <w:ilvl w:val="8"/>
        <w:numId w:val="1"/>
      </w:numPr>
      <w:suppressAutoHyphens/>
      <w:autoSpaceDN w:val="0"/>
      <w:spacing w:before="40" w:after="0" w:line="276" w:lineRule="auto"/>
      <w:textAlignment w:val="baseline"/>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5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72C9"/>
    <w:rPr>
      <w:rFonts w:ascii="Arial" w:eastAsia="Times New Roman" w:hAnsi="Arial" w:cs="Times New Roman"/>
      <w:b/>
      <w:kern w:val="0"/>
      <w:sz w:val="48"/>
      <w:szCs w:val="32"/>
      <w14:ligatures w14:val="none"/>
    </w:rPr>
  </w:style>
  <w:style w:type="character" w:customStyle="1" w:styleId="Heading2Char">
    <w:name w:val="Heading 2 Char"/>
    <w:basedOn w:val="DefaultParagraphFont"/>
    <w:link w:val="Heading2"/>
    <w:uiPriority w:val="9"/>
    <w:rsid w:val="000472C9"/>
    <w:rPr>
      <w:rFonts w:ascii="Arial" w:eastAsia="Times New Roman" w:hAnsi="Arial" w:cs="Times New Roman"/>
      <w:b/>
      <w:kern w:val="0"/>
      <w:sz w:val="24"/>
      <w:szCs w:val="26"/>
      <w14:ligatures w14:val="none"/>
    </w:rPr>
  </w:style>
  <w:style w:type="character" w:customStyle="1" w:styleId="Heading3Char">
    <w:name w:val="Heading 3 Char"/>
    <w:basedOn w:val="DefaultParagraphFont"/>
    <w:link w:val="Heading3"/>
    <w:uiPriority w:val="9"/>
    <w:rsid w:val="000472C9"/>
    <w:rPr>
      <w:rFonts w:ascii="Arial" w:eastAsia="Times New Roman" w:hAnsi="Arial" w:cs="Times New Roman"/>
      <w:kern w:val="0"/>
      <w:sz w:val="24"/>
      <w:szCs w:val="24"/>
      <w14:ligatures w14:val="none"/>
    </w:rPr>
  </w:style>
  <w:style w:type="character" w:customStyle="1" w:styleId="Heading4Char">
    <w:name w:val="Heading 4 Char"/>
    <w:basedOn w:val="DefaultParagraphFont"/>
    <w:link w:val="Heading4"/>
    <w:uiPriority w:val="9"/>
    <w:rsid w:val="000472C9"/>
    <w:rPr>
      <w:rFonts w:ascii="Cambria" w:eastAsia="Times New Roman" w:hAnsi="Cambria" w:cs="Times New Roman"/>
      <w:i/>
      <w:iCs/>
      <w:color w:val="365F91"/>
      <w:kern w:val="0"/>
      <w14:ligatures w14:val="none"/>
    </w:rPr>
  </w:style>
  <w:style w:type="character" w:customStyle="1" w:styleId="Heading5Char">
    <w:name w:val="Heading 5 Char"/>
    <w:basedOn w:val="DefaultParagraphFont"/>
    <w:link w:val="Heading5"/>
    <w:uiPriority w:val="9"/>
    <w:rsid w:val="000472C9"/>
    <w:rPr>
      <w:rFonts w:ascii="Cambria" w:eastAsia="Times New Roman" w:hAnsi="Cambria" w:cs="Times New Roman"/>
      <w:color w:val="365F91"/>
      <w:kern w:val="0"/>
      <w14:ligatures w14:val="none"/>
    </w:rPr>
  </w:style>
  <w:style w:type="character" w:customStyle="1" w:styleId="Heading6Char">
    <w:name w:val="Heading 6 Char"/>
    <w:basedOn w:val="DefaultParagraphFont"/>
    <w:link w:val="Heading6"/>
    <w:uiPriority w:val="9"/>
    <w:rsid w:val="000472C9"/>
    <w:rPr>
      <w:rFonts w:ascii="Cambria" w:eastAsia="Times New Roman" w:hAnsi="Cambria" w:cs="Times New Roman"/>
      <w:color w:val="243F60"/>
      <w:kern w:val="0"/>
      <w14:ligatures w14:val="none"/>
    </w:rPr>
  </w:style>
  <w:style w:type="character" w:customStyle="1" w:styleId="Heading7Char">
    <w:name w:val="Heading 7 Char"/>
    <w:basedOn w:val="DefaultParagraphFont"/>
    <w:link w:val="Heading7"/>
    <w:uiPriority w:val="9"/>
    <w:rsid w:val="000472C9"/>
    <w:rPr>
      <w:rFonts w:ascii="Cambria" w:eastAsia="Times New Roman" w:hAnsi="Cambria" w:cs="Times New Roman"/>
      <w:i/>
      <w:iCs/>
      <w:color w:val="243F60"/>
      <w:kern w:val="0"/>
      <w14:ligatures w14:val="none"/>
    </w:rPr>
  </w:style>
  <w:style w:type="character" w:customStyle="1" w:styleId="Heading8Char">
    <w:name w:val="Heading 8 Char"/>
    <w:basedOn w:val="DefaultParagraphFont"/>
    <w:link w:val="Heading8"/>
    <w:uiPriority w:val="9"/>
    <w:rsid w:val="000472C9"/>
    <w:rPr>
      <w:rFonts w:ascii="Cambria" w:eastAsia="Times New Roman" w:hAnsi="Cambria" w:cs="Times New Roman"/>
      <w:color w:val="272727"/>
      <w:kern w:val="0"/>
      <w:sz w:val="21"/>
      <w:szCs w:val="21"/>
      <w14:ligatures w14:val="none"/>
    </w:rPr>
  </w:style>
  <w:style w:type="character" w:customStyle="1" w:styleId="Heading9Char">
    <w:name w:val="Heading 9 Char"/>
    <w:basedOn w:val="DefaultParagraphFont"/>
    <w:link w:val="Heading9"/>
    <w:uiPriority w:val="9"/>
    <w:rsid w:val="000472C9"/>
    <w:rPr>
      <w:rFonts w:ascii="Cambria" w:eastAsia="Times New Roman" w:hAnsi="Cambria" w:cs="Times New Roman"/>
      <w:i/>
      <w:iCs/>
      <w:color w:val="272727"/>
      <w:kern w:val="0"/>
      <w:sz w:val="21"/>
      <w:szCs w:val="21"/>
      <w14:ligatures w14:val="none"/>
    </w:rPr>
  </w:style>
  <w:style w:type="paragraph" w:styleId="EndnoteText">
    <w:name w:val="endnote text"/>
    <w:basedOn w:val="Normal"/>
    <w:link w:val="EndnoteTextChar"/>
    <w:uiPriority w:val="99"/>
    <w:semiHidden/>
    <w:unhideWhenUsed/>
    <w:rsid w:val="000472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2C9"/>
    <w:rPr>
      <w:kern w:val="0"/>
      <w:sz w:val="20"/>
      <w:szCs w:val="20"/>
      <w14:ligatures w14:val="none"/>
    </w:rPr>
  </w:style>
  <w:style w:type="numbering" w:customStyle="1" w:styleId="WWOutlineListStyle">
    <w:name w:val="WW_OutlineListStyle"/>
    <w:basedOn w:val="NoList"/>
    <w:rsid w:val="000472C9"/>
    <w:pPr>
      <w:numPr>
        <w:numId w:val="2"/>
      </w:numPr>
    </w:pPr>
  </w:style>
  <w:style w:type="character" w:styleId="EndnoteReference">
    <w:name w:val="endnote reference"/>
    <w:basedOn w:val="DefaultParagraphFont"/>
    <w:uiPriority w:val="99"/>
    <w:semiHidden/>
    <w:unhideWhenUsed/>
    <w:rsid w:val="000472C9"/>
    <w:rPr>
      <w:vertAlign w:val="superscript"/>
    </w:rPr>
  </w:style>
  <w:style w:type="paragraph" w:styleId="ListParagraph">
    <w:name w:val="List Paragraph"/>
    <w:basedOn w:val="Normal"/>
    <w:link w:val="ListParagraphChar"/>
    <w:uiPriority w:val="34"/>
    <w:qFormat/>
    <w:rsid w:val="000472C9"/>
    <w:pPr>
      <w:ind w:left="720"/>
      <w:contextualSpacing/>
    </w:pPr>
  </w:style>
  <w:style w:type="numbering" w:customStyle="1" w:styleId="WWOutlineListStyle1">
    <w:name w:val="WW_OutlineListStyle1"/>
    <w:basedOn w:val="NoList"/>
    <w:rsid w:val="006549DB"/>
  </w:style>
  <w:style w:type="numbering" w:customStyle="1" w:styleId="WWOutlineListStyle2">
    <w:name w:val="WW_OutlineListStyle2"/>
    <w:basedOn w:val="NoList"/>
    <w:rsid w:val="007E6B8B"/>
  </w:style>
  <w:style w:type="numbering" w:customStyle="1" w:styleId="WWOutlineListStyle3">
    <w:name w:val="WW_OutlineListStyle3"/>
    <w:basedOn w:val="NoList"/>
    <w:rsid w:val="007E6B8B"/>
  </w:style>
  <w:style w:type="numbering" w:customStyle="1" w:styleId="WWOutlineListStyle4">
    <w:name w:val="WW_OutlineListStyle4"/>
    <w:basedOn w:val="NoList"/>
    <w:rsid w:val="007E6B8B"/>
  </w:style>
  <w:style w:type="numbering" w:customStyle="1" w:styleId="WWOutlineListStyle5">
    <w:name w:val="WW_OutlineListStyle5"/>
    <w:basedOn w:val="NoList"/>
    <w:rsid w:val="002D5E14"/>
  </w:style>
  <w:style w:type="numbering" w:customStyle="1" w:styleId="WWOutlineListStyle6">
    <w:name w:val="WW_OutlineListStyle6"/>
    <w:basedOn w:val="NoList"/>
    <w:rsid w:val="002D5E14"/>
  </w:style>
  <w:style w:type="numbering" w:customStyle="1" w:styleId="WWOutlineListStyle7">
    <w:name w:val="WW_OutlineListStyle7"/>
    <w:basedOn w:val="NoList"/>
    <w:rsid w:val="00711298"/>
  </w:style>
  <w:style w:type="numbering" w:customStyle="1" w:styleId="WWOutlineListStyle8">
    <w:name w:val="WW_OutlineListStyle8"/>
    <w:basedOn w:val="NoList"/>
    <w:rsid w:val="009436E5"/>
  </w:style>
  <w:style w:type="numbering" w:customStyle="1" w:styleId="WWOutlineListStyle9">
    <w:name w:val="WW_OutlineListStyle9"/>
    <w:basedOn w:val="NoList"/>
    <w:rsid w:val="002B2E16"/>
  </w:style>
  <w:style w:type="numbering" w:customStyle="1" w:styleId="WWOutlineListStyle10">
    <w:name w:val="WW_OutlineListStyle10"/>
    <w:basedOn w:val="NoList"/>
    <w:rsid w:val="00A1706B"/>
  </w:style>
  <w:style w:type="numbering" w:customStyle="1" w:styleId="WWOutlineListStyle11">
    <w:name w:val="WW_OutlineListStyle11"/>
    <w:basedOn w:val="NoList"/>
    <w:rsid w:val="00C52DA3"/>
  </w:style>
  <w:style w:type="numbering" w:customStyle="1" w:styleId="WWOutlineListStyle12">
    <w:name w:val="WW_OutlineListStyle12"/>
    <w:basedOn w:val="NoList"/>
    <w:rsid w:val="00C52DA3"/>
  </w:style>
  <w:style w:type="table" w:styleId="PlainTable1">
    <w:name w:val="Plain Table 1"/>
    <w:basedOn w:val="TableNormal"/>
    <w:uiPriority w:val="41"/>
    <w:rsid w:val="00712F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OutlineListStyle13">
    <w:name w:val="WW_OutlineListStyle13"/>
    <w:basedOn w:val="NoList"/>
    <w:rsid w:val="00712F59"/>
  </w:style>
  <w:style w:type="numbering" w:customStyle="1" w:styleId="WWOutlineListStyle14">
    <w:name w:val="WW_OutlineListStyle14"/>
    <w:basedOn w:val="NoList"/>
    <w:rsid w:val="00BB57C0"/>
  </w:style>
  <w:style w:type="numbering" w:customStyle="1" w:styleId="WWOutlineListStyle15">
    <w:name w:val="WW_OutlineListStyle15"/>
    <w:basedOn w:val="NoList"/>
    <w:rsid w:val="0016668A"/>
  </w:style>
  <w:style w:type="numbering" w:customStyle="1" w:styleId="WWOutlineListStyle16">
    <w:name w:val="WW_OutlineListStyle16"/>
    <w:basedOn w:val="NoList"/>
    <w:rsid w:val="00F143F1"/>
  </w:style>
  <w:style w:type="numbering" w:customStyle="1" w:styleId="WWOutlineListStyle17">
    <w:name w:val="WW_OutlineListStyle17"/>
    <w:basedOn w:val="NoList"/>
    <w:rsid w:val="00F143F1"/>
  </w:style>
  <w:style w:type="numbering" w:customStyle="1" w:styleId="WWOutlineListStyle18">
    <w:name w:val="WW_OutlineListStyle18"/>
    <w:basedOn w:val="NoList"/>
    <w:rsid w:val="00096C05"/>
  </w:style>
  <w:style w:type="numbering" w:customStyle="1" w:styleId="WWOutlineListStyle19">
    <w:name w:val="WW_OutlineListStyle19"/>
    <w:basedOn w:val="NoList"/>
    <w:rsid w:val="005C28A6"/>
  </w:style>
  <w:style w:type="numbering" w:customStyle="1" w:styleId="WWOutlineListStyle20">
    <w:name w:val="WW_OutlineListStyle20"/>
    <w:basedOn w:val="NoList"/>
    <w:rsid w:val="005C28A6"/>
  </w:style>
  <w:style w:type="numbering" w:customStyle="1" w:styleId="WWOutlineListStyle21">
    <w:name w:val="WW_OutlineListStyle21"/>
    <w:basedOn w:val="NoList"/>
    <w:rsid w:val="005C28A6"/>
  </w:style>
  <w:style w:type="numbering" w:customStyle="1" w:styleId="WWOutlineListStyle22">
    <w:name w:val="WW_OutlineListStyle22"/>
    <w:basedOn w:val="NoList"/>
    <w:rsid w:val="00B159CA"/>
  </w:style>
  <w:style w:type="numbering" w:customStyle="1" w:styleId="WWOutlineListStyle23">
    <w:name w:val="WW_OutlineListStyle23"/>
    <w:basedOn w:val="NoList"/>
    <w:rsid w:val="00680FF5"/>
  </w:style>
  <w:style w:type="numbering" w:customStyle="1" w:styleId="WWOutlineListStyle24">
    <w:name w:val="WW_OutlineListStyle24"/>
    <w:basedOn w:val="NoList"/>
    <w:rsid w:val="00680FF5"/>
  </w:style>
  <w:style w:type="numbering" w:customStyle="1" w:styleId="WWOutlineListStyle25">
    <w:name w:val="WW_OutlineListStyle25"/>
    <w:basedOn w:val="NoList"/>
    <w:rsid w:val="00680FF5"/>
  </w:style>
  <w:style w:type="numbering" w:customStyle="1" w:styleId="WWOutlineListStyle26">
    <w:name w:val="WW_OutlineListStyle26"/>
    <w:basedOn w:val="NoList"/>
    <w:rsid w:val="00C656D0"/>
  </w:style>
  <w:style w:type="numbering" w:customStyle="1" w:styleId="WWOutlineListStyle27">
    <w:name w:val="WW_OutlineListStyle27"/>
    <w:basedOn w:val="NoList"/>
    <w:rsid w:val="00C656D0"/>
  </w:style>
  <w:style w:type="numbering" w:customStyle="1" w:styleId="WWOutlineListStyle28">
    <w:name w:val="WW_OutlineListStyle28"/>
    <w:basedOn w:val="NoList"/>
    <w:rsid w:val="00C656D0"/>
  </w:style>
  <w:style w:type="numbering" w:customStyle="1" w:styleId="WWOutlineListStyle29">
    <w:name w:val="WW_OutlineListStyle29"/>
    <w:basedOn w:val="NoList"/>
    <w:rsid w:val="00AA28B3"/>
  </w:style>
  <w:style w:type="table" w:customStyle="1" w:styleId="TableGrid1">
    <w:name w:val="TableGrid1"/>
    <w:rsid w:val="005E0089"/>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380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DD7"/>
    <w:rPr>
      <w:kern w:val="0"/>
      <w:sz w:val="20"/>
      <w:szCs w:val="20"/>
      <w14:ligatures w14:val="none"/>
    </w:rPr>
  </w:style>
  <w:style w:type="character" w:styleId="Hyperlink">
    <w:name w:val="Hyperlink"/>
    <w:basedOn w:val="DefaultParagraphFont"/>
    <w:uiPriority w:val="99"/>
    <w:unhideWhenUsed/>
    <w:rsid w:val="00380DD7"/>
    <w:rPr>
      <w:color w:val="0563C1" w:themeColor="hyperlink"/>
      <w:u w:val="single"/>
    </w:rPr>
  </w:style>
  <w:style w:type="character" w:styleId="FootnoteReference">
    <w:name w:val="footnote reference"/>
    <w:basedOn w:val="DefaultParagraphFont"/>
    <w:uiPriority w:val="99"/>
    <w:unhideWhenUsed/>
    <w:qFormat/>
    <w:rsid w:val="00380DD7"/>
    <w:rPr>
      <w:vertAlign w:val="superscript"/>
    </w:rPr>
  </w:style>
  <w:style w:type="character" w:customStyle="1" w:styleId="ListParagraphChar">
    <w:name w:val="List Paragraph Char"/>
    <w:link w:val="ListParagraph"/>
    <w:uiPriority w:val="34"/>
    <w:rsid w:val="00314853"/>
    <w:rPr>
      <w:kern w:val="0"/>
      <w14:ligatures w14:val="none"/>
    </w:rPr>
  </w:style>
  <w:style w:type="table" w:customStyle="1" w:styleId="TableGrid0">
    <w:name w:val="TableGrid"/>
    <w:rsid w:val="00B96FC9"/>
    <w:pPr>
      <w:spacing w:after="0" w:line="240" w:lineRule="auto"/>
    </w:pPr>
    <w:rPr>
      <w:rFonts w:eastAsiaTheme="minorEastAsia"/>
      <w:lang w:eastAsia="en-GB"/>
    </w:rPr>
    <w:tblPr>
      <w:tblCellMar>
        <w:top w:w="0" w:type="dxa"/>
        <w:left w:w="0" w:type="dxa"/>
        <w:bottom w:w="0" w:type="dxa"/>
        <w:right w:w="0" w:type="dxa"/>
      </w:tblCellMar>
    </w:tblPr>
  </w:style>
  <w:style w:type="numbering" w:customStyle="1" w:styleId="WWOutlineListStyle30">
    <w:name w:val="WW_OutlineListStyle30"/>
    <w:basedOn w:val="NoList"/>
    <w:rsid w:val="00D66BEE"/>
  </w:style>
  <w:style w:type="numbering" w:customStyle="1" w:styleId="WWOutlineListStyle31">
    <w:name w:val="WW_OutlineListStyle31"/>
    <w:basedOn w:val="NoList"/>
    <w:rsid w:val="00F73193"/>
  </w:style>
  <w:style w:type="numbering" w:customStyle="1" w:styleId="WWOutlineListStyle32">
    <w:name w:val="WW_OutlineListStyle32"/>
    <w:basedOn w:val="NoList"/>
    <w:rsid w:val="00F73193"/>
  </w:style>
  <w:style w:type="numbering" w:customStyle="1" w:styleId="WWOutlineListStyle33">
    <w:name w:val="WW_OutlineListStyle33"/>
    <w:basedOn w:val="NoList"/>
    <w:rsid w:val="00F73193"/>
  </w:style>
  <w:style w:type="numbering" w:customStyle="1" w:styleId="WWOutlineListStyle34">
    <w:name w:val="WW_OutlineListStyle34"/>
    <w:basedOn w:val="NoList"/>
    <w:rsid w:val="00A00340"/>
  </w:style>
  <w:style w:type="numbering" w:customStyle="1" w:styleId="WWOutlineListStyle35">
    <w:name w:val="WW_OutlineListStyle35"/>
    <w:basedOn w:val="NoList"/>
    <w:rsid w:val="00866740"/>
  </w:style>
  <w:style w:type="numbering" w:customStyle="1" w:styleId="WWOutlineListStyle36">
    <w:name w:val="WW_OutlineListStyle36"/>
    <w:basedOn w:val="NoList"/>
    <w:rsid w:val="00D6251A"/>
  </w:style>
  <w:style w:type="numbering" w:customStyle="1" w:styleId="WWOutlineListStyle37">
    <w:name w:val="WW_OutlineListStyle37"/>
    <w:basedOn w:val="NoList"/>
    <w:rsid w:val="00D6251A"/>
  </w:style>
  <w:style w:type="paragraph" w:styleId="NoSpacing">
    <w:name w:val="No Spacing"/>
    <w:uiPriority w:val="1"/>
    <w:qFormat/>
    <w:rsid w:val="00D6251A"/>
    <w:pPr>
      <w:spacing w:after="0" w:line="240" w:lineRule="auto"/>
    </w:pPr>
    <w:rPr>
      <w:kern w:val="0"/>
      <w14:ligatures w14:val="none"/>
    </w:rPr>
  </w:style>
  <w:style w:type="numbering" w:customStyle="1" w:styleId="WWOutlineListStyle38">
    <w:name w:val="WW_OutlineListStyle38"/>
    <w:basedOn w:val="NoList"/>
    <w:rsid w:val="00D6251A"/>
  </w:style>
  <w:style w:type="numbering" w:customStyle="1" w:styleId="WWOutlineListStyle39">
    <w:name w:val="WW_OutlineListStyle39"/>
    <w:basedOn w:val="NoList"/>
    <w:rsid w:val="009A3937"/>
  </w:style>
  <w:style w:type="numbering" w:customStyle="1" w:styleId="WWOutlineListStyle40">
    <w:name w:val="WW_OutlineListStyle40"/>
    <w:basedOn w:val="NoList"/>
    <w:rsid w:val="009A3937"/>
  </w:style>
  <w:style w:type="numbering" w:customStyle="1" w:styleId="WWOutlineListStyle41">
    <w:name w:val="WW_OutlineListStyle41"/>
    <w:basedOn w:val="NoList"/>
    <w:rsid w:val="00F32400"/>
  </w:style>
  <w:style w:type="numbering" w:customStyle="1" w:styleId="WWOutlineListStyle42">
    <w:name w:val="WW_OutlineListStyle42"/>
    <w:basedOn w:val="NoList"/>
    <w:rsid w:val="00712760"/>
  </w:style>
  <w:style w:type="numbering" w:customStyle="1" w:styleId="WWOutlineListStyle43">
    <w:name w:val="WW_OutlineListStyle43"/>
    <w:basedOn w:val="NoList"/>
    <w:rsid w:val="00712760"/>
  </w:style>
  <w:style w:type="numbering" w:customStyle="1" w:styleId="WWOutlineListStyle44">
    <w:name w:val="WW_OutlineListStyle44"/>
    <w:basedOn w:val="NoList"/>
    <w:rsid w:val="006026E2"/>
  </w:style>
  <w:style w:type="numbering" w:customStyle="1" w:styleId="WWOutlineListStyle45">
    <w:name w:val="WW_OutlineListStyle45"/>
    <w:basedOn w:val="NoList"/>
    <w:rsid w:val="006026E2"/>
  </w:style>
  <w:style w:type="numbering" w:customStyle="1" w:styleId="WWOutlineListStyle46">
    <w:name w:val="WW_OutlineListStyle46"/>
    <w:basedOn w:val="NoList"/>
    <w:rsid w:val="002A3633"/>
  </w:style>
  <w:style w:type="numbering" w:customStyle="1" w:styleId="WWOutlineListStyle47">
    <w:name w:val="WW_OutlineListStyle47"/>
    <w:basedOn w:val="NoList"/>
    <w:rsid w:val="00D04EFA"/>
  </w:style>
  <w:style w:type="numbering" w:customStyle="1" w:styleId="WWOutlineListStyle48">
    <w:name w:val="WW_OutlineListStyle48"/>
    <w:basedOn w:val="NoList"/>
    <w:rsid w:val="008B63F4"/>
  </w:style>
  <w:style w:type="numbering" w:customStyle="1" w:styleId="WWOutlineListStyle49">
    <w:name w:val="WW_OutlineListStyle49"/>
    <w:basedOn w:val="NoList"/>
    <w:rsid w:val="00C56946"/>
  </w:style>
  <w:style w:type="numbering" w:customStyle="1" w:styleId="WWOutlineListStyle50">
    <w:name w:val="WW_OutlineListStyle50"/>
    <w:basedOn w:val="NoList"/>
    <w:rsid w:val="00775E3F"/>
  </w:style>
  <w:style w:type="numbering" w:customStyle="1" w:styleId="WWOutlineListStyle51">
    <w:name w:val="WW_OutlineListStyle51"/>
    <w:basedOn w:val="NoList"/>
    <w:rsid w:val="00775E3F"/>
  </w:style>
  <w:style w:type="numbering" w:customStyle="1" w:styleId="WWOutlineListStyle52">
    <w:name w:val="WW_OutlineListStyle52"/>
    <w:basedOn w:val="NoList"/>
    <w:rsid w:val="00E63E3C"/>
  </w:style>
  <w:style w:type="numbering" w:customStyle="1" w:styleId="WWOutlineListStyle53">
    <w:name w:val="WW_OutlineListStyle53"/>
    <w:basedOn w:val="NoList"/>
    <w:rsid w:val="00CE7A0C"/>
    <w:pPr>
      <w:numPr>
        <w:numId w:val="1"/>
      </w:numPr>
    </w:pPr>
  </w:style>
  <w:style w:type="paragraph" w:styleId="Revision">
    <w:name w:val="Revision"/>
    <w:hidden/>
    <w:uiPriority w:val="99"/>
    <w:semiHidden/>
    <w:rsid w:val="00991B59"/>
    <w:pPr>
      <w:spacing w:after="0" w:line="240" w:lineRule="auto"/>
    </w:pPr>
    <w:rPr>
      <w:kern w:val="0"/>
      <w14:ligatures w14:val="none"/>
    </w:rPr>
  </w:style>
  <w:style w:type="character" w:styleId="CommentReference">
    <w:name w:val="annotation reference"/>
    <w:basedOn w:val="DefaultParagraphFont"/>
    <w:uiPriority w:val="99"/>
    <w:semiHidden/>
    <w:unhideWhenUsed/>
    <w:rsid w:val="00991B59"/>
    <w:rPr>
      <w:sz w:val="16"/>
      <w:szCs w:val="16"/>
    </w:rPr>
  </w:style>
  <w:style w:type="paragraph" w:styleId="CommentText">
    <w:name w:val="annotation text"/>
    <w:basedOn w:val="Normal"/>
    <w:link w:val="CommentTextChar"/>
    <w:uiPriority w:val="99"/>
    <w:unhideWhenUsed/>
    <w:rsid w:val="00991B59"/>
    <w:pPr>
      <w:spacing w:line="240" w:lineRule="auto"/>
    </w:pPr>
    <w:rPr>
      <w:sz w:val="20"/>
      <w:szCs w:val="20"/>
    </w:rPr>
  </w:style>
  <w:style w:type="character" w:customStyle="1" w:styleId="CommentTextChar">
    <w:name w:val="Comment Text Char"/>
    <w:basedOn w:val="DefaultParagraphFont"/>
    <w:link w:val="CommentText"/>
    <w:uiPriority w:val="99"/>
    <w:rsid w:val="00991B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1B59"/>
    <w:rPr>
      <w:b/>
      <w:bCs/>
    </w:rPr>
  </w:style>
  <w:style w:type="character" w:customStyle="1" w:styleId="CommentSubjectChar">
    <w:name w:val="Comment Subject Char"/>
    <w:basedOn w:val="CommentTextChar"/>
    <w:link w:val="CommentSubject"/>
    <w:uiPriority w:val="99"/>
    <w:semiHidden/>
    <w:rsid w:val="00991B59"/>
    <w:rPr>
      <w:b/>
      <w:bCs/>
      <w:kern w:val="0"/>
      <w:sz w:val="20"/>
      <w:szCs w:val="20"/>
      <w14:ligatures w14:val="none"/>
    </w:rPr>
  </w:style>
  <w:style w:type="paragraph" w:styleId="Header">
    <w:name w:val="header"/>
    <w:basedOn w:val="Normal"/>
    <w:link w:val="HeaderChar"/>
    <w:uiPriority w:val="99"/>
    <w:semiHidden/>
    <w:unhideWhenUsed/>
    <w:rsid w:val="005849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4920"/>
    <w:rPr>
      <w:kern w:val="0"/>
      <w14:ligatures w14:val="none"/>
    </w:rPr>
  </w:style>
  <w:style w:type="paragraph" w:styleId="Footer">
    <w:name w:val="footer"/>
    <w:basedOn w:val="Normal"/>
    <w:link w:val="FooterChar"/>
    <w:uiPriority w:val="99"/>
    <w:semiHidden/>
    <w:unhideWhenUsed/>
    <w:rsid w:val="005849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4920"/>
    <w:rPr>
      <w:kern w:val="0"/>
      <w14:ligatures w14:val="none"/>
    </w:rPr>
  </w:style>
  <w:style w:type="character" w:customStyle="1" w:styleId="cf01">
    <w:name w:val="cf01"/>
    <w:basedOn w:val="DefaultParagraphFont"/>
    <w:rsid w:val="00FE11C1"/>
    <w:rPr>
      <w:rFonts w:ascii="Segoe UI" w:hAnsi="Segoe UI" w:cs="Segoe UI" w:hint="default"/>
      <w:sz w:val="18"/>
      <w:szCs w:val="18"/>
    </w:rPr>
  </w:style>
  <w:style w:type="paragraph" w:customStyle="1" w:styleId="Default">
    <w:name w:val="Default"/>
    <w:rsid w:val="0059101E"/>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42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6911">
      <w:bodyDiv w:val="1"/>
      <w:marLeft w:val="0"/>
      <w:marRight w:val="0"/>
      <w:marTop w:val="0"/>
      <w:marBottom w:val="0"/>
      <w:divBdr>
        <w:top w:val="none" w:sz="0" w:space="0" w:color="auto"/>
        <w:left w:val="none" w:sz="0" w:space="0" w:color="auto"/>
        <w:bottom w:val="none" w:sz="0" w:space="0" w:color="auto"/>
        <w:right w:val="none" w:sz="0" w:space="0" w:color="auto"/>
      </w:divBdr>
    </w:div>
    <w:div w:id="382099057">
      <w:bodyDiv w:val="1"/>
      <w:marLeft w:val="0"/>
      <w:marRight w:val="0"/>
      <w:marTop w:val="0"/>
      <w:marBottom w:val="0"/>
      <w:divBdr>
        <w:top w:val="none" w:sz="0" w:space="0" w:color="auto"/>
        <w:left w:val="none" w:sz="0" w:space="0" w:color="auto"/>
        <w:bottom w:val="none" w:sz="0" w:space="0" w:color="auto"/>
        <w:right w:val="none" w:sz="0" w:space="0" w:color="auto"/>
      </w:divBdr>
    </w:div>
    <w:div w:id="568154686">
      <w:bodyDiv w:val="1"/>
      <w:marLeft w:val="0"/>
      <w:marRight w:val="0"/>
      <w:marTop w:val="0"/>
      <w:marBottom w:val="0"/>
      <w:divBdr>
        <w:top w:val="none" w:sz="0" w:space="0" w:color="auto"/>
        <w:left w:val="none" w:sz="0" w:space="0" w:color="auto"/>
        <w:bottom w:val="none" w:sz="0" w:space="0" w:color="auto"/>
        <w:right w:val="none" w:sz="0" w:space="0" w:color="auto"/>
      </w:divBdr>
    </w:div>
    <w:div w:id="623464964">
      <w:bodyDiv w:val="1"/>
      <w:marLeft w:val="0"/>
      <w:marRight w:val="0"/>
      <w:marTop w:val="0"/>
      <w:marBottom w:val="0"/>
      <w:divBdr>
        <w:top w:val="none" w:sz="0" w:space="0" w:color="auto"/>
        <w:left w:val="none" w:sz="0" w:space="0" w:color="auto"/>
        <w:bottom w:val="none" w:sz="0" w:space="0" w:color="auto"/>
        <w:right w:val="none" w:sz="0" w:space="0" w:color="auto"/>
      </w:divBdr>
    </w:div>
    <w:div w:id="628753245">
      <w:bodyDiv w:val="1"/>
      <w:marLeft w:val="0"/>
      <w:marRight w:val="0"/>
      <w:marTop w:val="0"/>
      <w:marBottom w:val="0"/>
      <w:divBdr>
        <w:top w:val="none" w:sz="0" w:space="0" w:color="auto"/>
        <w:left w:val="none" w:sz="0" w:space="0" w:color="auto"/>
        <w:bottom w:val="none" w:sz="0" w:space="0" w:color="auto"/>
        <w:right w:val="none" w:sz="0" w:space="0" w:color="auto"/>
      </w:divBdr>
    </w:div>
    <w:div w:id="767697898">
      <w:bodyDiv w:val="1"/>
      <w:marLeft w:val="0"/>
      <w:marRight w:val="0"/>
      <w:marTop w:val="0"/>
      <w:marBottom w:val="0"/>
      <w:divBdr>
        <w:top w:val="none" w:sz="0" w:space="0" w:color="auto"/>
        <w:left w:val="none" w:sz="0" w:space="0" w:color="auto"/>
        <w:bottom w:val="none" w:sz="0" w:space="0" w:color="auto"/>
        <w:right w:val="none" w:sz="0" w:space="0" w:color="auto"/>
      </w:divBdr>
    </w:div>
    <w:div w:id="872107768">
      <w:bodyDiv w:val="1"/>
      <w:marLeft w:val="0"/>
      <w:marRight w:val="0"/>
      <w:marTop w:val="0"/>
      <w:marBottom w:val="0"/>
      <w:divBdr>
        <w:top w:val="none" w:sz="0" w:space="0" w:color="auto"/>
        <w:left w:val="none" w:sz="0" w:space="0" w:color="auto"/>
        <w:bottom w:val="none" w:sz="0" w:space="0" w:color="auto"/>
        <w:right w:val="none" w:sz="0" w:space="0" w:color="auto"/>
      </w:divBdr>
    </w:div>
    <w:div w:id="1080562202">
      <w:bodyDiv w:val="1"/>
      <w:marLeft w:val="0"/>
      <w:marRight w:val="0"/>
      <w:marTop w:val="0"/>
      <w:marBottom w:val="0"/>
      <w:divBdr>
        <w:top w:val="none" w:sz="0" w:space="0" w:color="auto"/>
        <w:left w:val="none" w:sz="0" w:space="0" w:color="auto"/>
        <w:bottom w:val="none" w:sz="0" w:space="0" w:color="auto"/>
        <w:right w:val="none" w:sz="0" w:space="0" w:color="auto"/>
      </w:divBdr>
    </w:div>
    <w:div w:id="1366829309">
      <w:bodyDiv w:val="1"/>
      <w:marLeft w:val="0"/>
      <w:marRight w:val="0"/>
      <w:marTop w:val="0"/>
      <w:marBottom w:val="0"/>
      <w:divBdr>
        <w:top w:val="none" w:sz="0" w:space="0" w:color="auto"/>
        <w:left w:val="none" w:sz="0" w:space="0" w:color="auto"/>
        <w:bottom w:val="none" w:sz="0" w:space="0" w:color="auto"/>
        <w:right w:val="none" w:sz="0" w:space="0" w:color="auto"/>
      </w:divBdr>
    </w:div>
    <w:div w:id="1725366802">
      <w:bodyDiv w:val="1"/>
      <w:marLeft w:val="0"/>
      <w:marRight w:val="0"/>
      <w:marTop w:val="0"/>
      <w:marBottom w:val="0"/>
      <w:divBdr>
        <w:top w:val="none" w:sz="0" w:space="0" w:color="auto"/>
        <w:left w:val="none" w:sz="0" w:space="0" w:color="auto"/>
        <w:bottom w:val="none" w:sz="0" w:space="0" w:color="auto"/>
        <w:right w:val="none" w:sz="0" w:space="0" w:color="auto"/>
      </w:divBdr>
    </w:div>
    <w:div w:id="18653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32374d2-e751-4496-a423-5c45e52402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2252E94C92AC439D57CE04DE28107D" ma:contentTypeVersion="17" ma:contentTypeDescription="Create a new document." ma:contentTypeScope="" ma:versionID="eace5abea85ca01ee7f68f304fb7bdcd">
  <xsd:schema xmlns:xsd="http://www.w3.org/2001/XMLSchema" xmlns:xs="http://www.w3.org/2001/XMLSchema" xmlns:p="http://schemas.microsoft.com/office/2006/metadata/properties" xmlns:ns3="6f18a684-c9c4-418a-aaa1-79892d9fd074" xmlns:ns4="432374d2-e751-4496-a423-5c45e5240299" targetNamespace="http://schemas.microsoft.com/office/2006/metadata/properties" ma:root="true" ma:fieldsID="fae27892da6fbc47ab8b2e4b98f15015" ns3:_="" ns4:_="">
    <xsd:import namespace="6f18a684-c9c4-418a-aaa1-79892d9fd074"/>
    <xsd:import namespace="432374d2-e751-4496-a423-5c45e5240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a684-c9c4-418a-aaa1-79892d9fd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374d2-e751-4496-a423-5c45e5240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947CA-A36A-47CD-A188-739D1DB7FA8C}">
  <ds:schemaRefs>
    <ds:schemaRef ds:uri="http://schemas.openxmlformats.org/officeDocument/2006/bibliography"/>
  </ds:schemaRefs>
</ds:datastoreItem>
</file>

<file path=customXml/itemProps2.xml><?xml version="1.0" encoding="utf-8"?>
<ds:datastoreItem xmlns:ds="http://schemas.openxmlformats.org/officeDocument/2006/customXml" ds:itemID="{E9F7852D-BFF8-48E1-BF45-E741D4D1E75B}">
  <ds:schemaRefs>
    <ds:schemaRef ds:uri="http://schemas.microsoft.com/office/2006/metadata/properties"/>
    <ds:schemaRef ds:uri="http://schemas.microsoft.com/office/infopath/2007/PartnerControls"/>
    <ds:schemaRef ds:uri="432374d2-e751-4496-a423-5c45e5240299"/>
  </ds:schemaRefs>
</ds:datastoreItem>
</file>

<file path=customXml/itemProps3.xml><?xml version="1.0" encoding="utf-8"?>
<ds:datastoreItem xmlns:ds="http://schemas.openxmlformats.org/officeDocument/2006/customXml" ds:itemID="{7D315960-3D6E-4454-B569-250615B0CE3F}">
  <ds:schemaRefs>
    <ds:schemaRef ds:uri="http://schemas.microsoft.com/sharepoint/v3/contenttype/forms"/>
  </ds:schemaRefs>
</ds:datastoreItem>
</file>

<file path=customXml/itemProps4.xml><?xml version="1.0" encoding="utf-8"?>
<ds:datastoreItem xmlns:ds="http://schemas.openxmlformats.org/officeDocument/2006/customXml" ds:itemID="{872B3E01-347F-455C-AAC2-B60C9855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a684-c9c4-418a-aaa1-79892d9fd074"/>
    <ds:schemaRef ds:uri="432374d2-e751-4496-a423-5c45e5240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48</Pages>
  <Words>12601</Words>
  <Characters>69165</Characters>
  <Application>Microsoft Office Word</Application>
  <DocSecurity>0</DocSecurity>
  <Lines>576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81603</CharactersWithSpaces>
  <SharedDoc>false</SharedDoc>
  <HLinks>
    <vt:vector size="84" baseType="variant">
      <vt:variant>
        <vt:i4>7798900</vt:i4>
      </vt:variant>
      <vt:variant>
        <vt:i4>3</vt:i4>
      </vt:variant>
      <vt:variant>
        <vt:i4>0</vt:i4>
      </vt:variant>
      <vt:variant>
        <vt:i4>5</vt:i4>
      </vt:variant>
      <vt:variant>
        <vt:lpwstr>https://www.barnet.gov.uk/roads-and-pavements/electric-vehicles-barnet</vt:lpwstr>
      </vt:variant>
      <vt:variant>
        <vt:lpwstr/>
      </vt:variant>
      <vt:variant>
        <vt:i4>4259917</vt:i4>
      </vt:variant>
      <vt:variant>
        <vt:i4>0</vt:i4>
      </vt:variant>
      <vt:variant>
        <vt:i4>0</vt:i4>
      </vt:variant>
      <vt:variant>
        <vt:i4>5</vt:i4>
      </vt:variant>
      <vt:variant>
        <vt:lpwstr>https://tfl.gov.uk/modes/driving/electric-vehicles-and-rapid-charging</vt:lpwstr>
      </vt:variant>
      <vt:variant>
        <vt:lpwstr/>
      </vt:variant>
      <vt:variant>
        <vt:i4>589827</vt:i4>
      </vt:variant>
      <vt:variant>
        <vt:i4>18</vt:i4>
      </vt:variant>
      <vt:variant>
        <vt:i4>0</vt:i4>
      </vt:variant>
      <vt:variant>
        <vt:i4>5</vt:i4>
      </vt:variant>
      <vt:variant>
        <vt:lpwstr>https://theilp.org.uk/publication/guidance-note-1-for-the-reduction-of-obtrusive-light-2021/</vt:lpwstr>
      </vt:variant>
      <vt:variant>
        <vt:lpwstr/>
      </vt:variant>
      <vt:variant>
        <vt:i4>4522078</vt:i4>
      </vt:variant>
      <vt:variant>
        <vt:i4>15</vt:i4>
      </vt:variant>
      <vt:variant>
        <vt:i4>0</vt:i4>
      </vt:variant>
      <vt:variant>
        <vt:i4>5</vt:i4>
      </vt:variant>
      <vt:variant>
        <vt:lpwstr>https://historicengland.org.uk/advice/technical-advice/energy-efficiency-and-historic-buildings/</vt:lpwstr>
      </vt:variant>
      <vt:variant>
        <vt:lpwstr/>
      </vt:variant>
      <vt:variant>
        <vt:i4>1703968</vt:i4>
      </vt:variant>
      <vt:variant>
        <vt:i4>12</vt:i4>
      </vt:variant>
      <vt:variant>
        <vt:i4>0</vt:i4>
      </vt:variant>
      <vt:variant>
        <vt:i4>5</vt:i4>
      </vt:variant>
      <vt:variant>
        <vt:lpwstr>https://www.london.gov.uk/sites/default/files/lpg_-_wlca_guidance.pdf</vt:lpwstr>
      </vt:variant>
      <vt:variant>
        <vt:lpwstr/>
      </vt:variant>
      <vt:variant>
        <vt:i4>3145825</vt:i4>
      </vt:variant>
      <vt:variant>
        <vt:i4>9</vt:i4>
      </vt:variant>
      <vt:variant>
        <vt:i4>0</vt:i4>
      </vt:variant>
      <vt:variant>
        <vt:i4>5</vt:i4>
      </vt:variant>
      <vt:variant>
        <vt:lpwstr>https://www.london.gov.uk/programmes-strategies/planning/planning-applications-and-decisions/pre-planning-application-meeting-service/energy-planning-guidance</vt:lpwstr>
      </vt:variant>
      <vt:variant>
        <vt:lpwstr/>
      </vt:variant>
      <vt:variant>
        <vt:i4>5963836</vt:i4>
      </vt:variant>
      <vt:variant>
        <vt:i4>6</vt:i4>
      </vt:variant>
      <vt:variant>
        <vt:i4>0</vt:i4>
      </vt:variant>
      <vt:variant>
        <vt:i4>5</vt:i4>
      </vt:variant>
      <vt:variant>
        <vt:lpwstr>https://www.london.gov.uk/sites/default/files/gla_migrate_files_destination/archives/Mayor%2520of%2520London%2520Order%25202008.pdf?token=j7RiZ9ll</vt:lpwstr>
      </vt:variant>
      <vt:variant>
        <vt:lpwstr/>
      </vt:variant>
      <vt:variant>
        <vt:i4>6357052</vt:i4>
      </vt:variant>
      <vt:variant>
        <vt:i4>3</vt:i4>
      </vt:variant>
      <vt:variant>
        <vt:i4>0</vt:i4>
      </vt:variant>
      <vt:variant>
        <vt:i4>5</vt:i4>
      </vt:variant>
      <vt:variant>
        <vt:lpwstr>https://www.barnet.gov.uk/planning-and-building/planning-policies-and-local-plan/local-plan/town-centre-frameworks</vt:lpwstr>
      </vt:variant>
      <vt:variant>
        <vt:lpwstr/>
      </vt:variant>
      <vt:variant>
        <vt:i4>4391006</vt:i4>
      </vt:variant>
      <vt:variant>
        <vt:i4>0</vt:i4>
      </vt:variant>
      <vt:variant>
        <vt:i4>0</vt:i4>
      </vt:variant>
      <vt:variant>
        <vt:i4>5</vt:i4>
      </vt:variant>
      <vt:variant>
        <vt:lpwstr>https://www.london.gov.uk/publications/public-london-charter</vt:lpwstr>
      </vt:variant>
      <vt:variant>
        <vt:lpwstr/>
      </vt:variant>
      <vt:variant>
        <vt:i4>4259929</vt:i4>
      </vt:variant>
      <vt:variant>
        <vt:i4>12</vt:i4>
      </vt:variant>
      <vt:variant>
        <vt:i4>0</vt:i4>
      </vt:variant>
      <vt:variant>
        <vt:i4>5</vt:i4>
      </vt:variant>
      <vt:variant>
        <vt:lpwstr>http://content.tfl.gov.uk/ulez-boundary-map-from-25-october-2021.pdf</vt:lpwstr>
      </vt:variant>
      <vt:variant>
        <vt:lpwstr/>
      </vt:variant>
      <vt:variant>
        <vt:i4>7208979</vt:i4>
      </vt:variant>
      <vt:variant>
        <vt:i4>9</vt:i4>
      </vt:variant>
      <vt:variant>
        <vt:i4>0</vt:i4>
      </vt:variant>
      <vt:variant>
        <vt:i4>5</vt:i4>
      </vt:variant>
      <vt:variant>
        <vt:lpwstr>https://greenerjourneys.com/wp-content/uploads/2016/06/TTBusReport_Digital.pdf</vt:lpwstr>
      </vt:variant>
      <vt:variant>
        <vt:lpwstr/>
      </vt:variant>
      <vt:variant>
        <vt:i4>5832789</vt:i4>
      </vt:variant>
      <vt:variant>
        <vt:i4>6</vt:i4>
      </vt:variant>
      <vt:variant>
        <vt:i4>0</vt:i4>
      </vt:variant>
      <vt:variant>
        <vt:i4>5</vt:i4>
      </vt:variant>
      <vt:variant>
        <vt:lpwstr>https://www.barnet.gov.uk/planning-and-building/planning-policies-and-local-plan/employment-use-residential-use-article-4</vt:lpwstr>
      </vt:variant>
      <vt:variant>
        <vt:lpwstr/>
      </vt:variant>
      <vt:variant>
        <vt:i4>5832789</vt:i4>
      </vt:variant>
      <vt:variant>
        <vt:i4>3</vt:i4>
      </vt:variant>
      <vt:variant>
        <vt:i4>0</vt:i4>
      </vt:variant>
      <vt:variant>
        <vt:i4>5</vt:i4>
      </vt:variant>
      <vt:variant>
        <vt:lpwstr>https://www.barnet.gov.uk/planning-and-building/planning-policies-and-local-plan/employment-use-residential-use-article-4</vt:lpwstr>
      </vt:variant>
      <vt:variant>
        <vt:lpwstr/>
      </vt:variant>
      <vt:variant>
        <vt:i4>7602285</vt:i4>
      </vt:variant>
      <vt:variant>
        <vt:i4>0</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Nick</dc:creator>
  <cp:keywords/>
  <dc:description/>
  <cp:lastModifiedBy>Lynch, Nick (LBB)</cp:lastModifiedBy>
  <cp:revision>2</cp:revision>
  <dcterms:created xsi:type="dcterms:W3CDTF">2024-04-19T16:35:00Z</dcterms:created>
  <dcterms:modified xsi:type="dcterms:W3CDTF">2024-04-19T16:35:00Z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db9215240b4aa3f538d35981c8711b798ca4fe4d71ca16d08524d6b5c7a0168c</vt:lpwstr>
  </property>
  <property fmtid="{D5CDD505-2E9C-101B-9397-08002B2CF9AE}" pid="3" name="ContentTypeId">
    <vt:lpwstr>0x010100452252E94C92AC439D57CE04DE28107D</vt:lpwstr>
  </property>
</Properties>
</file>